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F9" w:rsidRPr="00370CF9" w:rsidRDefault="00370CF9" w:rsidP="00370CF9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rPr>
          <w:rFonts w:ascii="黑体" w:eastAsia="黑体" w:hint="eastAsia"/>
          <w:sz w:val="28"/>
          <w:szCs w:val="28"/>
        </w:rPr>
      </w:pPr>
      <w:r w:rsidRPr="00D41CCF">
        <w:rPr>
          <w:rFonts w:ascii="黑体" w:eastAsia="黑体" w:hint="eastAsia"/>
          <w:sz w:val="28"/>
          <w:szCs w:val="28"/>
        </w:rPr>
        <w:t>离心泵操作</w:t>
      </w:r>
      <w:r>
        <w:rPr>
          <w:rFonts w:ascii="黑体" w:eastAsia="黑体" w:hint="eastAsia"/>
          <w:sz w:val="28"/>
          <w:szCs w:val="28"/>
        </w:rPr>
        <w:t>规程</w:t>
      </w:r>
    </w:p>
    <w:p w:rsidR="00370CF9" w:rsidRPr="00874999" w:rsidRDefault="00370CF9" w:rsidP="00370CF9">
      <w:pPr>
        <w:widowControl/>
        <w:numPr>
          <w:ilvl w:val="0"/>
          <w:numId w:val="25"/>
        </w:numPr>
        <w:spacing w:after="200" w:line="276" w:lineRule="auto"/>
        <w:jc w:val="left"/>
        <w:rPr>
          <w:rFonts w:ascii="宋体" w:hAnsi="宋体" w:hint="eastAsia"/>
          <w:b/>
          <w:sz w:val="24"/>
        </w:rPr>
      </w:pPr>
      <w:r w:rsidRPr="00874999">
        <w:rPr>
          <w:rFonts w:ascii="宋体" w:hAnsi="宋体" w:hint="eastAsia"/>
          <w:b/>
          <w:sz w:val="24"/>
        </w:rPr>
        <w:t>启动前准备工作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确认联轴器安装完毕</w:t>
      </w:r>
      <w:r w:rsidRPr="00A639B8">
        <w:rPr>
          <w:rFonts w:hAnsi="宋体" w:hint="eastAsia"/>
          <w:sz w:val="24"/>
          <w:szCs w:val="24"/>
        </w:rPr>
        <w:t>，</w:t>
      </w:r>
      <w:r w:rsidRPr="00A639B8">
        <w:rPr>
          <w:rFonts w:hAnsi="宋体"/>
          <w:sz w:val="24"/>
          <w:szCs w:val="24"/>
        </w:rPr>
        <w:t>防护罩安装好</w:t>
      </w:r>
      <w:r w:rsidRPr="00A639B8">
        <w:rPr>
          <w:rFonts w:hAnsi="宋体" w:hint="eastAsia"/>
          <w:sz w:val="24"/>
          <w:szCs w:val="24"/>
        </w:rPr>
        <w:t>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 w:hint="eastAsia"/>
          <w:sz w:val="24"/>
          <w:szCs w:val="24"/>
        </w:rPr>
      </w:pPr>
      <w:r w:rsidRPr="00A639B8">
        <w:rPr>
          <w:rFonts w:hAnsi="宋体"/>
          <w:sz w:val="24"/>
          <w:szCs w:val="24"/>
        </w:rPr>
        <w:t>泵的机械、仪表、电气确认完毕</w:t>
      </w:r>
      <w:r w:rsidRPr="00A639B8">
        <w:rPr>
          <w:rFonts w:hAnsi="宋体" w:hint="eastAsia"/>
          <w:sz w:val="24"/>
          <w:szCs w:val="24"/>
        </w:rPr>
        <w:t>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泵盘车均匀灵活</w:t>
      </w:r>
      <w:r w:rsidRPr="00A639B8">
        <w:rPr>
          <w:rFonts w:hAnsi="宋体" w:hint="eastAsia"/>
          <w:sz w:val="24"/>
          <w:szCs w:val="24"/>
        </w:rPr>
        <w:t>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确认泵的入口过滤器干净并安装好</w:t>
      </w:r>
      <w:r w:rsidRPr="00A639B8">
        <w:rPr>
          <w:rFonts w:hAnsi="宋体" w:hint="eastAsia"/>
          <w:sz w:val="24"/>
          <w:szCs w:val="24"/>
        </w:rPr>
        <w:t>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确认冷却水引至泵前</w:t>
      </w:r>
      <w:r w:rsidRPr="00A639B8">
        <w:rPr>
          <w:rFonts w:hAnsi="宋体" w:hint="eastAsia"/>
          <w:sz w:val="24"/>
          <w:szCs w:val="24"/>
        </w:rPr>
        <w:t>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确认</w:t>
      </w:r>
      <w:r w:rsidRPr="00A639B8">
        <w:rPr>
          <w:rFonts w:hAnsi="宋体" w:hint="eastAsia"/>
          <w:sz w:val="24"/>
          <w:szCs w:val="24"/>
        </w:rPr>
        <w:t>油雾润滑</w:t>
      </w:r>
      <w:r w:rsidRPr="00A639B8">
        <w:rPr>
          <w:rFonts w:hAnsi="宋体"/>
          <w:sz w:val="24"/>
          <w:szCs w:val="24"/>
        </w:rPr>
        <w:t>系统符合要求</w:t>
      </w:r>
      <w:r w:rsidRPr="00A639B8">
        <w:rPr>
          <w:rFonts w:hAnsi="宋体" w:hint="eastAsia"/>
          <w:sz w:val="24"/>
          <w:szCs w:val="24"/>
        </w:rPr>
        <w:t>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确认泵的入口阀开启</w:t>
      </w:r>
      <w:r w:rsidRPr="00A639B8">
        <w:rPr>
          <w:rFonts w:hAnsi="宋体" w:hint="eastAsia"/>
          <w:sz w:val="24"/>
          <w:szCs w:val="24"/>
        </w:rPr>
        <w:t>，出口阀关闭，介质引入泵内。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确认泵的电动机开关处于关或停止状态</w:t>
      </w:r>
      <w:r w:rsidRPr="00A639B8">
        <w:rPr>
          <w:rFonts w:hAnsi="宋体" w:hint="eastAsia"/>
          <w:sz w:val="24"/>
          <w:szCs w:val="24"/>
        </w:rPr>
        <w:t>，电机已送电。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确认压力表安装好</w:t>
      </w:r>
      <w:r w:rsidRPr="00A639B8">
        <w:rPr>
          <w:rFonts w:hAnsi="宋体" w:hint="eastAsia"/>
          <w:sz w:val="24"/>
          <w:szCs w:val="24"/>
        </w:rPr>
        <w:t>，压力表投用。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/>
          <w:sz w:val="24"/>
          <w:szCs w:val="24"/>
        </w:rPr>
      </w:pPr>
      <w:r w:rsidRPr="00A639B8">
        <w:rPr>
          <w:rFonts w:hAnsi="宋体"/>
          <w:sz w:val="24"/>
          <w:szCs w:val="24"/>
        </w:rPr>
        <w:t>投用冷却水</w:t>
      </w:r>
      <w:r w:rsidRPr="00A639B8">
        <w:rPr>
          <w:rFonts w:hAnsi="宋体" w:hint="eastAsia"/>
          <w:sz w:val="24"/>
          <w:szCs w:val="24"/>
        </w:rPr>
        <w:t>。</w:t>
      </w:r>
      <w:r w:rsidRPr="00A639B8">
        <w:rPr>
          <w:rFonts w:hAnsi="宋体"/>
          <w:sz w:val="24"/>
          <w:szCs w:val="24"/>
        </w:rPr>
        <w:t>打开冷却水给水阀和排水阀（轴承箱、填料箱、泵体、油冷却器）</w:t>
      </w:r>
      <w:r w:rsidRPr="00A639B8">
        <w:rPr>
          <w:rFonts w:hAnsi="宋体" w:hint="eastAsia"/>
          <w:sz w:val="24"/>
          <w:szCs w:val="24"/>
        </w:rPr>
        <w:t>，</w:t>
      </w:r>
      <w:r w:rsidRPr="00A639B8">
        <w:rPr>
          <w:rFonts w:hAnsi="宋体"/>
          <w:sz w:val="24"/>
          <w:szCs w:val="24"/>
        </w:rPr>
        <w:t>确认回水畅通</w:t>
      </w:r>
      <w:r w:rsidRPr="00A639B8">
        <w:rPr>
          <w:rFonts w:hAnsi="宋体" w:hint="eastAsia"/>
          <w:sz w:val="24"/>
          <w:szCs w:val="24"/>
        </w:rPr>
        <w:t>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 w:hint="eastAsia"/>
          <w:sz w:val="24"/>
          <w:szCs w:val="24"/>
        </w:rPr>
      </w:pPr>
      <w:r w:rsidRPr="00A639B8">
        <w:rPr>
          <w:rFonts w:hAnsi="宋体" w:hint="eastAsia"/>
          <w:sz w:val="24"/>
          <w:szCs w:val="24"/>
        </w:rPr>
        <w:t>确认</w:t>
      </w:r>
      <w:r w:rsidRPr="00A639B8">
        <w:rPr>
          <w:rFonts w:hAnsi="宋体"/>
          <w:sz w:val="24"/>
          <w:szCs w:val="24"/>
        </w:rPr>
        <w:t>润滑油系统</w:t>
      </w:r>
      <w:r w:rsidRPr="00A639B8">
        <w:rPr>
          <w:rFonts w:hAnsi="宋体" w:hint="eastAsia"/>
          <w:sz w:val="24"/>
          <w:szCs w:val="24"/>
        </w:rPr>
        <w:t>投用。确认油雾润滑系统畅通，油雾压力正常。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 w:hint="eastAsia"/>
          <w:sz w:val="24"/>
          <w:szCs w:val="24"/>
        </w:rPr>
      </w:pPr>
      <w:r w:rsidRPr="00A639B8">
        <w:rPr>
          <w:rFonts w:hAnsi="宋体" w:hint="eastAsia"/>
          <w:sz w:val="24"/>
          <w:szCs w:val="24"/>
        </w:rPr>
        <w:t>确认安全设施如对轮罩、接地线是否正确安装。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 w:hint="eastAsia"/>
          <w:sz w:val="24"/>
          <w:szCs w:val="24"/>
        </w:rPr>
      </w:pPr>
      <w:r w:rsidRPr="00A639B8">
        <w:rPr>
          <w:rFonts w:hAnsi="宋体" w:hint="eastAsia"/>
          <w:sz w:val="24"/>
          <w:szCs w:val="24"/>
        </w:rPr>
        <w:t>对于热油泵（介质温度&gt;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℃"/>
        </w:smartTagPr>
        <w:r w:rsidRPr="00A639B8">
          <w:rPr>
            <w:rFonts w:hAnsi="宋体" w:hint="eastAsia"/>
            <w:sz w:val="24"/>
            <w:szCs w:val="24"/>
          </w:rPr>
          <w:t>200℃</w:t>
        </w:r>
      </w:smartTag>
      <w:r w:rsidRPr="00A639B8">
        <w:rPr>
          <w:rFonts w:hAnsi="宋体" w:hint="eastAsia"/>
          <w:sz w:val="24"/>
          <w:szCs w:val="24"/>
        </w:rPr>
        <w:t>），启动前必须进行预热，预热速度为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A639B8">
          <w:rPr>
            <w:rFonts w:hAnsi="宋体" w:hint="eastAsia"/>
            <w:sz w:val="24"/>
            <w:szCs w:val="24"/>
          </w:rPr>
          <w:t>50℃</w:t>
        </w:r>
      </w:smartTag>
      <w:r w:rsidRPr="00A639B8">
        <w:rPr>
          <w:rFonts w:hAnsi="宋体" w:hint="eastAsia"/>
          <w:sz w:val="24"/>
          <w:szCs w:val="24"/>
        </w:rPr>
        <w:t>/h,待泵体温度不低于介质温度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A639B8">
          <w:rPr>
            <w:rFonts w:hAnsi="宋体" w:hint="eastAsia"/>
            <w:sz w:val="24"/>
            <w:szCs w:val="24"/>
          </w:rPr>
          <w:t>50℃</w:t>
        </w:r>
      </w:smartTag>
      <w:r w:rsidRPr="00A639B8">
        <w:rPr>
          <w:rFonts w:hAnsi="宋体" w:hint="eastAsia"/>
          <w:sz w:val="24"/>
          <w:szCs w:val="24"/>
        </w:rPr>
        <w:t>时，方可投用。</w:t>
      </w:r>
    </w:p>
    <w:p w:rsidR="00370CF9" w:rsidRPr="00A639B8" w:rsidRDefault="00370CF9" w:rsidP="00370CF9">
      <w:pPr>
        <w:pStyle w:val="a5"/>
        <w:numPr>
          <w:ilvl w:val="0"/>
          <w:numId w:val="3"/>
        </w:numPr>
        <w:rPr>
          <w:rFonts w:hAnsi="宋体" w:hint="eastAsia"/>
          <w:sz w:val="24"/>
          <w:szCs w:val="24"/>
        </w:rPr>
      </w:pPr>
      <w:r w:rsidRPr="00A639B8">
        <w:rPr>
          <w:rFonts w:hAnsi="宋体" w:hint="eastAsia"/>
          <w:sz w:val="24"/>
          <w:szCs w:val="24"/>
        </w:rPr>
        <w:t>对有封油的机泵，检查封油线是否畅通。</w:t>
      </w:r>
    </w:p>
    <w:p w:rsidR="00370CF9" w:rsidRPr="00874999" w:rsidRDefault="00370CF9" w:rsidP="00370CF9">
      <w:pPr>
        <w:widowControl/>
        <w:numPr>
          <w:ilvl w:val="0"/>
          <w:numId w:val="25"/>
        </w:numPr>
        <w:spacing w:after="200" w:line="276" w:lineRule="auto"/>
        <w:jc w:val="left"/>
        <w:rPr>
          <w:rFonts w:ascii="宋体" w:hAnsi="宋体" w:hint="eastAsia"/>
          <w:b/>
          <w:sz w:val="24"/>
        </w:rPr>
      </w:pPr>
      <w:r w:rsidRPr="00874999">
        <w:rPr>
          <w:rFonts w:ascii="宋体" w:hAnsi="宋体" w:hint="eastAsia"/>
          <w:b/>
          <w:sz w:val="24"/>
        </w:rPr>
        <w:t>离心泵的启动及日常维护</w:t>
      </w:r>
    </w:p>
    <w:p w:rsidR="00370CF9" w:rsidRPr="004D3AC4" w:rsidRDefault="00370CF9" w:rsidP="00370CF9">
      <w:pPr>
        <w:pStyle w:val="a5"/>
        <w:numPr>
          <w:ilvl w:val="0"/>
          <w:numId w:val="4"/>
        </w:numPr>
        <w:rPr>
          <w:rFonts w:hAnsi="宋体" w:hint="eastAsia"/>
          <w:sz w:val="24"/>
          <w:szCs w:val="24"/>
        </w:rPr>
      </w:pPr>
      <w:r w:rsidRPr="004D3AC4">
        <w:rPr>
          <w:rFonts w:hAnsi="宋体" w:hint="eastAsia"/>
          <w:sz w:val="24"/>
          <w:szCs w:val="24"/>
        </w:rPr>
        <w:t>准备工作经检查正常后可启动泵。启动后应注意电流表，泵转向，压力表，泄漏等情况，一切正常后再慢慢打开出口阀。</w:t>
      </w:r>
    </w:p>
    <w:p w:rsidR="00370CF9" w:rsidRPr="004D3AC4" w:rsidRDefault="00370CF9" w:rsidP="00370CF9">
      <w:pPr>
        <w:pStyle w:val="a5"/>
        <w:numPr>
          <w:ilvl w:val="0"/>
          <w:numId w:val="4"/>
        </w:numPr>
        <w:rPr>
          <w:rFonts w:hAnsi="宋体" w:hint="eastAsia"/>
          <w:sz w:val="24"/>
          <w:szCs w:val="24"/>
        </w:rPr>
      </w:pPr>
      <w:r w:rsidRPr="004D3AC4">
        <w:rPr>
          <w:rFonts w:hAnsi="宋体" w:hint="eastAsia"/>
          <w:sz w:val="24"/>
          <w:szCs w:val="24"/>
        </w:rPr>
        <w:t>检查泵和电机的轴承温度在允许范围内。</w:t>
      </w:r>
    </w:p>
    <w:p w:rsidR="00370CF9" w:rsidRPr="004D3AC4" w:rsidRDefault="00370CF9" w:rsidP="00370CF9">
      <w:pPr>
        <w:pStyle w:val="a5"/>
        <w:numPr>
          <w:ilvl w:val="0"/>
          <w:numId w:val="4"/>
        </w:numPr>
        <w:rPr>
          <w:rFonts w:hAnsi="宋体" w:hint="eastAsia"/>
          <w:sz w:val="24"/>
          <w:szCs w:val="24"/>
        </w:rPr>
      </w:pPr>
      <w:r w:rsidRPr="004D3AC4">
        <w:rPr>
          <w:rFonts w:hAnsi="宋体" w:hint="eastAsia"/>
          <w:sz w:val="24"/>
          <w:szCs w:val="24"/>
        </w:rPr>
        <w:t>可用泵出口阀门调节流量。</w:t>
      </w:r>
    </w:p>
    <w:p w:rsidR="00370CF9" w:rsidRPr="004D3AC4" w:rsidRDefault="00370CF9" w:rsidP="00370CF9">
      <w:pPr>
        <w:pStyle w:val="a5"/>
        <w:numPr>
          <w:ilvl w:val="0"/>
          <w:numId w:val="4"/>
        </w:numPr>
        <w:rPr>
          <w:rFonts w:hAnsi="宋体" w:hint="eastAsia"/>
          <w:sz w:val="24"/>
          <w:szCs w:val="24"/>
        </w:rPr>
      </w:pPr>
      <w:r w:rsidRPr="004D3AC4">
        <w:rPr>
          <w:rFonts w:hAnsi="宋体" w:hint="eastAsia"/>
          <w:sz w:val="24"/>
          <w:szCs w:val="24"/>
        </w:rPr>
        <w:t>观察出口压力表、电流表的波动情况。</w:t>
      </w:r>
    </w:p>
    <w:p w:rsidR="00370CF9" w:rsidRPr="004D3AC4" w:rsidRDefault="00370CF9" w:rsidP="00370CF9">
      <w:pPr>
        <w:pStyle w:val="a5"/>
        <w:numPr>
          <w:ilvl w:val="0"/>
          <w:numId w:val="4"/>
        </w:numPr>
        <w:rPr>
          <w:rFonts w:hAnsi="宋体" w:hint="eastAsia"/>
          <w:sz w:val="24"/>
          <w:szCs w:val="24"/>
        </w:rPr>
      </w:pPr>
      <w:r w:rsidRPr="004D3AC4">
        <w:rPr>
          <w:rFonts w:hAnsi="宋体" w:hint="eastAsia"/>
          <w:sz w:val="24"/>
          <w:szCs w:val="24"/>
        </w:rPr>
        <w:t>检查泵的运行、振动、泄漏情况。</w:t>
      </w:r>
    </w:p>
    <w:p w:rsidR="00370CF9" w:rsidRPr="004D3AC4" w:rsidRDefault="00370CF9" w:rsidP="00370CF9">
      <w:pPr>
        <w:pStyle w:val="a5"/>
        <w:numPr>
          <w:ilvl w:val="0"/>
          <w:numId w:val="4"/>
        </w:numPr>
        <w:rPr>
          <w:rFonts w:hAnsi="宋体" w:hint="eastAsia"/>
          <w:sz w:val="24"/>
          <w:szCs w:val="24"/>
        </w:rPr>
      </w:pPr>
      <w:r w:rsidRPr="004D3AC4">
        <w:rPr>
          <w:rFonts w:hAnsi="宋体" w:hint="eastAsia"/>
          <w:sz w:val="24"/>
          <w:szCs w:val="24"/>
        </w:rPr>
        <w:t>检查泵冷却水回水视窗，保证冷却水畅通供应。检查机泵油雾润滑是否畅通。</w:t>
      </w:r>
    </w:p>
    <w:p w:rsidR="00370CF9" w:rsidRPr="004D3AC4" w:rsidRDefault="00370CF9" w:rsidP="00370CF9">
      <w:pPr>
        <w:pStyle w:val="a5"/>
        <w:numPr>
          <w:ilvl w:val="0"/>
          <w:numId w:val="4"/>
        </w:numPr>
        <w:rPr>
          <w:rFonts w:hAnsi="宋体" w:hint="eastAsia"/>
          <w:sz w:val="24"/>
          <w:szCs w:val="24"/>
        </w:rPr>
      </w:pPr>
      <w:r w:rsidRPr="004D3AC4">
        <w:rPr>
          <w:rFonts w:hAnsi="宋体" w:hint="eastAsia"/>
          <w:sz w:val="24"/>
          <w:szCs w:val="24"/>
        </w:rPr>
        <w:t>对需注入封油的泵应及时注上封油。注油压力应为泵运转正常后密封腔压力加上0.05～0.1M</w:t>
      </w:r>
      <w:r>
        <w:rPr>
          <w:rFonts w:hAnsi="宋体" w:hint="eastAsia"/>
          <w:sz w:val="24"/>
          <w:szCs w:val="24"/>
        </w:rPr>
        <w:t>P</w:t>
      </w:r>
      <w:r w:rsidRPr="004D3AC4">
        <w:rPr>
          <w:rFonts w:hAnsi="宋体" w:hint="eastAsia"/>
          <w:sz w:val="24"/>
          <w:szCs w:val="24"/>
        </w:rPr>
        <w:t>a。对于使用双端面密封的机泵应检查储罐内介质液位及压力。压力值见下表。</w:t>
      </w:r>
    </w:p>
    <w:p w:rsidR="00370CF9" w:rsidRPr="004D3AC4" w:rsidRDefault="00370CF9" w:rsidP="00370CF9">
      <w:pPr>
        <w:pStyle w:val="a5"/>
        <w:ind w:left="1049"/>
        <w:rPr>
          <w:rFonts w:hAnsi="宋体" w:hint="eastAsia"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000"/>
      </w:tblPr>
      <w:tblGrid>
        <w:gridCol w:w="794"/>
        <w:gridCol w:w="4281"/>
        <w:gridCol w:w="1416"/>
      </w:tblGrid>
      <w:tr w:rsidR="00370CF9" w:rsidRPr="004D3AC4" w:rsidTr="00CC0BCA">
        <w:trPr>
          <w:trHeight w:val="281"/>
          <w:jc w:val="center"/>
        </w:trPr>
        <w:tc>
          <w:tcPr>
            <w:tcW w:w="794" w:type="dxa"/>
            <w:shd w:val="clear" w:color="auto" w:fill="auto"/>
          </w:tcPr>
          <w:p w:rsidR="00370CF9" w:rsidRPr="004D3AC4" w:rsidRDefault="00370CF9" w:rsidP="00CC0BCA">
            <w:pPr>
              <w:pStyle w:val="a5"/>
              <w:rPr>
                <w:rFonts w:hAnsi="宋体" w:hint="eastAsia"/>
                <w:sz w:val="24"/>
                <w:szCs w:val="24"/>
              </w:rPr>
            </w:pPr>
            <w:r w:rsidRPr="004D3AC4">
              <w:rPr>
                <w:rFonts w:hAnsi="宋体" w:hint="eastAsia"/>
                <w:sz w:val="24"/>
                <w:szCs w:val="24"/>
              </w:rPr>
              <w:t>序号</w:t>
            </w:r>
          </w:p>
        </w:tc>
        <w:tc>
          <w:tcPr>
            <w:tcW w:w="4281" w:type="dxa"/>
            <w:shd w:val="clear" w:color="auto" w:fill="auto"/>
            <w:vAlign w:val="center"/>
          </w:tcPr>
          <w:p w:rsidR="00370CF9" w:rsidRPr="004D3AC4" w:rsidRDefault="00370CF9" w:rsidP="00CC0BCA">
            <w:pPr>
              <w:pStyle w:val="a5"/>
              <w:ind w:left="1049"/>
              <w:rPr>
                <w:rFonts w:hAnsi="宋体" w:hint="eastAsia"/>
                <w:sz w:val="24"/>
                <w:szCs w:val="24"/>
              </w:rPr>
            </w:pPr>
            <w:r w:rsidRPr="004D3AC4">
              <w:rPr>
                <w:rFonts w:hAnsi="宋体" w:hint="eastAsia"/>
                <w:sz w:val="24"/>
                <w:szCs w:val="24"/>
              </w:rPr>
              <w:t>设备位号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370CF9" w:rsidRPr="004D3AC4" w:rsidRDefault="00370CF9" w:rsidP="00CC0BCA">
            <w:pPr>
              <w:pStyle w:val="a5"/>
              <w:rPr>
                <w:rFonts w:hAnsi="宋体" w:hint="eastAsia"/>
                <w:sz w:val="24"/>
                <w:szCs w:val="24"/>
              </w:rPr>
            </w:pPr>
            <w:r w:rsidRPr="004D3AC4">
              <w:rPr>
                <w:rFonts w:hAnsi="宋体" w:hint="eastAsia"/>
                <w:sz w:val="24"/>
                <w:szCs w:val="24"/>
              </w:rPr>
              <w:t>设定值</w:t>
            </w:r>
          </w:p>
        </w:tc>
      </w:tr>
      <w:tr w:rsidR="00370CF9" w:rsidRPr="004D3AC4" w:rsidTr="00CC0BCA">
        <w:trPr>
          <w:trHeight w:val="1504"/>
          <w:jc w:val="center"/>
        </w:trPr>
        <w:tc>
          <w:tcPr>
            <w:tcW w:w="6491" w:type="dxa"/>
            <w:gridSpan w:val="3"/>
            <w:shd w:val="clear" w:color="auto" w:fill="auto"/>
            <w:vAlign w:val="center"/>
          </w:tcPr>
          <w:p w:rsidR="00370CF9" w:rsidRPr="004D3AC4" w:rsidRDefault="00370CF9" w:rsidP="00CC0BCA">
            <w:pPr>
              <w:pStyle w:val="a5"/>
              <w:rPr>
                <w:rFonts w:hAnsi="宋体"/>
                <w:sz w:val="24"/>
                <w:szCs w:val="24"/>
              </w:rPr>
            </w:pPr>
            <w:r w:rsidRPr="004D3AC4">
              <w:rPr>
                <w:rFonts w:hAnsi="宋体"/>
                <w:sz w:val="24"/>
                <w:szCs w:val="24"/>
              </w:rPr>
              <w:t>1</w:t>
            </w:r>
            <w:r>
              <w:rPr>
                <w:rFonts w:hAnsi="宋体" w:hint="eastAsia"/>
                <w:sz w:val="24"/>
                <w:szCs w:val="24"/>
              </w:rPr>
              <w:t xml:space="preserve">       </w:t>
            </w:r>
            <w:r w:rsidRPr="004D3AC4">
              <w:rPr>
                <w:rFonts w:hAnsi="宋体"/>
                <w:sz w:val="24"/>
                <w:szCs w:val="24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703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-703A</w:t>
              </w:r>
            </w:smartTag>
            <w:r w:rsidRPr="004D3AC4">
              <w:rPr>
                <w:rFonts w:hAnsi="宋体"/>
                <w:sz w:val="24"/>
                <w:szCs w:val="24"/>
              </w:rPr>
              <w:t>/B，P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801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-801A</w:t>
              </w:r>
            </w:smartTag>
            <w:r w:rsidRPr="004D3AC4">
              <w:rPr>
                <w:rFonts w:hAnsi="宋体"/>
                <w:sz w:val="24"/>
                <w:szCs w:val="24"/>
              </w:rPr>
              <w:t>/B，P-809</w:t>
            </w:r>
            <w:r>
              <w:rPr>
                <w:rFonts w:hAnsi="宋体" w:hint="eastAsia"/>
                <w:sz w:val="24"/>
                <w:szCs w:val="24"/>
              </w:rPr>
              <w:t xml:space="preserve">         </w:t>
            </w:r>
            <w:r w:rsidRPr="004D3AC4">
              <w:rPr>
                <w:rFonts w:hAnsi="宋体"/>
                <w:sz w:val="24"/>
                <w:szCs w:val="24"/>
              </w:rPr>
              <w:t>0.3MPa</w:t>
            </w:r>
          </w:p>
          <w:p w:rsidR="00370CF9" w:rsidRDefault="00370CF9" w:rsidP="00CC0BCA">
            <w:pPr>
              <w:pStyle w:val="a5"/>
              <w:rPr>
                <w:rFonts w:hAnsi="宋体" w:hint="eastAsia"/>
                <w:sz w:val="24"/>
                <w:szCs w:val="24"/>
              </w:rPr>
            </w:pPr>
            <w:r w:rsidRPr="004D3AC4">
              <w:rPr>
                <w:rFonts w:hAnsi="宋体"/>
                <w:sz w:val="24"/>
                <w:szCs w:val="24"/>
              </w:rPr>
              <w:t>2</w:t>
            </w:r>
            <w:r>
              <w:rPr>
                <w:rFonts w:hAnsi="宋体" w:hint="eastAsia"/>
                <w:sz w:val="24"/>
                <w:szCs w:val="24"/>
              </w:rPr>
              <w:t xml:space="preserve">       </w:t>
            </w:r>
            <w:r w:rsidRPr="004D3AC4">
              <w:rPr>
                <w:rFonts w:hAnsi="宋体"/>
                <w:sz w:val="24"/>
                <w:szCs w:val="24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01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701A</w:t>
              </w:r>
            </w:smartTag>
            <w:r w:rsidRPr="004D3AC4">
              <w:rPr>
                <w:rFonts w:hAnsi="宋体"/>
                <w:sz w:val="24"/>
                <w:szCs w:val="24"/>
              </w:rPr>
              <w:t>/B，P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706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-706A</w:t>
              </w:r>
            </w:smartTag>
            <w:r w:rsidRPr="004D3AC4">
              <w:rPr>
                <w:rFonts w:hAnsi="宋体"/>
                <w:sz w:val="24"/>
                <w:szCs w:val="24"/>
              </w:rPr>
              <w:t>/B，P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707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-707A</w:t>
              </w:r>
            </w:smartTag>
            <w:r w:rsidRPr="004D3AC4">
              <w:rPr>
                <w:rFonts w:hAnsi="宋体"/>
                <w:sz w:val="24"/>
                <w:szCs w:val="24"/>
              </w:rPr>
              <w:t>/B，</w:t>
            </w:r>
            <w:r>
              <w:rPr>
                <w:rFonts w:hAnsi="宋体" w:hint="eastAsia"/>
                <w:sz w:val="24"/>
                <w:szCs w:val="24"/>
              </w:rPr>
              <w:t xml:space="preserve">     </w:t>
            </w:r>
            <w:r w:rsidRPr="004D3AC4">
              <w:rPr>
                <w:rFonts w:hAnsi="宋体"/>
                <w:sz w:val="24"/>
                <w:szCs w:val="24"/>
              </w:rPr>
              <w:t>0.5MPa</w:t>
            </w:r>
            <w:r>
              <w:rPr>
                <w:rFonts w:hAnsi="宋体" w:hint="eastAsia"/>
                <w:sz w:val="24"/>
                <w:szCs w:val="24"/>
              </w:rPr>
              <w:t xml:space="preserve">        </w:t>
            </w:r>
          </w:p>
          <w:p w:rsidR="00370CF9" w:rsidRPr="004D3AC4" w:rsidRDefault="00370CF9" w:rsidP="00CC0BCA">
            <w:pPr>
              <w:pStyle w:val="a5"/>
              <w:ind w:firstLineChars="400" w:firstLine="960"/>
              <w:rPr>
                <w:rFonts w:hAnsi="宋体"/>
                <w:sz w:val="24"/>
                <w:szCs w:val="24"/>
              </w:rPr>
            </w:pPr>
            <w:r w:rsidRPr="004D3AC4">
              <w:rPr>
                <w:rFonts w:hAnsi="宋体"/>
                <w:sz w:val="24"/>
                <w:szCs w:val="24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710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-710A</w:t>
              </w:r>
            </w:smartTag>
            <w:r w:rsidRPr="004D3AC4">
              <w:rPr>
                <w:rFonts w:hAnsi="宋体"/>
                <w:sz w:val="24"/>
                <w:szCs w:val="24"/>
              </w:rPr>
              <w:t>/B，P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802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-802A</w:t>
              </w:r>
            </w:smartTag>
            <w:r w:rsidRPr="004D3AC4">
              <w:rPr>
                <w:rFonts w:hAnsi="宋体"/>
                <w:sz w:val="24"/>
                <w:szCs w:val="24"/>
              </w:rPr>
              <w:t>/B，P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805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-805A</w:t>
              </w:r>
            </w:smartTag>
            <w:r w:rsidRPr="004D3AC4">
              <w:rPr>
                <w:rFonts w:hAnsi="宋体"/>
                <w:sz w:val="24"/>
                <w:szCs w:val="24"/>
              </w:rPr>
              <w:t>/B</w:t>
            </w:r>
            <w:r>
              <w:rPr>
                <w:rFonts w:hAnsi="宋体" w:hint="eastAsia"/>
                <w:sz w:val="24"/>
                <w:szCs w:val="24"/>
              </w:rPr>
              <w:t xml:space="preserve">             </w:t>
            </w:r>
          </w:p>
          <w:p w:rsidR="00370CF9" w:rsidRPr="004D3AC4" w:rsidRDefault="00370CF9" w:rsidP="00CC0BCA">
            <w:pPr>
              <w:pStyle w:val="a5"/>
              <w:rPr>
                <w:rFonts w:hAnsi="宋体"/>
                <w:sz w:val="24"/>
                <w:szCs w:val="24"/>
              </w:rPr>
            </w:pPr>
            <w:r w:rsidRPr="004D3AC4">
              <w:rPr>
                <w:rFonts w:hAnsi="宋体"/>
                <w:sz w:val="24"/>
                <w:szCs w:val="24"/>
              </w:rPr>
              <w:t>3</w:t>
            </w:r>
            <w:r>
              <w:rPr>
                <w:rFonts w:hAnsi="宋体" w:hint="eastAsia"/>
                <w:sz w:val="24"/>
                <w:szCs w:val="24"/>
              </w:rPr>
              <w:t xml:space="preserve">       </w:t>
            </w:r>
            <w:r w:rsidRPr="004D3AC4">
              <w:rPr>
                <w:rFonts w:hAnsi="宋体"/>
                <w:sz w:val="24"/>
                <w:szCs w:val="24"/>
              </w:rPr>
              <w:t>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806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-806A</w:t>
              </w:r>
            </w:smartTag>
            <w:r w:rsidRPr="004D3AC4">
              <w:rPr>
                <w:rFonts w:hAnsi="宋体"/>
                <w:sz w:val="24"/>
                <w:szCs w:val="24"/>
              </w:rPr>
              <w:t>/B，P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807"/>
                <w:attr w:name="UnitName" w:val="a"/>
              </w:smartTagPr>
              <w:r w:rsidRPr="004D3AC4">
                <w:rPr>
                  <w:rFonts w:hAnsi="宋体"/>
                  <w:sz w:val="24"/>
                  <w:szCs w:val="24"/>
                </w:rPr>
                <w:t>-807A</w:t>
              </w:r>
            </w:smartTag>
            <w:r w:rsidRPr="004D3AC4">
              <w:rPr>
                <w:rFonts w:hAnsi="宋体"/>
                <w:sz w:val="24"/>
                <w:szCs w:val="24"/>
              </w:rPr>
              <w:t>/B</w:t>
            </w:r>
            <w:r>
              <w:rPr>
                <w:rFonts w:hAnsi="宋体" w:hint="eastAsia"/>
                <w:sz w:val="24"/>
                <w:szCs w:val="24"/>
              </w:rPr>
              <w:t xml:space="preserve">                </w:t>
            </w:r>
            <w:r w:rsidRPr="004D3AC4">
              <w:rPr>
                <w:rFonts w:hAnsi="宋体"/>
                <w:sz w:val="24"/>
                <w:szCs w:val="24"/>
              </w:rPr>
              <w:t>0.7MPa</w:t>
            </w:r>
          </w:p>
        </w:tc>
      </w:tr>
    </w:tbl>
    <w:p w:rsidR="00370CF9" w:rsidRPr="004D3AC4" w:rsidRDefault="00370CF9" w:rsidP="00370CF9">
      <w:pPr>
        <w:pStyle w:val="a5"/>
        <w:numPr>
          <w:ilvl w:val="0"/>
          <w:numId w:val="4"/>
        </w:numPr>
        <w:rPr>
          <w:rFonts w:hAnsi="宋体" w:hint="eastAsia"/>
          <w:sz w:val="24"/>
          <w:szCs w:val="24"/>
        </w:rPr>
      </w:pPr>
      <w:r w:rsidRPr="004D3AC4">
        <w:rPr>
          <w:rFonts w:hAnsi="宋体" w:hint="eastAsia"/>
          <w:sz w:val="24"/>
          <w:szCs w:val="24"/>
        </w:rPr>
        <w:t>检查运行泵电机负荷是否平衡，机泵振动及电机和泵轴承箱温度变化，噪音和泄漏情况等，如发现问题应停泵并联系处理。</w:t>
      </w:r>
    </w:p>
    <w:p w:rsidR="00370CF9" w:rsidRPr="00874999" w:rsidRDefault="00370CF9" w:rsidP="00370CF9">
      <w:pPr>
        <w:widowControl/>
        <w:numPr>
          <w:ilvl w:val="0"/>
          <w:numId w:val="25"/>
        </w:numPr>
        <w:spacing w:after="200" w:line="276" w:lineRule="auto"/>
        <w:jc w:val="left"/>
        <w:rPr>
          <w:rFonts w:ascii="宋体" w:hAnsi="宋体" w:hint="eastAsia"/>
          <w:b/>
          <w:sz w:val="24"/>
        </w:rPr>
      </w:pPr>
      <w:r w:rsidRPr="00874999">
        <w:rPr>
          <w:rFonts w:ascii="宋体" w:hAnsi="宋体" w:hint="eastAsia"/>
          <w:b/>
          <w:sz w:val="24"/>
        </w:rPr>
        <w:t>离心泵的停运</w:t>
      </w:r>
    </w:p>
    <w:p w:rsidR="00370CF9" w:rsidRPr="00252496" w:rsidRDefault="00370CF9" w:rsidP="00370CF9">
      <w:pPr>
        <w:pStyle w:val="a5"/>
        <w:numPr>
          <w:ilvl w:val="0"/>
          <w:numId w:val="5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lastRenderedPageBreak/>
        <w:t>慢慢全关出口阀门。</w:t>
      </w:r>
    </w:p>
    <w:p w:rsidR="00370CF9" w:rsidRPr="00252496" w:rsidRDefault="00370CF9" w:rsidP="00370CF9">
      <w:pPr>
        <w:pStyle w:val="a5"/>
        <w:numPr>
          <w:ilvl w:val="0"/>
          <w:numId w:val="5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待出口阀关闭后，现场按停机按钮使泵停运。</w:t>
      </w:r>
    </w:p>
    <w:p w:rsidR="00370CF9" w:rsidRPr="00252496" w:rsidRDefault="00370CF9" w:rsidP="00370CF9">
      <w:pPr>
        <w:pStyle w:val="a5"/>
        <w:numPr>
          <w:ilvl w:val="0"/>
          <w:numId w:val="5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正常备用的热油泵，应保持预热状态，并开预热阀适度。</w:t>
      </w:r>
    </w:p>
    <w:p w:rsidR="00370CF9" w:rsidRPr="00252496" w:rsidRDefault="00370CF9" w:rsidP="00370CF9">
      <w:pPr>
        <w:pStyle w:val="a5"/>
        <w:numPr>
          <w:ilvl w:val="0"/>
          <w:numId w:val="5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关闭封油注入阀（对有封油的泵）。</w:t>
      </w:r>
    </w:p>
    <w:p w:rsidR="00370CF9" w:rsidRPr="00252496" w:rsidRDefault="00370CF9" w:rsidP="00370CF9">
      <w:pPr>
        <w:pStyle w:val="a5"/>
        <w:numPr>
          <w:ilvl w:val="0"/>
          <w:numId w:val="5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在冬季，对停下来的泵要放掉泵内液体，并采取必要的防冻措施。</w:t>
      </w:r>
    </w:p>
    <w:p w:rsidR="00370CF9" w:rsidRPr="00252496" w:rsidRDefault="00370CF9" w:rsidP="00370CF9">
      <w:pPr>
        <w:pStyle w:val="a5"/>
        <w:numPr>
          <w:ilvl w:val="0"/>
          <w:numId w:val="5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定时检查、盘车。</w:t>
      </w:r>
    </w:p>
    <w:p w:rsidR="00370CF9" w:rsidRPr="0076159C" w:rsidRDefault="00370CF9" w:rsidP="00370CF9">
      <w:pPr>
        <w:widowControl/>
        <w:numPr>
          <w:ilvl w:val="0"/>
          <w:numId w:val="25"/>
        </w:numPr>
        <w:spacing w:after="200" w:line="276" w:lineRule="auto"/>
        <w:jc w:val="left"/>
        <w:rPr>
          <w:rFonts w:ascii="宋体" w:hAnsi="宋体" w:hint="eastAsia"/>
          <w:b/>
          <w:sz w:val="24"/>
        </w:rPr>
      </w:pPr>
      <w:r w:rsidRPr="0076159C">
        <w:rPr>
          <w:rFonts w:ascii="宋体" w:hAnsi="宋体" w:hint="eastAsia"/>
          <w:b/>
          <w:sz w:val="24"/>
        </w:rPr>
        <w:t>离心泵的切换</w:t>
      </w:r>
    </w:p>
    <w:p w:rsidR="00370CF9" w:rsidRPr="00252496" w:rsidRDefault="00370CF9" w:rsidP="00370CF9">
      <w:pPr>
        <w:pStyle w:val="a5"/>
        <w:numPr>
          <w:ilvl w:val="0"/>
          <w:numId w:val="6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做好启动泵前的各种准备工作。</w:t>
      </w:r>
    </w:p>
    <w:p w:rsidR="00370CF9" w:rsidRPr="00252496" w:rsidRDefault="00370CF9" w:rsidP="00370CF9">
      <w:pPr>
        <w:pStyle w:val="a5"/>
        <w:numPr>
          <w:ilvl w:val="0"/>
          <w:numId w:val="6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备用泵启动后，待泵的转速、声音、出口压力等正常后再开出口阀。</w:t>
      </w:r>
    </w:p>
    <w:p w:rsidR="00370CF9" w:rsidRDefault="00370CF9" w:rsidP="00370CF9">
      <w:pPr>
        <w:pStyle w:val="a5"/>
        <w:numPr>
          <w:ilvl w:val="0"/>
          <w:numId w:val="6"/>
        </w:numPr>
        <w:rPr>
          <w:rFonts w:hAnsi="宋体" w:hint="eastAsia"/>
          <w:sz w:val="24"/>
          <w:szCs w:val="24"/>
        </w:rPr>
      </w:pPr>
      <w:r w:rsidRPr="00E24DD1">
        <w:rPr>
          <w:rFonts w:hAnsi="宋体" w:hint="eastAsia"/>
          <w:sz w:val="24"/>
          <w:szCs w:val="24"/>
        </w:rPr>
        <w:t>将备用泵出口阀逐渐开大，同时关小原运行泵的出口阀，当备用泵的出口压力、流量正常后，全关原运行泵出口阀，然后切断电源并按正常停泵处理。（注：切换时应注意两泵间压力、流量的平衡）</w:t>
      </w:r>
    </w:p>
    <w:p w:rsidR="00370CF9" w:rsidRPr="00252496" w:rsidRDefault="00370CF9" w:rsidP="00370CF9">
      <w:pPr>
        <w:pStyle w:val="a5"/>
        <w:numPr>
          <w:ilvl w:val="0"/>
          <w:numId w:val="6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停电后按停泵要求做好各项工作。</w:t>
      </w:r>
    </w:p>
    <w:p w:rsidR="00370CF9" w:rsidRPr="00252496" w:rsidRDefault="00370CF9" w:rsidP="00370CF9">
      <w:pPr>
        <w:pStyle w:val="a5"/>
        <w:numPr>
          <w:ilvl w:val="0"/>
          <w:numId w:val="6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尽量减少因切换泵造成的流量、压力的波动，维持生产的正常进行。</w:t>
      </w:r>
    </w:p>
    <w:p w:rsidR="00370CF9" w:rsidRPr="00252496" w:rsidRDefault="00370CF9" w:rsidP="00370CF9">
      <w:pPr>
        <w:pStyle w:val="a5"/>
        <w:numPr>
          <w:ilvl w:val="0"/>
          <w:numId w:val="6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检查启动泵的泄漏、润滑等情况。</w:t>
      </w:r>
    </w:p>
    <w:p w:rsidR="00370CF9" w:rsidRPr="00874999" w:rsidRDefault="00370CF9" w:rsidP="00370CF9">
      <w:pPr>
        <w:widowControl/>
        <w:numPr>
          <w:ilvl w:val="0"/>
          <w:numId w:val="25"/>
        </w:numPr>
        <w:spacing w:after="200" w:line="276" w:lineRule="auto"/>
        <w:jc w:val="left"/>
        <w:rPr>
          <w:rFonts w:ascii="宋体" w:hAnsi="宋体" w:hint="eastAsia"/>
          <w:b/>
          <w:sz w:val="24"/>
        </w:rPr>
      </w:pPr>
      <w:r w:rsidRPr="00874999">
        <w:rPr>
          <w:rFonts w:ascii="宋体" w:hAnsi="宋体" w:hint="eastAsia"/>
          <w:b/>
          <w:sz w:val="24"/>
        </w:rPr>
        <w:t>离心泵的交付检修</w:t>
      </w:r>
    </w:p>
    <w:p w:rsidR="00370CF9" w:rsidRPr="00252496" w:rsidRDefault="00370CF9" w:rsidP="00370CF9">
      <w:pPr>
        <w:pStyle w:val="a5"/>
        <w:numPr>
          <w:ilvl w:val="0"/>
          <w:numId w:val="7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确认离心泵停运,出口阀关闭。</w:t>
      </w:r>
    </w:p>
    <w:p w:rsidR="00370CF9" w:rsidRPr="00252496" w:rsidRDefault="00370CF9" w:rsidP="00370CF9">
      <w:pPr>
        <w:pStyle w:val="a5"/>
        <w:numPr>
          <w:ilvl w:val="0"/>
          <w:numId w:val="7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关闭泵入口阀。</w:t>
      </w:r>
    </w:p>
    <w:p w:rsidR="00370CF9" w:rsidRPr="00252496" w:rsidRDefault="00370CF9" w:rsidP="00370CF9">
      <w:pPr>
        <w:pStyle w:val="a5"/>
        <w:numPr>
          <w:ilvl w:val="0"/>
          <w:numId w:val="7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打开泵放空排凝阀，排空泵内介质，检查压力表回零位。对热油泵停运后应每半小时盘车一次，待各部位温度降下来。降温过程中应注意盘车，待温度降至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252496">
          <w:rPr>
            <w:rFonts w:hAnsi="宋体" w:hint="eastAsia"/>
            <w:sz w:val="24"/>
            <w:szCs w:val="24"/>
          </w:rPr>
          <w:t>50℃</w:t>
        </w:r>
      </w:smartTag>
      <w:r w:rsidRPr="00252496">
        <w:rPr>
          <w:rFonts w:hAnsi="宋体" w:hint="eastAsia"/>
          <w:sz w:val="24"/>
          <w:szCs w:val="24"/>
        </w:rPr>
        <w:t>左右时再将泵排空。</w:t>
      </w:r>
    </w:p>
    <w:p w:rsidR="00370CF9" w:rsidRPr="00252496" w:rsidRDefault="00370CF9" w:rsidP="00370CF9">
      <w:pPr>
        <w:pStyle w:val="a5"/>
        <w:numPr>
          <w:ilvl w:val="0"/>
          <w:numId w:val="7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联系电工停电。</w:t>
      </w:r>
    </w:p>
    <w:p w:rsidR="00370CF9" w:rsidRPr="00A639B8" w:rsidRDefault="00370CF9" w:rsidP="00370CF9">
      <w:pPr>
        <w:pStyle w:val="a5"/>
        <w:numPr>
          <w:ilvl w:val="0"/>
          <w:numId w:val="7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通知维修检修。</w:t>
      </w:r>
    </w:p>
    <w:p w:rsidR="00370CF9" w:rsidRPr="0076159C" w:rsidRDefault="00370CF9" w:rsidP="00370CF9">
      <w:pPr>
        <w:widowControl/>
        <w:numPr>
          <w:ilvl w:val="0"/>
          <w:numId w:val="25"/>
        </w:numPr>
        <w:spacing w:after="200" w:line="276" w:lineRule="auto"/>
        <w:jc w:val="left"/>
        <w:rPr>
          <w:rFonts w:ascii="宋体" w:hAnsi="宋体" w:hint="eastAsia"/>
          <w:b/>
          <w:sz w:val="24"/>
        </w:rPr>
      </w:pPr>
      <w:r w:rsidRPr="0076159C">
        <w:rPr>
          <w:rFonts w:ascii="宋体" w:hAnsi="宋体" w:hint="eastAsia"/>
          <w:b/>
          <w:sz w:val="24"/>
        </w:rPr>
        <w:t>离心泵检修后备用</w:t>
      </w:r>
    </w:p>
    <w:p w:rsidR="00370CF9" w:rsidRPr="00252496" w:rsidRDefault="00370CF9" w:rsidP="00370CF9">
      <w:pPr>
        <w:pStyle w:val="a5"/>
        <w:numPr>
          <w:ilvl w:val="0"/>
          <w:numId w:val="8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检修完毕后，通知钳工对联轴器进行对中找正。</w:t>
      </w:r>
    </w:p>
    <w:p w:rsidR="00370CF9" w:rsidRPr="00252496" w:rsidRDefault="00370CF9" w:rsidP="00370CF9">
      <w:pPr>
        <w:pStyle w:val="a5"/>
        <w:numPr>
          <w:ilvl w:val="0"/>
          <w:numId w:val="8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关闭各排凝放空阀。</w:t>
      </w:r>
    </w:p>
    <w:p w:rsidR="00370CF9" w:rsidRPr="00252496" w:rsidRDefault="00370CF9" w:rsidP="00370CF9">
      <w:pPr>
        <w:pStyle w:val="a5"/>
        <w:numPr>
          <w:ilvl w:val="0"/>
          <w:numId w:val="8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开泵前检查。</w:t>
      </w:r>
    </w:p>
    <w:p w:rsidR="00370CF9" w:rsidRPr="00252496" w:rsidRDefault="00370CF9" w:rsidP="00370CF9">
      <w:pPr>
        <w:pStyle w:val="a5"/>
        <w:numPr>
          <w:ilvl w:val="0"/>
          <w:numId w:val="8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开泵入口阀灌泵试静压，检查泵各密封部位是否泄漏。</w:t>
      </w:r>
    </w:p>
    <w:p w:rsidR="00370CF9" w:rsidRPr="00252496" w:rsidRDefault="00370CF9" w:rsidP="00370CF9">
      <w:pPr>
        <w:pStyle w:val="a5"/>
        <w:numPr>
          <w:ilvl w:val="0"/>
          <w:numId w:val="8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联系电工送电。</w:t>
      </w:r>
    </w:p>
    <w:p w:rsidR="00370CF9" w:rsidRPr="00252496" w:rsidRDefault="00370CF9" w:rsidP="00370CF9">
      <w:pPr>
        <w:pStyle w:val="a5"/>
        <w:numPr>
          <w:ilvl w:val="0"/>
          <w:numId w:val="8"/>
        </w:numPr>
        <w:rPr>
          <w:rFonts w:hAnsi="宋体" w:hint="eastAsia"/>
          <w:sz w:val="24"/>
          <w:szCs w:val="24"/>
        </w:rPr>
      </w:pPr>
      <w:r w:rsidRPr="00252496">
        <w:rPr>
          <w:rFonts w:hAnsi="宋体" w:hint="eastAsia"/>
          <w:sz w:val="24"/>
          <w:szCs w:val="24"/>
        </w:rPr>
        <w:t>启动电机点试机泵。</w:t>
      </w:r>
    </w:p>
    <w:p w:rsidR="00370CF9" w:rsidRPr="0076159C" w:rsidRDefault="00370CF9" w:rsidP="00370CF9">
      <w:pPr>
        <w:widowControl/>
        <w:numPr>
          <w:ilvl w:val="0"/>
          <w:numId w:val="25"/>
        </w:numPr>
        <w:spacing w:after="200" w:line="276" w:lineRule="auto"/>
        <w:jc w:val="left"/>
        <w:rPr>
          <w:rFonts w:ascii="宋体" w:hAnsi="宋体" w:hint="eastAsia"/>
          <w:b/>
          <w:sz w:val="24"/>
        </w:rPr>
      </w:pPr>
      <w:r w:rsidRPr="0076159C">
        <w:rPr>
          <w:rFonts w:ascii="宋体" w:hAnsi="宋体" w:hint="eastAsia"/>
          <w:b/>
          <w:sz w:val="24"/>
        </w:rPr>
        <w:t>离心泵日常维护</w:t>
      </w:r>
    </w:p>
    <w:p w:rsidR="00370CF9" w:rsidRPr="00E24DD1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 w:rsidRPr="00E24DD1">
        <w:rPr>
          <w:rFonts w:hAnsi="宋体" w:hint="eastAsia"/>
          <w:sz w:val="24"/>
          <w:szCs w:val="24"/>
        </w:rPr>
        <w:t>各班组接班后一小时内，应完成对各备用机泵的盘车工作 (</w:t>
      </w:r>
      <w:r>
        <w:rPr>
          <w:rFonts w:hAnsi="宋体" w:hint="eastAsia"/>
          <w:sz w:val="24"/>
          <w:szCs w:val="24"/>
        </w:rPr>
        <w:t>单日</w:t>
      </w:r>
      <w:r w:rsidRPr="00E24DD1">
        <w:rPr>
          <w:rFonts w:hAnsi="宋体" w:hint="eastAsia"/>
          <w:sz w:val="24"/>
          <w:szCs w:val="24"/>
        </w:rPr>
        <w:t>：红线向上；</w:t>
      </w:r>
      <w:r>
        <w:rPr>
          <w:rFonts w:hAnsi="宋体" w:hint="eastAsia"/>
          <w:sz w:val="24"/>
          <w:szCs w:val="24"/>
        </w:rPr>
        <w:t>双日</w:t>
      </w:r>
      <w:r w:rsidRPr="00E24DD1">
        <w:rPr>
          <w:rFonts w:hAnsi="宋体" w:hint="eastAsia"/>
          <w:sz w:val="24"/>
          <w:szCs w:val="24"/>
        </w:rPr>
        <w:t>：白线朝上)</w:t>
      </w:r>
      <w:r>
        <w:rPr>
          <w:rFonts w:hAnsi="宋体" w:hint="eastAsia"/>
          <w:sz w:val="24"/>
          <w:szCs w:val="24"/>
        </w:rPr>
        <w:t>。</w:t>
      </w:r>
      <w:r w:rsidRPr="00E24DD1">
        <w:rPr>
          <w:rFonts w:hAnsi="宋体" w:hint="eastAsia"/>
          <w:sz w:val="24"/>
          <w:szCs w:val="24"/>
        </w:rPr>
        <w:t></w:t>
      </w:r>
    </w:p>
    <w:p w:rsidR="00370CF9" w:rsidRPr="002A0F1C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日常巡检时</w:t>
      </w:r>
      <w:r w:rsidRPr="00E24DD1">
        <w:rPr>
          <w:rFonts w:hAnsi="宋体" w:hint="eastAsia"/>
          <w:sz w:val="24"/>
          <w:szCs w:val="24"/>
        </w:rPr>
        <w:t>检查泵的出口压力、流量及电机负荷，维持在正常的操作指标内，严禁泵抽空</w:t>
      </w:r>
      <w:r w:rsidRPr="002A0F1C">
        <w:rPr>
          <w:rFonts w:hAnsi="宋体" w:hint="eastAsia"/>
          <w:sz w:val="24"/>
          <w:szCs w:val="24"/>
        </w:rPr>
        <w:t>运行，发现抽空应立即进行处理。</w:t>
      </w:r>
    </w:p>
    <w:p w:rsidR="00370CF9" w:rsidRPr="002A0F1C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 w:rsidRPr="002A0F1C">
        <w:rPr>
          <w:rFonts w:hAnsi="宋体" w:hint="eastAsia"/>
          <w:sz w:val="24"/>
          <w:szCs w:val="24"/>
        </w:rPr>
        <w:t>按时对泵、电机的运行的情况进行检查，是否有过热(泵轴承不大于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℃"/>
        </w:smartTagPr>
        <w:r w:rsidRPr="002A0F1C">
          <w:rPr>
            <w:rFonts w:hAnsi="宋体" w:hint="eastAsia"/>
            <w:sz w:val="24"/>
            <w:szCs w:val="24"/>
          </w:rPr>
          <w:t>70℃</w:t>
        </w:r>
      </w:smartTag>
      <w:r w:rsidRPr="002A0F1C">
        <w:rPr>
          <w:rFonts w:hAnsi="宋体" w:hint="eastAsia"/>
          <w:sz w:val="24"/>
          <w:szCs w:val="24"/>
        </w:rPr>
        <w:t>，电机不大于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℃"/>
        </w:smartTagPr>
        <w:r w:rsidRPr="002A0F1C">
          <w:rPr>
            <w:rFonts w:hAnsi="宋体" w:hint="eastAsia"/>
            <w:sz w:val="24"/>
            <w:szCs w:val="24"/>
          </w:rPr>
          <w:t>85℃</w:t>
        </w:r>
      </w:smartTag>
      <w:r w:rsidRPr="002A0F1C">
        <w:rPr>
          <w:rFonts w:hAnsi="宋体" w:hint="eastAsia"/>
          <w:sz w:val="24"/>
          <w:szCs w:val="24"/>
        </w:rPr>
        <w:t>)、不正常、振动(振动值大于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5"/>
          <w:attr w:name="UnitName" w:val="mm"/>
        </w:smartTagPr>
        <w:r w:rsidRPr="002A0F1C">
          <w:rPr>
            <w:rFonts w:hAnsi="宋体" w:hint="eastAsia"/>
            <w:sz w:val="24"/>
            <w:szCs w:val="24"/>
          </w:rPr>
          <w:t>4.5mm</w:t>
        </w:r>
      </w:smartTag>
      <w:r w:rsidRPr="002A0F1C">
        <w:rPr>
          <w:rFonts w:hAnsi="宋体" w:hint="eastAsia"/>
          <w:sz w:val="24"/>
          <w:szCs w:val="24"/>
        </w:rPr>
        <w:t>/s为一级报警，振动值大于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1"/>
          <w:attr w:name="UnitName" w:val="mm"/>
        </w:smartTagPr>
        <w:r w:rsidRPr="002A0F1C">
          <w:rPr>
            <w:rFonts w:hAnsi="宋体" w:hint="eastAsia"/>
            <w:sz w:val="24"/>
            <w:szCs w:val="24"/>
          </w:rPr>
          <w:t>7.1mm</w:t>
        </w:r>
      </w:smartTag>
      <w:r w:rsidRPr="002A0F1C">
        <w:rPr>
          <w:rFonts w:hAnsi="宋体" w:hint="eastAsia"/>
          <w:sz w:val="24"/>
          <w:szCs w:val="24"/>
        </w:rPr>
        <w:t>/s为二级报警)或噪音是否正常等。</w:t>
      </w:r>
    </w:p>
    <w:p w:rsidR="00370CF9" w:rsidRPr="002A0F1C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 w:rsidRPr="002A0F1C">
        <w:rPr>
          <w:rFonts w:hAnsi="宋体" w:hint="eastAsia"/>
          <w:sz w:val="24"/>
          <w:szCs w:val="24"/>
        </w:rPr>
        <w:t>检查泵轴封、端面等的泄漏情况，并及时发现和处理。(轴封泄漏标准：重质油泵≤5滴/分，轻质油泵≤10滴/分)。</w:t>
      </w:r>
    </w:p>
    <w:p w:rsidR="00370CF9" w:rsidRPr="00E24DD1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 w:rsidRPr="002A0F1C">
        <w:rPr>
          <w:rFonts w:hAnsi="宋体" w:hint="eastAsia"/>
          <w:sz w:val="24"/>
          <w:szCs w:val="24"/>
        </w:rPr>
        <w:t>按时检查泵各部位冷却水是否畅通，冷</w:t>
      </w:r>
      <w:r w:rsidRPr="00E24DD1">
        <w:rPr>
          <w:rFonts w:hAnsi="宋体" w:hint="eastAsia"/>
          <w:sz w:val="24"/>
          <w:szCs w:val="24"/>
        </w:rPr>
        <w:t>却水看窗是否完好，对注封油</w:t>
      </w:r>
      <w:r w:rsidRPr="00E24DD1">
        <w:rPr>
          <w:rFonts w:hAnsi="宋体" w:hint="eastAsia"/>
          <w:sz w:val="24"/>
          <w:szCs w:val="24"/>
        </w:rPr>
        <w:lastRenderedPageBreak/>
        <w:t>的泵还应对封油的压力、温度及畅通情况等进行检查，如发现问题，应及时处理。</w:t>
      </w:r>
    </w:p>
    <w:p w:rsidR="00370CF9" w:rsidRPr="00864DA9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 w:rsidRPr="00E24DD1">
        <w:rPr>
          <w:rFonts w:hAnsi="宋体" w:hint="eastAsia"/>
          <w:sz w:val="24"/>
          <w:szCs w:val="24"/>
        </w:rPr>
        <w:t>定期检查润滑油的质量，及时发现并更换变质或污染的润滑油，</w:t>
      </w:r>
      <w:r w:rsidRPr="00864DA9">
        <w:rPr>
          <w:rFonts w:hAnsi="宋体" w:hint="eastAsia"/>
          <w:sz w:val="24"/>
          <w:szCs w:val="24"/>
        </w:rPr>
        <w:t>润滑油的更换操作详见本章第3.4节。</w:t>
      </w:r>
    </w:p>
    <w:p w:rsidR="00370CF9" w:rsidRPr="00E24DD1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 w:rsidRPr="00E24DD1">
        <w:rPr>
          <w:rFonts w:hAnsi="宋体" w:hint="eastAsia"/>
          <w:sz w:val="24"/>
          <w:szCs w:val="24"/>
        </w:rPr>
        <w:t>定期检查机泵的紧固情况，随时进行调整。</w:t>
      </w:r>
    </w:p>
    <w:p w:rsidR="00370CF9" w:rsidRPr="00E24DD1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 w:rsidRPr="00E24DD1">
        <w:rPr>
          <w:rFonts w:hAnsi="宋体" w:hint="eastAsia"/>
          <w:sz w:val="24"/>
          <w:szCs w:val="24"/>
        </w:rPr>
        <w:t>按时对热油泵的备用泵的预热情况进行检查，保证其处于正常备用状态。</w:t>
      </w:r>
    </w:p>
    <w:p w:rsidR="00370CF9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 w:rsidRPr="00E24DD1">
        <w:rPr>
          <w:rFonts w:hAnsi="宋体" w:hint="eastAsia"/>
          <w:sz w:val="24"/>
          <w:szCs w:val="24"/>
        </w:rPr>
        <w:t>每班必须保持各包机</w:t>
      </w:r>
      <w:r>
        <w:rPr>
          <w:rFonts w:hAnsi="宋体" w:hint="eastAsia"/>
          <w:sz w:val="24"/>
          <w:szCs w:val="24"/>
        </w:rPr>
        <w:t>泵</w:t>
      </w:r>
      <w:r w:rsidRPr="00E24DD1">
        <w:rPr>
          <w:rFonts w:hAnsi="宋体" w:hint="eastAsia"/>
          <w:sz w:val="24"/>
          <w:szCs w:val="24"/>
        </w:rPr>
        <w:t>清洁，每周必须对各自包机做一次彻底清扫。</w:t>
      </w:r>
    </w:p>
    <w:p w:rsidR="00370CF9" w:rsidRPr="002515DE" w:rsidRDefault="00370CF9" w:rsidP="00370CF9">
      <w:pPr>
        <w:pStyle w:val="a5"/>
        <w:ind w:left="1049"/>
        <w:rPr>
          <w:rFonts w:hAnsi="宋体" w:hint="eastAsia"/>
          <w:sz w:val="24"/>
          <w:szCs w:val="24"/>
        </w:rPr>
      </w:pPr>
    </w:p>
    <w:tbl>
      <w:tblPr>
        <w:tblW w:w="7521" w:type="dxa"/>
        <w:tblInd w:w="10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7521"/>
      </w:tblGrid>
      <w:tr w:rsidR="00370CF9" w:rsidRPr="00FD2032" w:rsidTr="00CC0BCA">
        <w:trPr>
          <w:trHeight w:val="435"/>
        </w:trPr>
        <w:tc>
          <w:tcPr>
            <w:tcW w:w="7521" w:type="dxa"/>
            <w:vAlign w:val="center"/>
          </w:tcPr>
          <w:p w:rsidR="00370CF9" w:rsidRPr="0057043F" w:rsidRDefault="00370CF9" w:rsidP="00CC0BCA">
            <w:pPr>
              <w:pStyle w:val="a5"/>
              <w:rPr>
                <w:rFonts w:ascii="黑体" w:eastAsia="黑体" w:hAnsi="宋体" w:hint="eastAsia"/>
              </w:rPr>
            </w:pPr>
            <w:r w:rsidRPr="0057043F">
              <w:rPr>
                <w:rFonts w:ascii="黑体" w:eastAsia="黑体" w:hAnsi="宋体" w:hint="eastAsia"/>
              </w:rPr>
              <w:t>注意：1、严禁清扫时用水冲电机，2、严禁将水冲入轴承箱内。</w:t>
            </w:r>
          </w:p>
        </w:tc>
      </w:tr>
    </w:tbl>
    <w:p w:rsidR="00370CF9" w:rsidRPr="00F707C8" w:rsidRDefault="00370CF9" w:rsidP="00370CF9">
      <w:pPr>
        <w:pStyle w:val="a5"/>
        <w:rPr>
          <w:rFonts w:hAnsi="宋体" w:hint="eastAsia"/>
          <w:sz w:val="24"/>
          <w:szCs w:val="24"/>
        </w:rPr>
      </w:pPr>
    </w:p>
    <w:p w:rsidR="00370CF9" w:rsidRPr="00A73C6D" w:rsidRDefault="00370CF9" w:rsidP="00370CF9">
      <w:pPr>
        <w:pStyle w:val="a5"/>
        <w:numPr>
          <w:ilvl w:val="0"/>
          <w:numId w:val="9"/>
        </w:num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机泵巡检</w:t>
      </w:r>
      <w:r w:rsidRPr="00E24DD1">
        <w:rPr>
          <w:rFonts w:hAnsi="宋体" w:hint="eastAsia"/>
          <w:sz w:val="24"/>
          <w:szCs w:val="24"/>
        </w:rPr>
        <w:t>记录必须真实、清楚，对本班内是否倒泵、倒泵原因、是否修泵、修泵原因、处理情况、是否达到备用状态等(可备用状态：电已送，入口阀已开，泵内空气已排，润滑油已加到位，热油泵已预热)。必须一一交清，以便下个班及车间了解情况和做好下一步工作。</w:t>
      </w:r>
    </w:p>
    <w:p w:rsidR="00370CF9" w:rsidRPr="0076159C" w:rsidRDefault="00370CF9" w:rsidP="00370CF9">
      <w:pPr>
        <w:widowControl/>
        <w:numPr>
          <w:ilvl w:val="0"/>
          <w:numId w:val="25"/>
        </w:numPr>
        <w:spacing w:after="200" w:line="276" w:lineRule="auto"/>
        <w:jc w:val="left"/>
        <w:rPr>
          <w:rFonts w:ascii="宋体" w:hAnsi="宋体" w:hint="eastAsia"/>
          <w:b/>
          <w:sz w:val="24"/>
        </w:rPr>
      </w:pPr>
      <w:r w:rsidRPr="0076159C">
        <w:rPr>
          <w:rFonts w:ascii="宋体" w:hAnsi="宋体" w:hint="eastAsia"/>
          <w:b/>
          <w:sz w:val="24"/>
        </w:rPr>
        <w:t>离心泵故障及处理</w:t>
      </w:r>
    </w:p>
    <w:p w:rsidR="00370CF9" w:rsidRPr="00257CA7" w:rsidRDefault="00370CF9" w:rsidP="00370CF9">
      <w:pPr>
        <w:pStyle w:val="a5"/>
        <w:numPr>
          <w:ilvl w:val="0"/>
          <w:numId w:val="10"/>
        </w:numPr>
        <w:rPr>
          <w:rFonts w:hAnsi="宋体"/>
          <w:sz w:val="24"/>
          <w:szCs w:val="24"/>
        </w:rPr>
      </w:pPr>
      <w:r w:rsidRPr="00257CA7">
        <w:rPr>
          <w:rFonts w:hAnsi="宋体" w:hint="eastAsia"/>
          <w:sz w:val="24"/>
          <w:szCs w:val="24"/>
        </w:rPr>
        <w:t>轴承发热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4A0"/>
      </w:tblPr>
      <w:tblGrid>
        <w:gridCol w:w="4261"/>
        <w:gridCol w:w="4261"/>
      </w:tblGrid>
      <w:tr w:rsidR="00370CF9" w:rsidRPr="00FD2032" w:rsidTr="00CC0BCA"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原因</w:t>
            </w:r>
          </w:p>
        </w:tc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处理方法</w:t>
            </w:r>
          </w:p>
        </w:tc>
      </w:tr>
      <w:tr w:rsidR="00370CF9" w:rsidRPr="00FD2032" w:rsidTr="00CC0BCA"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油雾润滑系统未投用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油雾润滑系统缺油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油雾润滑系统故障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机组不同心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hint="eastAsia"/>
                <w:szCs w:val="21"/>
              </w:rPr>
              <w:t>振动</w:t>
            </w:r>
          </w:p>
        </w:tc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检查并投用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检查并加油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联系技术人员处理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检查并调整泵和电机的对中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"/>
              </w:numPr>
              <w:spacing w:line="240" w:lineRule="auto"/>
              <w:jc w:val="left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hint="eastAsia"/>
                <w:szCs w:val="21"/>
              </w:rPr>
              <w:t>检查转子平衡度或在极小流量处运转</w:t>
            </w:r>
          </w:p>
        </w:tc>
      </w:tr>
    </w:tbl>
    <w:p w:rsidR="00370CF9" w:rsidRDefault="00370CF9" w:rsidP="00370CF9">
      <w:pPr>
        <w:rPr>
          <w:rFonts w:ascii="宋体" w:hAnsi="宋体" w:cs="Courier New" w:hint="eastAsia"/>
          <w:sz w:val="24"/>
        </w:rPr>
      </w:pPr>
    </w:p>
    <w:p w:rsidR="00370CF9" w:rsidRDefault="00370CF9" w:rsidP="00370CF9">
      <w:pPr>
        <w:pStyle w:val="a5"/>
        <w:numPr>
          <w:ilvl w:val="0"/>
          <w:numId w:val="10"/>
        </w:numPr>
        <w:rPr>
          <w:rFonts w:hAnsi="宋体" w:hint="eastAsia"/>
          <w:sz w:val="24"/>
          <w:szCs w:val="24"/>
        </w:rPr>
      </w:pPr>
      <w:r w:rsidRPr="00646C91">
        <w:rPr>
          <w:rFonts w:hAnsi="宋体" w:hint="eastAsia"/>
          <w:sz w:val="24"/>
          <w:szCs w:val="24"/>
        </w:rPr>
        <w:t>泵机械密封或盘根漏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4A0"/>
      </w:tblPr>
      <w:tblGrid>
        <w:gridCol w:w="4261"/>
        <w:gridCol w:w="4261"/>
      </w:tblGrid>
      <w:tr w:rsidR="00370CF9" w:rsidRPr="00FD2032" w:rsidTr="00CC0BCA"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原因</w:t>
            </w:r>
          </w:p>
        </w:tc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处理方法</w:t>
            </w:r>
          </w:p>
        </w:tc>
      </w:tr>
      <w:tr w:rsidR="00370CF9" w:rsidRPr="00FD2032" w:rsidTr="00CC0BCA"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冷却机械密封压盖冷却水太小或中断。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泵抽空后，机械密封静环或弹簧未能复位，密封端面干磨失效。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介质杂质多，磨损动静环面而使端面密封失效。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封油过大或过小。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盘根压得过松。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盘根无压紧余地。</w:t>
            </w:r>
          </w:p>
          <w:p w:rsidR="00370CF9" w:rsidRPr="00FD2032" w:rsidRDefault="00370CF9" w:rsidP="00CC0BCA">
            <w:pPr>
              <w:spacing w:line="240" w:lineRule="auto"/>
              <w:ind w:left="285"/>
              <w:rPr>
                <w:rFonts w:ascii="宋体" w:hAnsi="宋体" w:cs="Courier New"/>
                <w:sz w:val="24"/>
              </w:rPr>
            </w:pPr>
          </w:p>
        </w:tc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调大压盖冷却水，至少应使其从密封压盖下方成线状流出。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查清泵抽空原因，及时处理，如泄漏过大，必须停泵检修。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切换备用泵，设法清除介质中的杂质。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调整封油压力。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联系钳工均匀压紧盘根。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2"/>
              </w:num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停泵联系钳工处理。</w:t>
            </w:r>
          </w:p>
        </w:tc>
      </w:tr>
    </w:tbl>
    <w:p w:rsidR="00370CF9" w:rsidRDefault="00370CF9" w:rsidP="00370CF9">
      <w:pPr>
        <w:pStyle w:val="a5"/>
        <w:rPr>
          <w:rFonts w:hAnsi="宋体" w:hint="eastAsia"/>
          <w:sz w:val="24"/>
          <w:szCs w:val="24"/>
        </w:rPr>
      </w:pPr>
    </w:p>
    <w:p w:rsidR="00370CF9" w:rsidRDefault="00370CF9" w:rsidP="00370CF9">
      <w:pPr>
        <w:pStyle w:val="a5"/>
        <w:numPr>
          <w:ilvl w:val="0"/>
          <w:numId w:val="10"/>
        </w:num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离心泵抱轴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4A0"/>
      </w:tblPr>
      <w:tblGrid>
        <w:gridCol w:w="4261"/>
        <w:gridCol w:w="4261"/>
      </w:tblGrid>
      <w:tr w:rsidR="00370CF9" w:rsidRPr="00FD2032" w:rsidTr="00CC0BCA"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原因</w:t>
            </w:r>
          </w:p>
        </w:tc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处理方法</w:t>
            </w:r>
          </w:p>
        </w:tc>
      </w:tr>
      <w:tr w:rsidR="00370CF9" w:rsidRPr="00FD2032" w:rsidTr="00CC0BCA"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油箱缺油或无油，润滑油质量不合格，有杂质或含水乳化，冷却水中断或太小，造成轴承温度过高，轴承本身质量差或运转时间过长造成疲劳老化</w:t>
            </w:r>
          </w:p>
        </w:tc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20"/>
              </w:num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发现上述现象，要及时切换至备用泵，停运转泵，同时通知操作室，联系检修工处理</w:t>
            </w:r>
          </w:p>
        </w:tc>
      </w:tr>
    </w:tbl>
    <w:p w:rsidR="00370CF9" w:rsidRDefault="00370CF9" w:rsidP="00370CF9">
      <w:pPr>
        <w:pStyle w:val="a5"/>
        <w:rPr>
          <w:rFonts w:hAnsi="宋体" w:hint="eastAsia"/>
          <w:sz w:val="24"/>
          <w:szCs w:val="24"/>
        </w:rPr>
      </w:pPr>
    </w:p>
    <w:p w:rsidR="00370CF9" w:rsidRDefault="00370CF9" w:rsidP="00370CF9">
      <w:pPr>
        <w:pStyle w:val="a5"/>
        <w:numPr>
          <w:ilvl w:val="0"/>
          <w:numId w:val="10"/>
        </w:num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离心泵抽空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4A0"/>
      </w:tblPr>
      <w:tblGrid>
        <w:gridCol w:w="4261"/>
        <w:gridCol w:w="4261"/>
      </w:tblGrid>
      <w:tr w:rsidR="00370CF9" w:rsidRPr="00FD2032" w:rsidTr="00CC0BCA"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原因</w:t>
            </w:r>
          </w:p>
        </w:tc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处理方法</w:t>
            </w:r>
          </w:p>
        </w:tc>
      </w:tr>
      <w:tr w:rsidR="00370CF9" w:rsidRPr="00FD2032" w:rsidTr="00CC0BCA"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2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泵吸入管线漏气，入口管线堵塞或入口阀门开度小，入口压头不够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1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介质温度高导致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1"/>
              </w:num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介质温度低，粘度过大叶轮堵塞，电机反转</w:t>
            </w:r>
          </w:p>
        </w:tc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2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排净机泵内的气体；开大入口阀或疏通管线；提高入口压头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2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适当降低介质的温度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2"/>
              </w:num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适当提高介质温度找检修工拆检或电工检查</w:t>
            </w:r>
          </w:p>
        </w:tc>
      </w:tr>
    </w:tbl>
    <w:p w:rsidR="00370CF9" w:rsidRDefault="00370CF9" w:rsidP="00370CF9">
      <w:pPr>
        <w:pStyle w:val="a5"/>
        <w:rPr>
          <w:rFonts w:hAnsi="宋体" w:hint="eastAsia"/>
          <w:sz w:val="24"/>
          <w:szCs w:val="24"/>
        </w:rPr>
      </w:pPr>
    </w:p>
    <w:p w:rsidR="00370CF9" w:rsidRDefault="00370CF9" w:rsidP="00370CF9">
      <w:pPr>
        <w:pStyle w:val="a5"/>
        <w:numPr>
          <w:ilvl w:val="0"/>
          <w:numId w:val="10"/>
        </w:num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离心泵盘车盘不动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4A0"/>
      </w:tblPr>
      <w:tblGrid>
        <w:gridCol w:w="4261"/>
        <w:gridCol w:w="4261"/>
      </w:tblGrid>
      <w:tr w:rsidR="00370CF9" w:rsidRPr="00FD2032" w:rsidTr="00CC0BCA"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原因</w:t>
            </w:r>
          </w:p>
        </w:tc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处理方法</w:t>
            </w:r>
          </w:p>
        </w:tc>
      </w:tr>
      <w:tr w:rsidR="00370CF9" w:rsidRPr="00FD2032" w:rsidTr="00CC0BCA"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23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重质油品(如渣油)凝固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3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长期不盘车而卡死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3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泵的部件损坏或卡住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3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轴弯曲严重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3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填料密封填料压的过紧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3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冬季物料冻凝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3"/>
              </w:num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电机轴承损坏</w:t>
            </w:r>
          </w:p>
        </w:tc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24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吹扫预热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4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加强盘车(预热泵)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4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联系检修工处理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4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联系检修工更换轴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4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联系检修工放松填料压盖或加强盘车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4"/>
              </w:numPr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检查机泵管线伴热情况并及时处理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24"/>
              </w:numPr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通知电器人员检查处理</w:t>
            </w:r>
          </w:p>
        </w:tc>
      </w:tr>
    </w:tbl>
    <w:p w:rsidR="00370CF9" w:rsidRPr="00A73C6D" w:rsidRDefault="00370CF9" w:rsidP="00370CF9">
      <w:pPr>
        <w:pStyle w:val="a5"/>
        <w:rPr>
          <w:rFonts w:hAnsi="宋体" w:hint="eastAsia"/>
          <w:sz w:val="24"/>
          <w:szCs w:val="24"/>
        </w:rPr>
      </w:pPr>
    </w:p>
    <w:p w:rsidR="00370CF9" w:rsidRDefault="00370CF9" w:rsidP="00370CF9">
      <w:pPr>
        <w:pStyle w:val="a5"/>
        <w:numPr>
          <w:ilvl w:val="0"/>
          <w:numId w:val="10"/>
        </w:numPr>
        <w:rPr>
          <w:rFonts w:hAnsi="宋体" w:hint="eastAsia"/>
          <w:sz w:val="24"/>
          <w:szCs w:val="24"/>
        </w:rPr>
      </w:pPr>
      <w:r w:rsidRPr="00646C91">
        <w:rPr>
          <w:rFonts w:hAnsi="宋体" w:hint="eastAsia"/>
          <w:sz w:val="24"/>
          <w:szCs w:val="24"/>
        </w:rPr>
        <w:t>泵</w:t>
      </w:r>
      <w:r>
        <w:rPr>
          <w:rFonts w:hAnsi="宋体" w:hint="eastAsia"/>
          <w:sz w:val="24"/>
          <w:szCs w:val="24"/>
        </w:rPr>
        <w:t>不上量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4A0"/>
      </w:tblPr>
      <w:tblGrid>
        <w:gridCol w:w="4261"/>
        <w:gridCol w:w="4261"/>
      </w:tblGrid>
      <w:tr w:rsidR="00370CF9" w:rsidRPr="00FD2032" w:rsidTr="00CC0BCA"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原因</w:t>
            </w:r>
          </w:p>
        </w:tc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处理方法</w:t>
            </w:r>
          </w:p>
        </w:tc>
      </w:tr>
      <w:tr w:rsidR="00370CF9" w:rsidRPr="00FD2032" w:rsidTr="00CC0BCA"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入口管线堵或凝。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泵入口阀开得太小或泵入口抽出进杂质。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液面低。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泵内有水或气体。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封油压力过高。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扫线蒸汽串入泵体。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叶轮通道堵塞。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电机反转。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3"/>
              </w:numPr>
              <w:spacing w:line="240" w:lineRule="auto"/>
              <w:jc w:val="left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hint="eastAsia"/>
                <w:szCs w:val="21"/>
              </w:rPr>
              <w:t>口环磨损。</w:t>
            </w:r>
          </w:p>
        </w:tc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239"/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检查入口管线和阀门。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239"/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开大泵入口阀门。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239"/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提高液面。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239"/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排除水和气体。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239"/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调整封油压力。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239"/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关严蒸汽阀门。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239"/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停泵检修处理。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239"/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调换电机接线。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4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更换口环。</w:t>
            </w:r>
          </w:p>
        </w:tc>
      </w:tr>
    </w:tbl>
    <w:p w:rsidR="00370CF9" w:rsidRDefault="00370CF9" w:rsidP="00370CF9">
      <w:pPr>
        <w:pStyle w:val="a5"/>
        <w:rPr>
          <w:rFonts w:hAnsi="宋体" w:hint="eastAsia"/>
          <w:sz w:val="24"/>
          <w:szCs w:val="24"/>
        </w:rPr>
      </w:pPr>
    </w:p>
    <w:p w:rsidR="00370CF9" w:rsidRDefault="00370CF9" w:rsidP="00370CF9">
      <w:pPr>
        <w:pStyle w:val="a5"/>
        <w:numPr>
          <w:ilvl w:val="0"/>
          <w:numId w:val="10"/>
        </w:num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机泵振动过大有噪音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4A0"/>
      </w:tblPr>
      <w:tblGrid>
        <w:gridCol w:w="4261"/>
        <w:gridCol w:w="4261"/>
      </w:tblGrid>
      <w:tr w:rsidR="00370CF9" w:rsidRPr="00FD2032" w:rsidTr="00CC0BCA"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原因</w:t>
            </w:r>
          </w:p>
        </w:tc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处理方法</w:t>
            </w:r>
          </w:p>
        </w:tc>
      </w:tr>
      <w:tr w:rsidR="00370CF9" w:rsidRPr="00FD2032" w:rsidTr="00CC0BCA"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5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泵抽空。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5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泵与电机轴不同心。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5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地脚螺栓松动。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5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泵叶轮松动或叶轮内有杂物。</w:t>
            </w:r>
          </w:p>
          <w:p w:rsidR="00370CF9" w:rsidRPr="00FD2032" w:rsidRDefault="00370CF9" w:rsidP="00CC0BCA">
            <w:pPr>
              <w:spacing w:line="240" w:lineRule="auto"/>
              <w:ind w:left="285"/>
              <w:rPr>
                <w:rFonts w:ascii="宋体" w:hAnsi="宋体" w:hint="eastAsia"/>
                <w:szCs w:val="21"/>
              </w:rPr>
            </w:pPr>
          </w:p>
        </w:tc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6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查清泵抽空原因，及时处理。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6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切换备用泵，停电、联系钳工找正。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6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紧固地脚螺栓。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6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停泵检修处理。</w:t>
            </w:r>
          </w:p>
        </w:tc>
      </w:tr>
    </w:tbl>
    <w:p w:rsidR="00370CF9" w:rsidRDefault="00370CF9" w:rsidP="00370CF9">
      <w:pPr>
        <w:pStyle w:val="a5"/>
        <w:rPr>
          <w:rFonts w:hAnsi="宋体" w:hint="eastAsia"/>
          <w:sz w:val="24"/>
          <w:szCs w:val="24"/>
        </w:rPr>
      </w:pPr>
    </w:p>
    <w:p w:rsidR="00370CF9" w:rsidRDefault="00370CF9" w:rsidP="00370CF9">
      <w:pPr>
        <w:pStyle w:val="a5"/>
        <w:numPr>
          <w:ilvl w:val="0"/>
          <w:numId w:val="10"/>
        </w:numPr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电机振动有噪音</w:t>
      </w:r>
    </w:p>
    <w:tbl>
      <w:tblPr>
        <w:tblW w:w="0" w:type="auto"/>
        <w:tblBorders>
          <w:top w:val="single" w:sz="12" w:space="0" w:color="000000"/>
          <w:bottom w:val="single" w:sz="12" w:space="0" w:color="000000"/>
          <w:insideH w:val="single" w:sz="4" w:space="0" w:color="000000"/>
        </w:tblBorders>
        <w:tblLook w:val="04A0"/>
      </w:tblPr>
      <w:tblGrid>
        <w:gridCol w:w="4261"/>
        <w:gridCol w:w="4261"/>
      </w:tblGrid>
      <w:tr w:rsidR="00370CF9" w:rsidRPr="00FD2032" w:rsidTr="00CC0BCA"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原因</w:t>
            </w:r>
          </w:p>
        </w:tc>
        <w:tc>
          <w:tcPr>
            <w:tcW w:w="4261" w:type="dxa"/>
          </w:tcPr>
          <w:p w:rsidR="00370CF9" w:rsidRPr="00FD2032" w:rsidRDefault="00370CF9" w:rsidP="00CC0BCA">
            <w:pPr>
              <w:spacing w:line="240" w:lineRule="auto"/>
              <w:rPr>
                <w:rFonts w:ascii="宋体" w:hAnsi="宋体" w:cs="Courier New"/>
                <w:sz w:val="24"/>
              </w:rPr>
            </w:pPr>
            <w:r w:rsidRPr="00FD2032">
              <w:rPr>
                <w:rFonts w:ascii="宋体" w:hAnsi="宋体" w:cs="Courier New" w:hint="eastAsia"/>
                <w:sz w:val="24"/>
              </w:rPr>
              <w:t>处理方法</w:t>
            </w:r>
          </w:p>
        </w:tc>
      </w:tr>
      <w:tr w:rsidR="00370CF9" w:rsidRPr="00FD2032" w:rsidTr="00CC0BCA">
        <w:tc>
          <w:tcPr>
            <w:tcW w:w="4261" w:type="dxa"/>
          </w:tcPr>
          <w:p w:rsidR="00370CF9" w:rsidRPr="00FD2032" w:rsidRDefault="00370CF9" w:rsidP="00370CF9">
            <w:pPr>
              <w:widowControl/>
              <w:numPr>
                <w:ilvl w:val="0"/>
                <w:numId w:val="17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电机后端风扇安装不平稳，擦机壳。</w:t>
            </w:r>
          </w:p>
          <w:p w:rsidR="00370CF9" w:rsidRPr="00FD2032" w:rsidRDefault="00370CF9" w:rsidP="00370CF9">
            <w:pPr>
              <w:widowControl/>
              <w:numPr>
                <w:ilvl w:val="0"/>
                <w:numId w:val="17"/>
              </w:numPr>
              <w:tabs>
                <w:tab w:val="num" w:pos="360"/>
              </w:tabs>
              <w:spacing w:line="240" w:lineRule="auto"/>
              <w:jc w:val="left"/>
              <w:rPr>
                <w:rFonts w:ascii="宋体" w:hAnsi="宋体" w:hint="eastAsia"/>
                <w:szCs w:val="21"/>
              </w:rPr>
            </w:pPr>
            <w:r w:rsidRPr="00FD2032">
              <w:rPr>
                <w:rFonts w:ascii="宋体" w:hAnsi="宋体" w:hint="eastAsia"/>
                <w:szCs w:val="21"/>
              </w:rPr>
              <w:t>轴承缺润滑脂。</w:t>
            </w:r>
          </w:p>
        </w:tc>
        <w:tc>
          <w:tcPr>
            <w:tcW w:w="4261" w:type="dxa"/>
            <w:vAlign w:val="center"/>
          </w:tcPr>
          <w:p w:rsidR="00370CF9" w:rsidRPr="00FD2032" w:rsidRDefault="00370CF9" w:rsidP="00370CF9">
            <w:pPr>
              <w:pStyle w:val="a5"/>
              <w:widowControl/>
              <w:numPr>
                <w:ilvl w:val="0"/>
                <w:numId w:val="18"/>
              </w:numPr>
              <w:tabs>
                <w:tab w:val="num" w:pos="360"/>
              </w:tabs>
              <w:jc w:val="left"/>
              <w:rPr>
                <w:rFonts w:hAnsi="宋体" w:hint="eastAsia"/>
                <w:kern w:val="0"/>
                <w:lang w:bidi="en-US"/>
              </w:rPr>
            </w:pPr>
            <w:r w:rsidRPr="00FD2032">
              <w:rPr>
                <w:rFonts w:hAnsi="宋体" w:hint="eastAsia"/>
                <w:kern w:val="0"/>
                <w:lang w:bidi="en-US"/>
              </w:rPr>
              <w:t>联系电工处理。</w:t>
            </w:r>
          </w:p>
          <w:p w:rsidR="00370CF9" w:rsidRPr="00FD2032" w:rsidRDefault="00370CF9" w:rsidP="00370CF9">
            <w:pPr>
              <w:pStyle w:val="a5"/>
              <w:widowControl/>
              <w:numPr>
                <w:ilvl w:val="0"/>
                <w:numId w:val="18"/>
              </w:numPr>
              <w:tabs>
                <w:tab w:val="num" w:pos="360"/>
              </w:tabs>
              <w:jc w:val="left"/>
              <w:rPr>
                <w:rFonts w:hAnsi="宋体" w:hint="eastAsia"/>
                <w:kern w:val="0"/>
                <w:lang w:bidi="en-US"/>
              </w:rPr>
            </w:pPr>
            <w:r w:rsidRPr="00FD2032">
              <w:rPr>
                <w:rFonts w:hAnsi="宋体" w:hint="eastAsia"/>
                <w:kern w:val="0"/>
                <w:lang w:bidi="en-US"/>
              </w:rPr>
              <w:t>联系电工处理。</w:t>
            </w:r>
          </w:p>
        </w:tc>
      </w:tr>
    </w:tbl>
    <w:p w:rsidR="00370CF9" w:rsidRDefault="00370CF9" w:rsidP="00370CF9"/>
    <w:p w:rsidR="00612CA8" w:rsidRDefault="00612CA8"/>
    <w:sectPr w:rsidR="00612CA8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5AE" w:rsidRDefault="005F25AE" w:rsidP="00370CF9">
      <w:pPr>
        <w:spacing w:line="240" w:lineRule="auto"/>
      </w:pPr>
      <w:r>
        <w:separator/>
      </w:r>
    </w:p>
  </w:endnote>
  <w:endnote w:type="continuationSeparator" w:id="1">
    <w:p w:rsidR="005F25AE" w:rsidRDefault="005F25AE" w:rsidP="00370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5AE" w:rsidRDefault="005F25AE" w:rsidP="00370CF9">
      <w:pPr>
        <w:spacing w:line="240" w:lineRule="auto"/>
      </w:pPr>
      <w:r>
        <w:separator/>
      </w:r>
    </w:p>
  </w:footnote>
  <w:footnote w:type="continuationSeparator" w:id="1">
    <w:p w:rsidR="005F25AE" w:rsidRDefault="005F25AE" w:rsidP="00370C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47E7"/>
    <w:multiLevelType w:val="hybridMultilevel"/>
    <w:tmpl w:val="6290C7EC"/>
    <w:lvl w:ilvl="0" w:tplc="6FEE8F8A">
      <w:start w:val="1"/>
      <w:numFmt w:val="decimal"/>
      <w:lvlText w:val="%1."/>
      <w:lvlJc w:val="left"/>
      <w:pPr>
        <w:tabs>
          <w:tab w:val="num" w:pos="1049"/>
        </w:tabs>
        <w:ind w:left="1049" w:hanging="62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67F3E"/>
    <w:multiLevelType w:val="hybridMultilevel"/>
    <w:tmpl w:val="618CC6C2"/>
    <w:lvl w:ilvl="0" w:tplc="59101DAE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E4B61"/>
    <w:multiLevelType w:val="hybridMultilevel"/>
    <w:tmpl w:val="3DD45A0E"/>
    <w:lvl w:ilvl="0" w:tplc="C442C38A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E58F2"/>
    <w:multiLevelType w:val="hybridMultilevel"/>
    <w:tmpl w:val="004E21F4"/>
    <w:lvl w:ilvl="0" w:tplc="08A276B2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1E42CD"/>
    <w:multiLevelType w:val="hybridMultilevel"/>
    <w:tmpl w:val="F476DD6A"/>
    <w:lvl w:ilvl="0" w:tplc="84F2D6EE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9058C3"/>
    <w:multiLevelType w:val="hybridMultilevel"/>
    <w:tmpl w:val="048A7EDC"/>
    <w:lvl w:ilvl="0" w:tplc="0E9E3590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4D1BA1"/>
    <w:multiLevelType w:val="hybridMultilevel"/>
    <w:tmpl w:val="3344FEAE"/>
    <w:lvl w:ilvl="0" w:tplc="AF00241A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4F79F8"/>
    <w:multiLevelType w:val="hybridMultilevel"/>
    <w:tmpl w:val="2D6ACA64"/>
    <w:lvl w:ilvl="0" w:tplc="789C9F50">
      <w:start w:val="1"/>
      <w:numFmt w:val="decimal"/>
      <w:lvlText w:val="%1."/>
      <w:lvlJc w:val="left"/>
      <w:pPr>
        <w:tabs>
          <w:tab w:val="num" w:pos="1049"/>
        </w:tabs>
        <w:ind w:left="1049" w:hanging="62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457923"/>
    <w:multiLevelType w:val="hybridMultilevel"/>
    <w:tmpl w:val="F3664B7C"/>
    <w:lvl w:ilvl="0" w:tplc="B78023D6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A04EA6"/>
    <w:multiLevelType w:val="hybridMultilevel"/>
    <w:tmpl w:val="E4182E92"/>
    <w:lvl w:ilvl="0" w:tplc="0409000F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FB7E8A"/>
    <w:multiLevelType w:val="hybridMultilevel"/>
    <w:tmpl w:val="A358E208"/>
    <w:lvl w:ilvl="0" w:tplc="1882ACBE">
      <w:start w:val="1"/>
      <w:numFmt w:val="decimal"/>
      <w:lvlText w:val="%1."/>
      <w:lvlJc w:val="left"/>
      <w:pPr>
        <w:tabs>
          <w:tab w:val="num" w:pos="1049"/>
        </w:tabs>
        <w:ind w:left="1049" w:hanging="629"/>
      </w:pPr>
      <w:rPr>
        <w:rFonts w:hint="eastAsia"/>
      </w:rPr>
    </w:lvl>
    <w:lvl w:ilvl="1" w:tplc="51A82FF0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F90292"/>
    <w:multiLevelType w:val="hybridMultilevel"/>
    <w:tmpl w:val="B42A67D4"/>
    <w:lvl w:ilvl="0" w:tplc="62B4EDE4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E612C5"/>
    <w:multiLevelType w:val="hybridMultilevel"/>
    <w:tmpl w:val="338CE282"/>
    <w:lvl w:ilvl="0" w:tplc="62B4EDE4">
      <w:start w:val="1"/>
      <w:numFmt w:val="decimal"/>
      <w:lvlText w:val="%1."/>
      <w:lvlJc w:val="left"/>
      <w:pPr>
        <w:ind w:left="420" w:hanging="420"/>
      </w:pPr>
      <w:rPr>
        <w:rFonts w:hint="eastAsia"/>
        <w:sz w:val="24"/>
        <w:szCs w:val="24"/>
      </w:rPr>
    </w:lvl>
    <w:lvl w:ilvl="1" w:tplc="0409000F" w:tentative="1">
      <w:start w:val="1"/>
      <w:numFmt w:val="lowerLetter"/>
      <w:lvlText w:val="%2)"/>
      <w:lvlJc w:val="left"/>
      <w:pPr>
        <w:ind w:left="840" w:hanging="420"/>
      </w:pPr>
    </w:lvl>
    <w:lvl w:ilvl="2" w:tplc="62B4EDE4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4D5C0F"/>
    <w:multiLevelType w:val="singleLevel"/>
    <w:tmpl w:val="D3B665D2"/>
    <w:lvl w:ilvl="0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4">
    <w:nsid w:val="3C3E462B"/>
    <w:multiLevelType w:val="hybridMultilevel"/>
    <w:tmpl w:val="3446EDD2"/>
    <w:lvl w:ilvl="0" w:tplc="62B4EDE4">
      <w:start w:val="1"/>
      <w:numFmt w:val="decimal"/>
      <w:lvlText w:val="%1."/>
      <w:lvlJc w:val="left"/>
      <w:pPr>
        <w:tabs>
          <w:tab w:val="num" w:pos="1049"/>
        </w:tabs>
        <w:ind w:left="1049" w:hanging="62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1A02D4"/>
    <w:multiLevelType w:val="singleLevel"/>
    <w:tmpl w:val="377A9216"/>
    <w:lvl w:ilvl="0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6">
    <w:nsid w:val="435D010B"/>
    <w:multiLevelType w:val="hybridMultilevel"/>
    <w:tmpl w:val="8230D60A"/>
    <w:lvl w:ilvl="0" w:tplc="00A03E0A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102C1E"/>
    <w:multiLevelType w:val="hybridMultilevel"/>
    <w:tmpl w:val="5E52D092"/>
    <w:lvl w:ilvl="0" w:tplc="8F6EE3C2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B82878"/>
    <w:multiLevelType w:val="hybridMultilevel"/>
    <w:tmpl w:val="74FE9002"/>
    <w:lvl w:ilvl="0" w:tplc="62B4EDE4">
      <w:start w:val="1"/>
      <w:numFmt w:val="decimal"/>
      <w:lvlText w:val="%1."/>
      <w:lvlJc w:val="left"/>
      <w:pPr>
        <w:tabs>
          <w:tab w:val="num" w:pos="1049"/>
        </w:tabs>
        <w:ind w:left="1049" w:hanging="62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0634B"/>
    <w:multiLevelType w:val="hybridMultilevel"/>
    <w:tmpl w:val="EFA41378"/>
    <w:lvl w:ilvl="0" w:tplc="12664502">
      <w:start w:val="1"/>
      <w:numFmt w:val="decimal"/>
      <w:lvlText w:val="%1."/>
      <w:lvlJc w:val="left"/>
      <w:pPr>
        <w:tabs>
          <w:tab w:val="num" w:pos="1049"/>
        </w:tabs>
        <w:ind w:left="1049" w:hanging="62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204149"/>
    <w:multiLevelType w:val="hybridMultilevel"/>
    <w:tmpl w:val="4FC23282"/>
    <w:lvl w:ilvl="0" w:tplc="0409000F">
      <w:start w:val="1"/>
      <w:numFmt w:val="decimal"/>
      <w:lvlText w:val="%1."/>
      <w:lvlJc w:val="left"/>
      <w:pPr>
        <w:tabs>
          <w:tab w:val="num" w:pos="1049"/>
        </w:tabs>
        <w:ind w:left="1049" w:hanging="629"/>
      </w:pPr>
      <w:rPr>
        <w:rFonts w:hint="eastAsia"/>
      </w:rPr>
    </w:lvl>
    <w:lvl w:ilvl="1" w:tplc="62B4EDE4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A242810"/>
    <w:multiLevelType w:val="hybridMultilevel"/>
    <w:tmpl w:val="4A7032FE"/>
    <w:lvl w:ilvl="0" w:tplc="EE5A72D8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007DC3"/>
    <w:multiLevelType w:val="hybridMultilevel"/>
    <w:tmpl w:val="E18C6DB6"/>
    <w:lvl w:ilvl="0" w:tplc="AA9E1A06">
      <w:start w:val="1"/>
      <w:numFmt w:val="decimal"/>
      <w:lvlText w:val="%1."/>
      <w:lvlJc w:val="left"/>
      <w:pPr>
        <w:tabs>
          <w:tab w:val="num" w:pos="1049"/>
        </w:tabs>
        <w:ind w:left="1049" w:hanging="62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5300C4"/>
    <w:multiLevelType w:val="hybridMultilevel"/>
    <w:tmpl w:val="00147798"/>
    <w:lvl w:ilvl="0" w:tplc="62B4EDE4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A15E5D"/>
    <w:multiLevelType w:val="hybridMultilevel"/>
    <w:tmpl w:val="DBA602DC"/>
    <w:lvl w:ilvl="0" w:tplc="968E3562">
      <w:start w:val="1"/>
      <w:numFmt w:val="decimal"/>
      <w:lvlText w:val="%1．"/>
      <w:lvlJc w:val="left"/>
      <w:pPr>
        <w:tabs>
          <w:tab w:val="num" w:pos="285"/>
        </w:tabs>
        <w:ind w:left="285" w:hanging="2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22"/>
  </w:num>
  <w:num w:numId="5">
    <w:abstractNumId w:val="10"/>
  </w:num>
  <w:num w:numId="6">
    <w:abstractNumId w:val="19"/>
  </w:num>
  <w:num w:numId="7">
    <w:abstractNumId w:val="14"/>
  </w:num>
  <w:num w:numId="8">
    <w:abstractNumId w:val="0"/>
  </w:num>
  <w:num w:numId="9">
    <w:abstractNumId w:val="18"/>
  </w:num>
  <w:num w:numId="10">
    <w:abstractNumId w:val="7"/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2"/>
  </w:num>
  <w:num w:numId="16">
    <w:abstractNumId w:val="24"/>
  </w:num>
  <w:num w:numId="17">
    <w:abstractNumId w:val="16"/>
  </w:num>
  <w:num w:numId="18">
    <w:abstractNumId w:val="23"/>
  </w:num>
  <w:num w:numId="19">
    <w:abstractNumId w:val="9"/>
  </w:num>
  <w:num w:numId="20">
    <w:abstractNumId w:val="11"/>
  </w:num>
  <w:num w:numId="21">
    <w:abstractNumId w:val="21"/>
  </w:num>
  <w:num w:numId="22">
    <w:abstractNumId w:val="4"/>
  </w:num>
  <w:num w:numId="23">
    <w:abstractNumId w:val="6"/>
  </w:num>
  <w:num w:numId="24">
    <w:abstractNumId w:val="5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CF9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CF9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5AE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CF9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70CF9"/>
    <w:pPr>
      <w:keepNext/>
      <w:keepLines/>
      <w:spacing w:beforeLines="50" w:afterLines="50" w:line="240" w:lineRule="auto"/>
      <w:jc w:val="center"/>
      <w:outlineLvl w:val="1"/>
    </w:pPr>
    <w:rPr>
      <w:rFonts w:ascii="宋体" w:hAnsi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CF9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CF9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0CF9"/>
    <w:rPr>
      <w:rFonts w:ascii="宋体" w:hAnsi="宋体"/>
      <w:b/>
      <w:bCs/>
      <w:kern w:val="2"/>
      <w:sz w:val="24"/>
      <w:szCs w:val="32"/>
    </w:rPr>
  </w:style>
  <w:style w:type="paragraph" w:styleId="a5">
    <w:name w:val="Plain Text"/>
    <w:aliases w:val="普通文字 Char"/>
    <w:basedOn w:val="a"/>
    <w:link w:val="Char1"/>
    <w:rsid w:val="00370CF9"/>
    <w:pPr>
      <w:spacing w:line="240" w:lineRule="auto"/>
    </w:pPr>
    <w:rPr>
      <w:rFonts w:ascii="宋体" w:hAnsi="Courier New"/>
      <w:szCs w:val="20"/>
    </w:rPr>
  </w:style>
  <w:style w:type="character" w:customStyle="1" w:styleId="Char1">
    <w:name w:val="纯文本 Char"/>
    <w:aliases w:val="普通文字 Char Char1"/>
    <w:basedOn w:val="a0"/>
    <w:link w:val="a5"/>
    <w:rsid w:val="00370CF9"/>
    <w:rPr>
      <w:rFonts w:ascii="宋体" w:hAnsi="Courier New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2016-09-07T00:56:00Z</dcterms:created>
  <dcterms:modified xsi:type="dcterms:W3CDTF">2016-09-07T00:57:00Z</dcterms:modified>
</cp:coreProperties>
</file>