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A8" w:rsidRDefault="001429D2" w:rsidP="001429D2">
      <w:pPr>
        <w:jc w:val="center"/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</w:pPr>
      <w:r w:rsidRPr="001429D2">
        <w:rPr>
          <w:rFonts w:asciiTheme="minorEastAsia" w:eastAsiaTheme="minorEastAsia" w:hAnsiTheme="minorEastAsia"/>
          <w:b/>
          <w:color w:val="000000"/>
          <w:sz w:val="28"/>
          <w:szCs w:val="28"/>
        </w:rPr>
        <w:t>蒸汽往复泵操作</w:t>
      </w:r>
      <w:r w:rsidR="00E8309C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规程</w:t>
      </w:r>
    </w:p>
    <w:p w:rsidR="001429D2" w:rsidRPr="00106594" w:rsidRDefault="001429D2" w:rsidP="001429D2">
      <w:pPr>
        <w:pStyle w:val="a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焦化装置蒸汽往复泵共4台，分别是</w:t>
      </w:r>
      <w:r w:rsidRPr="00106594">
        <w:rPr>
          <w:rFonts w:hAnsi="宋体"/>
          <w:color w:val="000000"/>
          <w:szCs w:val="21"/>
          <w:lang w:val="zh-CN"/>
        </w:rPr>
        <w:t>加热炉进料泵备用及开工用泵（P-2110/1</w:t>
      </w:r>
      <w:r w:rsidRPr="00106594">
        <w:rPr>
          <w:rFonts w:hAnsi="宋体" w:hint="eastAsia"/>
          <w:color w:val="000000"/>
          <w:szCs w:val="21"/>
          <w:lang w:val="zh-CN"/>
        </w:rPr>
        <w:t>,</w:t>
      </w:r>
      <w:r w:rsidRPr="00106594">
        <w:rPr>
          <w:rFonts w:hAnsi="宋体"/>
          <w:color w:val="000000"/>
          <w:szCs w:val="21"/>
          <w:lang w:val="zh-CN"/>
        </w:rPr>
        <w:t>2）、甩油泵</w:t>
      </w:r>
      <w:r w:rsidRPr="00106594">
        <w:rPr>
          <w:rFonts w:hAnsi="宋体" w:hint="eastAsia"/>
          <w:color w:val="000000"/>
          <w:szCs w:val="21"/>
          <w:lang w:val="zh-CN"/>
        </w:rPr>
        <w:t>（P-2111/1,2）。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启动前的准备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（1）检查蒸汽和工艺出入口管线、阀门、法兰是否完好，有无泄漏。检查地脚螺栓稳定牢固，泵体清洁，泵周围整洁无杂物。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（2）检查压力表齐全好用，红线清晰规范。压力表量程应按操作压力的2～3倍选取。压力表必须经过计量电气部检定合格并加铅封或合格证后方可投用。检查压力表隔离油是否装好。检查正常后打开压力表手阀。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在泵注油器加HG-24润滑油，液面在2/3以上。顺时针摇注油器手柄，观察各注油点的调节按钮是否均匀上下移动，同时注油点是否滴油，要求注油速度为10滴/分。如果注油的速度过快，将注油调节按钮下的锁紧螺母逆时针旋开，再顺时针旋转锁紧螺母下的调节螺母，调节注油速度到要求，再顺时针旋转锁紧螺母。如果注油速度过慢，应该在松开锁紧螺母后逆时针旋转调节螺母到要求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（4）打开油缸侧冷却水上下水阀，通过回水视镜检查冷却水是否畅通，如果冷却水不通，立刻检查疏通水线。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（5）打开汽缸底部排空阀，排净汽缸内存水。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（6）打开主汽阀前的排空阀，排净管线内存水，直至不带水后关闭排空阀。排水时注意防止蒸汽烫人。放净存水后，稍开乏汽阀进行暖缸5-10分钟，然后关闭乏汽阀和缸底排空阀。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启动泵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（1）先后打开泵油缸的出</w:t>
      </w:r>
      <w:r w:rsidRPr="00106594"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入口阀。严禁在出口未开的情况下开泵，造成憋压。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outlineLvl w:val="3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（2）打开乏汽线阀门，仔细检查汽缸和油缸的填料密封有无泄漏，如有微量泄漏，可以适当压紧填料压盖。如果泄漏量大，应立即关闭泵出入口阀，由钳工修理。正常后全开乏汽阀。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（3）一切正常后，再缓慢打开主汽阀门，使活塞慢慢移动。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（4）泵起运后，要检查泵各部件有无松动，油缸和汽缸有无撞缸的声音；密封有无泄漏，泵出口压力是否正常。如有异常，停泵检查。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lastRenderedPageBreak/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（5）泵正常运行后，根据操作需要调节主汽阀的开度，以调节活塞的往复次数。使泵的流量满足要求。调节时注意泵出口压力，严禁憋压。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泵的日常维护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（1）检查泵的出口压力是否正常。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（2）检查各部有无不良的杂音；泵及附属管线、法兰有无不正常的振动。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（3）透过回水视镜检查冷却水系统是否畅通</w:t>
      </w:r>
      <w:r w:rsidRPr="00106594">
        <w:rPr>
          <w:rFonts w:hAnsi="宋体" w:hint="eastAsia"/>
          <w:color w:val="000000"/>
          <w:szCs w:val="21"/>
        </w:rPr>
        <w:t>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（4）检查注油器注油是否正常；注油器液面要保持在1/2-3/2，液面低时要及时加油；检查润滑油油质是否正常，如有异常，及时换油。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（5）检查泵油缸和汽缸的填料密封是否泄漏</w:t>
      </w:r>
      <w:r w:rsidRPr="00106594">
        <w:rPr>
          <w:rFonts w:hAnsi="宋体" w:hint="eastAsia"/>
          <w:color w:val="000000"/>
          <w:szCs w:val="21"/>
        </w:rPr>
        <w:t>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（6）检查活塞杆、连杆等传动部件运行状态是否正常，各润滑点能否得到充分的润滑，各缩紧螺母、活塞拉杆销钉是否紧固，传动部件是否出现异常</w:t>
      </w:r>
      <w:r w:rsidRPr="00106594">
        <w:rPr>
          <w:rFonts w:hAnsi="宋体" w:hint="eastAsia"/>
          <w:color w:val="000000"/>
          <w:szCs w:val="21"/>
        </w:rPr>
        <w:t>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岗/外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（7）检查两侧活塞冲程和往复次数是否在规定范围。防止撞缸和两缸同步。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岗/外</w:t>
      </w:r>
      <w:r w:rsidRPr="00106594">
        <w:rPr>
          <w:rFonts w:hAnsi="宋体"/>
          <w:color w:val="000000"/>
          <w:szCs w:val="21"/>
        </w:rPr>
        <w:t>（8）按时做好泵的操作记录</w:t>
      </w:r>
      <w:r w:rsidRPr="00106594">
        <w:rPr>
          <w:rFonts w:hAnsi="宋体" w:hint="eastAsia"/>
          <w:color w:val="000000"/>
          <w:szCs w:val="21"/>
        </w:rPr>
        <w:t>；岗长当班检查一次记录，确认其记录正确</w:t>
      </w:r>
      <w:r w:rsidRPr="00106594">
        <w:rPr>
          <w:rFonts w:hAnsi="宋体"/>
          <w:color w:val="000000"/>
          <w:szCs w:val="21"/>
        </w:rPr>
        <w:t>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leftChars="150" w:left="583" w:hangingChars="49" w:hanging="103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停泵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（1）关闭主汽阀后，再关乏汽阀。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（2）关闭油缸进出口阀。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（3）打开汽缸放水阀，放净汽缸存水和余汽。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（4）由泵入口给汽30-60分钟，将油缸内的存油吹扫至污油线。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（5）关闭冷却水。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04"/>
        <w:rPr>
          <w:rFonts w:hAnsi="宋体"/>
          <w:color w:val="000000"/>
          <w:spacing w:val="-4"/>
          <w:szCs w:val="21"/>
        </w:rPr>
      </w:pPr>
      <w:r w:rsidRPr="00106594">
        <w:rPr>
          <w:rFonts w:hint="eastAsia"/>
          <w:color w:val="000000"/>
          <w:spacing w:val="-4"/>
          <w:szCs w:val="21"/>
        </w:rPr>
        <w:t>岗/外</w:t>
      </w:r>
      <w:r w:rsidRPr="00106594">
        <w:rPr>
          <w:rFonts w:hAnsi="宋体"/>
          <w:color w:val="000000"/>
          <w:spacing w:val="-4"/>
          <w:szCs w:val="21"/>
        </w:rPr>
        <w:t>（6）长期不用的泵，冬季需要稍开油缸冷却水的上水和回水阀；把汽缸排空阀打开防冻凝。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80"/>
        <w:rPr>
          <w:rFonts w:hAnsi="宋体"/>
          <w:color w:val="000000"/>
          <w:sz w:val="24"/>
          <w:szCs w:val="24"/>
        </w:rPr>
      </w:pPr>
      <w:r w:rsidRPr="00106594">
        <w:rPr>
          <w:rFonts w:hAnsi="宋体"/>
          <w:color w:val="000000"/>
          <w:sz w:val="24"/>
          <w:szCs w:val="24"/>
        </w:rPr>
        <w:t>5</w:t>
      </w:r>
      <w:r>
        <w:rPr>
          <w:rFonts w:hAnsi="宋体" w:hint="eastAsia"/>
          <w:color w:val="000000"/>
          <w:sz w:val="24"/>
          <w:szCs w:val="24"/>
        </w:rPr>
        <w:t>、</w:t>
      </w:r>
      <w:r w:rsidRPr="00106594">
        <w:rPr>
          <w:rFonts w:hAnsi="宋体"/>
          <w:color w:val="000000"/>
          <w:sz w:val="24"/>
          <w:szCs w:val="24"/>
        </w:rPr>
        <w:t>切换泵</w:t>
      </w:r>
    </w:p>
    <w:p w:rsidR="001429D2" w:rsidRPr="00106594" w:rsidRDefault="001429D2" w:rsidP="001429D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（1）将备用泵启泵前的准备工作做好后，按开泵步骤启用备用泵。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tabs>
          <w:tab w:val="left" w:pos="1080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（2）备用泵运行正常后逐步开大主汽阀，同时逐步关小运行泵的主汽阀。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tabs>
          <w:tab w:val="left" w:pos="1080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（3）待备用泵流量符合操作要求、检查无问题后，按停泵步骤停原运行泵。</w:t>
      </w:r>
    </w:p>
    <w:p w:rsidR="001429D2" w:rsidRPr="00106594" w:rsidRDefault="001429D2" w:rsidP="001429D2">
      <w:pPr>
        <w:pStyle w:val="a"/>
        <w:numPr>
          <w:ilvl w:val="0"/>
          <w:numId w:val="0"/>
        </w:numPr>
        <w:tabs>
          <w:tab w:val="left" w:pos="1080"/>
        </w:tabs>
        <w:spacing w:line="360" w:lineRule="auto"/>
        <w:ind w:firstLineChars="200" w:firstLine="420"/>
        <w:rPr>
          <w:rFonts w:hint="eastAsia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color w:val="000000"/>
          <w:szCs w:val="21"/>
        </w:rPr>
        <w:t>（4）备用泵投入正常运行后，定时检查泵的运行情况。</w:t>
      </w:r>
    </w:p>
    <w:p w:rsidR="001429D2" w:rsidRPr="001429D2" w:rsidRDefault="001429D2" w:rsidP="001429D2">
      <w:pPr>
        <w:rPr>
          <w:rFonts w:asciiTheme="minorEastAsia" w:eastAsiaTheme="minorEastAsia" w:hAnsiTheme="minorEastAsia"/>
          <w:b/>
          <w:sz w:val="21"/>
          <w:szCs w:val="21"/>
        </w:rPr>
      </w:pPr>
    </w:p>
    <w:sectPr w:rsidR="001429D2" w:rsidRPr="001429D2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105" w:rsidRDefault="00AB4105" w:rsidP="001429D2">
      <w:r>
        <w:separator/>
      </w:r>
    </w:p>
  </w:endnote>
  <w:endnote w:type="continuationSeparator" w:id="1">
    <w:p w:rsidR="00AB4105" w:rsidRDefault="00AB4105" w:rsidP="00142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105" w:rsidRDefault="00AB4105" w:rsidP="001429D2">
      <w:r>
        <w:separator/>
      </w:r>
    </w:p>
  </w:footnote>
  <w:footnote w:type="continuationSeparator" w:id="1">
    <w:p w:rsidR="00AB4105" w:rsidRDefault="00AB4105" w:rsidP="001429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50F90"/>
    <w:multiLevelType w:val="multilevel"/>
    <w:tmpl w:val="667ACC20"/>
    <w:lvl w:ilvl="0">
      <w:start w:val="1"/>
      <w:numFmt w:val="lowerLetter"/>
      <w:lvlRestart w:val="0"/>
      <w:pStyle w:val="a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pStyle w:val="a0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9D2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29D2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5C99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2DC0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6B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105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4999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9D5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09C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142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1429D2"/>
    <w:rPr>
      <w:rFonts w:eastAsia="仿宋_GB2312"/>
      <w:kern w:val="2"/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142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1429D2"/>
    <w:rPr>
      <w:rFonts w:eastAsia="仿宋_GB2312"/>
      <w:kern w:val="2"/>
      <w:sz w:val="18"/>
      <w:szCs w:val="18"/>
    </w:rPr>
  </w:style>
  <w:style w:type="paragraph" w:customStyle="1" w:styleId="a0">
    <w:name w:val="数字编号列项（二级）"/>
    <w:rsid w:val="001429D2"/>
    <w:pPr>
      <w:numPr>
        <w:ilvl w:val="1"/>
        <w:numId w:val="1"/>
      </w:numPr>
      <w:jc w:val="both"/>
    </w:pPr>
    <w:rPr>
      <w:rFonts w:ascii="宋体"/>
      <w:sz w:val="21"/>
    </w:rPr>
  </w:style>
  <w:style w:type="paragraph" w:customStyle="1" w:styleId="a">
    <w:name w:val="字母编号列项（一级）"/>
    <w:rsid w:val="001429D2"/>
    <w:pPr>
      <w:numPr>
        <w:numId w:val="1"/>
      </w:numPr>
      <w:jc w:val="both"/>
    </w:pPr>
    <w:rPr>
      <w:rFonts w:ascii="宋体"/>
      <w:sz w:val="21"/>
    </w:rPr>
  </w:style>
  <w:style w:type="paragraph" w:customStyle="1" w:styleId="a1">
    <w:name w:val="编号列项（三级）"/>
    <w:rsid w:val="001429D2"/>
    <w:pPr>
      <w:numPr>
        <w:ilvl w:val="2"/>
        <w:numId w:val="1"/>
      </w:numPr>
    </w:pPr>
    <w:rPr>
      <w:rFonts w:ascii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3</cp:revision>
  <dcterms:created xsi:type="dcterms:W3CDTF">2016-09-09T08:36:00Z</dcterms:created>
  <dcterms:modified xsi:type="dcterms:W3CDTF">2016-09-09T08:37:00Z</dcterms:modified>
</cp:coreProperties>
</file>