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1C6F5D" w:rsidP="001C6F5D">
      <w:pPr>
        <w:ind w:firstLineChars="1350" w:firstLine="3240"/>
      </w:pPr>
      <w:proofErr w:type="gramStart"/>
      <w:r w:rsidRPr="005D24C1">
        <w:rPr>
          <w:rFonts w:ascii="宋体" w:hAnsi="宋体" w:cs="宋体"/>
          <w:kern w:val="0"/>
          <w:sz w:val="24"/>
        </w:rPr>
        <w:t>电液蝶阀</w:t>
      </w:r>
      <w:proofErr w:type="gramEnd"/>
      <w:r w:rsidRPr="005D24C1">
        <w:rPr>
          <w:rFonts w:ascii="宋体" w:hAnsi="宋体" w:cs="宋体"/>
          <w:kern w:val="0"/>
          <w:sz w:val="24"/>
        </w:rPr>
        <w:t>的操作</w:t>
      </w:r>
      <w:r w:rsidRPr="005D24C1">
        <w:rPr>
          <w:rFonts w:ascii="宋体" w:hAnsi="宋体" w:cs="宋体"/>
          <w:kern w:val="0"/>
          <w:sz w:val="24"/>
        </w:rPr>
        <w:br/>
        <w:t>     (</w:t>
      </w:r>
      <w:proofErr w:type="gramStart"/>
      <w:r w:rsidRPr="005D24C1">
        <w:rPr>
          <w:rFonts w:ascii="宋体" w:hAnsi="宋体" w:cs="宋体"/>
          <w:kern w:val="0"/>
          <w:sz w:val="24"/>
        </w:rPr>
        <w:t>一</w:t>
      </w:r>
      <w:proofErr w:type="gramEnd"/>
      <w:r w:rsidRPr="005D24C1">
        <w:rPr>
          <w:rFonts w:ascii="宋体" w:hAnsi="宋体" w:cs="宋体"/>
          <w:kern w:val="0"/>
          <w:sz w:val="24"/>
        </w:rPr>
        <w:t>)液压操作</w:t>
      </w:r>
      <w:r w:rsidRPr="005D24C1">
        <w:rPr>
          <w:rFonts w:ascii="宋体" w:hAnsi="宋体" w:cs="宋体"/>
          <w:kern w:val="0"/>
          <w:sz w:val="24"/>
        </w:rPr>
        <w:br/>
        <w:t>     1、液压操作可分为</w:t>
      </w:r>
      <w:proofErr w:type="gramStart"/>
      <w:r w:rsidRPr="005D24C1">
        <w:rPr>
          <w:rFonts w:ascii="宋体" w:hAnsi="宋体" w:cs="宋体"/>
          <w:kern w:val="0"/>
          <w:sz w:val="24"/>
        </w:rPr>
        <w:t>仪表室</w:t>
      </w:r>
      <w:proofErr w:type="gramEnd"/>
      <w:r w:rsidRPr="005D24C1">
        <w:rPr>
          <w:rFonts w:ascii="宋体" w:hAnsi="宋体" w:cs="宋体"/>
          <w:kern w:val="0"/>
          <w:sz w:val="24"/>
        </w:rPr>
        <w:t>操作和现场液压手动操作，要实现液压操作首先检查下列操作步骤是否完毕。</w:t>
      </w:r>
      <w:r w:rsidRPr="005D24C1">
        <w:rPr>
          <w:rFonts w:ascii="宋体" w:hAnsi="宋体" w:cs="宋体"/>
          <w:kern w:val="0"/>
          <w:sz w:val="24"/>
        </w:rPr>
        <w:br/>
        <w:t>     (1)打开油箱出油口截止阀YM1。</w:t>
      </w:r>
      <w:r w:rsidRPr="005D24C1">
        <w:rPr>
          <w:rFonts w:ascii="宋体" w:hAnsi="宋体" w:cs="宋体"/>
          <w:kern w:val="0"/>
          <w:sz w:val="24"/>
        </w:rPr>
        <w:br/>
        <w:t>     (2)打开精滤器F2的截止阀YM2。</w:t>
      </w:r>
      <w:r w:rsidRPr="005D24C1">
        <w:rPr>
          <w:rFonts w:ascii="宋体" w:hAnsi="宋体" w:cs="宋体"/>
          <w:kern w:val="0"/>
          <w:sz w:val="24"/>
        </w:rPr>
        <w:br/>
        <w:t>     (3)</w:t>
      </w:r>
      <w:proofErr w:type="gramStart"/>
      <w:r w:rsidRPr="005D24C1">
        <w:rPr>
          <w:rFonts w:ascii="宋体" w:hAnsi="宋体" w:cs="宋体"/>
          <w:kern w:val="0"/>
          <w:sz w:val="24"/>
        </w:rPr>
        <w:t>关闭蓄压器</w:t>
      </w:r>
      <w:proofErr w:type="gramEnd"/>
      <w:r w:rsidRPr="005D24C1">
        <w:rPr>
          <w:rFonts w:ascii="宋体" w:hAnsi="宋体" w:cs="宋体"/>
          <w:kern w:val="0"/>
          <w:sz w:val="24"/>
        </w:rPr>
        <w:t>I(A1)的截止阀YM4(于正常方向旋紧)，打开压力表GI的截止阀YM3。</w:t>
      </w:r>
      <w:r w:rsidRPr="005D24C1">
        <w:rPr>
          <w:rFonts w:ascii="宋体" w:hAnsi="宋体" w:cs="宋体"/>
          <w:kern w:val="0"/>
          <w:sz w:val="24"/>
        </w:rPr>
        <w:br/>
        <w:t>     (4)</w:t>
      </w:r>
      <w:proofErr w:type="gramStart"/>
      <w:r w:rsidRPr="005D24C1">
        <w:rPr>
          <w:rFonts w:ascii="宋体" w:hAnsi="宋体" w:cs="宋体"/>
          <w:kern w:val="0"/>
          <w:sz w:val="24"/>
        </w:rPr>
        <w:t>关闭蓄压器</w:t>
      </w:r>
      <w:proofErr w:type="gramEnd"/>
      <w:r w:rsidRPr="005D24C1">
        <w:rPr>
          <w:rFonts w:ascii="宋体" w:hAnsi="宋体" w:cs="宋体"/>
          <w:kern w:val="0"/>
          <w:sz w:val="24"/>
        </w:rPr>
        <w:t>Ⅱ(A2)的截止阀YM5(于正常方向旋紧)。打开压力表</w:t>
      </w:r>
      <w:proofErr w:type="spellStart"/>
      <w:r w:rsidRPr="005D24C1">
        <w:rPr>
          <w:rFonts w:ascii="宋体" w:hAnsi="宋体" w:cs="宋体"/>
          <w:kern w:val="0"/>
          <w:sz w:val="24"/>
        </w:rPr>
        <w:t>GⅡ</w:t>
      </w:r>
      <w:proofErr w:type="spellEnd"/>
      <w:r w:rsidRPr="005D24C1">
        <w:rPr>
          <w:rFonts w:ascii="宋体" w:hAnsi="宋体" w:cs="宋体"/>
          <w:kern w:val="0"/>
          <w:sz w:val="24"/>
        </w:rPr>
        <w:t>的截止阀YM6。</w:t>
      </w:r>
      <w:r w:rsidRPr="005D24C1">
        <w:rPr>
          <w:rFonts w:ascii="宋体" w:hAnsi="宋体" w:cs="宋体"/>
          <w:kern w:val="0"/>
          <w:sz w:val="24"/>
        </w:rPr>
        <w:br/>
        <w:t>     (5)在执行机构上，将手操换转阀YM9置于液动，将离合器旋到最外端，使其完全脱离。</w:t>
      </w:r>
      <w:r w:rsidRPr="005D24C1">
        <w:rPr>
          <w:rFonts w:ascii="宋体" w:hAnsi="宋体" w:cs="宋体"/>
          <w:kern w:val="0"/>
          <w:sz w:val="24"/>
        </w:rPr>
        <w:br/>
        <w:t>     (6)将仪表电源开关S1置于接通，送于仪表电源220V。</w:t>
      </w:r>
      <w:r w:rsidRPr="005D24C1">
        <w:rPr>
          <w:rFonts w:ascii="宋体" w:hAnsi="宋体" w:cs="宋体"/>
          <w:kern w:val="0"/>
          <w:sz w:val="24"/>
        </w:rPr>
        <w:br/>
        <w:t>     (7)启动油泵电机，压力应开至额定压力。</w:t>
      </w:r>
      <w:r w:rsidRPr="005D24C1">
        <w:rPr>
          <w:rFonts w:ascii="宋体" w:hAnsi="宋体" w:cs="宋体"/>
          <w:kern w:val="0"/>
          <w:sz w:val="24"/>
        </w:rPr>
        <w:br/>
        <w:t>     当上述操作完毕后，检查油位、油温(20＜t≤50℃)、滤油器压差、蓄能器压力、电源正常后可进行液压操作。</w:t>
      </w:r>
      <w:r w:rsidRPr="005D24C1">
        <w:rPr>
          <w:rFonts w:ascii="宋体" w:hAnsi="宋体" w:cs="宋体"/>
          <w:kern w:val="0"/>
          <w:sz w:val="24"/>
        </w:rPr>
        <w:br/>
        <w:t>     2、</w:t>
      </w:r>
      <w:proofErr w:type="gramStart"/>
      <w:r w:rsidRPr="005D24C1">
        <w:rPr>
          <w:rFonts w:ascii="宋体" w:hAnsi="宋体" w:cs="宋体"/>
          <w:kern w:val="0"/>
          <w:sz w:val="24"/>
        </w:rPr>
        <w:t>仪表室</w:t>
      </w:r>
      <w:proofErr w:type="gramEnd"/>
      <w:r w:rsidRPr="005D24C1">
        <w:rPr>
          <w:rFonts w:ascii="宋体" w:hAnsi="宋体" w:cs="宋体"/>
          <w:kern w:val="0"/>
          <w:sz w:val="24"/>
        </w:rPr>
        <w:t>操作：将控制装置上操作部位选择开关SA1置于“仪表室”。</w:t>
      </w:r>
      <w:r w:rsidRPr="005D24C1">
        <w:rPr>
          <w:rFonts w:ascii="宋体" w:hAnsi="宋体" w:cs="宋体"/>
          <w:kern w:val="0"/>
          <w:sz w:val="24"/>
        </w:rPr>
        <w:br/>
        <w:t>     3、现场液压操作：</w:t>
      </w:r>
      <w:r w:rsidRPr="005D24C1">
        <w:rPr>
          <w:rFonts w:ascii="宋体" w:hAnsi="宋体" w:cs="宋体"/>
          <w:kern w:val="0"/>
          <w:sz w:val="24"/>
        </w:rPr>
        <w:br/>
        <w:t>     (1)将控制装置上操作部位选择开关SA1置于现场。</w:t>
      </w:r>
      <w:r w:rsidRPr="005D24C1">
        <w:rPr>
          <w:rFonts w:ascii="宋体" w:hAnsi="宋体" w:cs="宋体"/>
          <w:kern w:val="0"/>
          <w:sz w:val="24"/>
        </w:rPr>
        <w:br/>
        <w:t>     (2)操纵手操阀YM8，即可实现现场液压操作。</w:t>
      </w:r>
      <w:r w:rsidRPr="005D24C1">
        <w:rPr>
          <w:rFonts w:ascii="宋体" w:hAnsi="宋体" w:cs="宋体"/>
          <w:kern w:val="0"/>
          <w:sz w:val="24"/>
        </w:rPr>
        <w:br/>
        <w:t>     (二)现场机械手轮操作</w:t>
      </w:r>
      <w:r w:rsidRPr="005D24C1">
        <w:rPr>
          <w:rFonts w:ascii="宋体" w:hAnsi="宋体" w:cs="宋体"/>
          <w:kern w:val="0"/>
          <w:sz w:val="24"/>
        </w:rPr>
        <w:br/>
        <w:t>     首先将液压缸上的短路阀YM9打到手动位置，转动离合器手轮和蜗杆手轮，将离合器闭合，此时就可以通过旋动蜗杆手轮，控制蝶阀的开度。当恢复液压操作时，手动离合器必须处于脱开位置，YM9</w:t>
      </w:r>
      <w:proofErr w:type="gramStart"/>
      <w:r w:rsidRPr="005D24C1">
        <w:rPr>
          <w:rFonts w:ascii="宋体" w:hAnsi="宋体" w:cs="宋体"/>
          <w:kern w:val="0"/>
          <w:sz w:val="24"/>
        </w:rPr>
        <w:t>阀恢复液</w:t>
      </w:r>
      <w:proofErr w:type="gramEnd"/>
      <w:r w:rsidRPr="005D24C1">
        <w:rPr>
          <w:rFonts w:ascii="宋体" w:hAnsi="宋体" w:cs="宋体"/>
          <w:kern w:val="0"/>
          <w:sz w:val="24"/>
        </w:rPr>
        <w:t>动位置。</w:t>
      </w:r>
      <w:r w:rsidRPr="005D24C1">
        <w:rPr>
          <w:rFonts w:ascii="宋体" w:hAnsi="宋体" w:cs="宋体"/>
          <w:kern w:val="0"/>
          <w:sz w:val="24"/>
        </w:rPr>
        <w:br/>
        <w:t>     (三)一旦电液执行机构处于锁定状态，在未找到锁定原因或电源失电后，应切换至液压手操或机械手轮操作。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E9C" w:rsidRDefault="00D94E9C" w:rsidP="001C6F5D">
      <w:r>
        <w:separator/>
      </w:r>
    </w:p>
  </w:endnote>
  <w:endnote w:type="continuationSeparator" w:id="0">
    <w:p w:rsidR="00D94E9C" w:rsidRDefault="00D94E9C" w:rsidP="001C6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E9C" w:rsidRDefault="00D94E9C" w:rsidP="001C6F5D">
      <w:r>
        <w:separator/>
      </w:r>
    </w:p>
  </w:footnote>
  <w:footnote w:type="continuationSeparator" w:id="0">
    <w:p w:rsidR="00D94E9C" w:rsidRDefault="00D94E9C" w:rsidP="001C6F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F5D"/>
    <w:rsid w:val="001C6F5D"/>
    <w:rsid w:val="00B66B0B"/>
    <w:rsid w:val="00D9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F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F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whsh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2016-09-09T08:47:00Z</dcterms:created>
  <dcterms:modified xsi:type="dcterms:W3CDTF">2016-09-09T08:47:00Z</dcterms:modified>
</cp:coreProperties>
</file>