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BF" w:rsidRPr="003932BF" w:rsidRDefault="003932BF" w:rsidP="003932BF">
      <w:pPr>
        <w:pStyle w:val="a0"/>
        <w:numPr>
          <w:ilvl w:val="0"/>
          <w:numId w:val="0"/>
        </w:numPr>
        <w:spacing w:line="360" w:lineRule="auto"/>
        <w:ind w:firstLineChars="200" w:firstLine="562"/>
        <w:jc w:val="center"/>
        <w:rPr>
          <w:rFonts w:hAnsi="宋体" w:hint="eastAsia"/>
          <w:b/>
          <w:color w:val="000000"/>
          <w:sz w:val="28"/>
          <w:szCs w:val="28"/>
        </w:rPr>
      </w:pPr>
      <w:r w:rsidRPr="003932BF">
        <w:rPr>
          <w:rFonts w:hAnsi="宋体" w:hint="eastAsia"/>
          <w:b/>
          <w:color w:val="000000"/>
          <w:sz w:val="28"/>
          <w:szCs w:val="28"/>
        </w:rPr>
        <w:t>加热炉鼓引风机操作规程</w:t>
      </w:r>
    </w:p>
    <w:p w:rsidR="003932BF" w:rsidRPr="00106594" w:rsidRDefault="003932BF" w:rsidP="003932BF">
      <w:pPr>
        <w:pStyle w:val="a0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一、</w:t>
      </w:r>
      <w:r>
        <w:rPr>
          <w:rFonts w:hAnsi="宋体"/>
          <w:color w:val="000000"/>
          <w:szCs w:val="21"/>
        </w:rPr>
        <w:t>加热炉鼓风机操作</w:t>
      </w:r>
      <w:r>
        <w:rPr>
          <w:rFonts w:hAnsi="宋体" w:hint="eastAsia"/>
          <w:color w:val="000000"/>
          <w:szCs w:val="21"/>
        </w:rPr>
        <w:t>规程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准备工作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（1）检查风机、电机及进出口风道各处的地脚螺栓是否牢固，各连接处有无松动和破损，保温是否良好。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（2）盘车2-3圈，检查联轴器连接是否正常，联轴器防护罩安装是否稳固，转动部分与固定部分有无碰撞及摩擦现象。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（3）全关入口蝶阀，全开出口闸阀。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（4）检查电机防雷接地是否良好。联系电工送电。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（5）检查鼓风机润滑油箱液位在视镜的1/2-2/3处，电机润滑脂情况是否良好。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启动风机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（1）启动电机。</w:t>
      </w:r>
    </w:p>
    <w:p w:rsidR="003932BF" w:rsidRPr="00106594" w:rsidRDefault="003932BF" w:rsidP="003932BF">
      <w:pPr>
        <w:pStyle w:val="a0"/>
        <w:numPr>
          <w:ilvl w:val="0"/>
          <w:numId w:val="0"/>
        </w:numPr>
        <w:tabs>
          <w:tab w:val="num" w:pos="125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（2）在没有负荷的情况下，检查风机和电机有无异常声响，转动部件与固定部件是否有摩擦，振动是否正常，电流、各部温度是否正常。如有问题立即停机。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1211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（3）各部无问题后，缓慢打开入口蝶阀，根据风量要求控制入口阀的开度。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正常运转的检查和维护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（1）检查电机电流是否正常。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04"/>
        <w:rPr>
          <w:rFonts w:hAnsi="宋体"/>
          <w:color w:val="000000"/>
          <w:spacing w:val="-4"/>
          <w:szCs w:val="21"/>
        </w:rPr>
      </w:pPr>
      <w:r w:rsidRPr="00106594">
        <w:rPr>
          <w:rFonts w:hAnsi="宋体" w:hint="eastAsia"/>
          <w:color w:val="000000"/>
          <w:spacing w:val="-4"/>
          <w:szCs w:val="21"/>
        </w:rPr>
        <w:t>外</w:t>
      </w:r>
      <w:r w:rsidRPr="00106594">
        <w:rPr>
          <w:rFonts w:hAnsi="宋体"/>
          <w:color w:val="000000"/>
          <w:spacing w:val="-4"/>
          <w:szCs w:val="21"/>
        </w:rPr>
        <w:t xml:space="preserve"> </w:t>
      </w:r>
      <w:r w:rsidRPr="00106594">
        <w:rPr>
          <w:rFonts w:hAnsi="宋体" w:hint="eastAsia"/>
          <w:color w:val="000000"/>
          <w:spacing w:val="-4"/>
          <w:szCs w:val="21"/>
        </w:rPr>
        <w:t>（</w:t>
      </w:r>
      <w:r w:rsidRPr="00106594">
        <w:rPr>
          <w:rFonts w:hAnsi="宋体"/>
          <w:color w:val="000000"/>
          <w:spacing w:val="-4"/>
          <w:szCs w:val="21"/>
        </w:rPr>
        <w:t xml:space="preserve"> </w:t>
      </w:r>
      <w:r w:rsidRPr="00106594">
        <w:rPr>
          <w:rFonts w:hAnsi="宋体" w:hint="eastAsia"/>
          <w:color w:val="000000"/>
          <w:spacing w:val="-4"/>
          <w:szCs w:val="21"/>
        </w:rPr>
        <w:t xml:space="preserve">） </w:t>
      </w:r>
      <w:r w:rsidRPr="00106594">
        <w:rPr>
          <w:rFonts w:hAnsi="宋体"/>
          <w:color w:val="000000"/>
          <w:spacing w:val="-4"/>
          <w:szCs w:val="21"/>
        </w:rPr>
        <w:t>（2）检查风机和电机轴承温度是否正常，要求电机轴承温度</w:t>
      </w:r>
      <w:r w:rsidRPr="00106594">
        <w:rPr>
          <w:rFonts w:hAnsi="宋体" w:cs="宋体" w:hint="eastAsia"/>
          <w:color w:val="000000"/>
          <w:spacing w:val="-4"/>
          <w:szCs w:val="21"/>
        </w:rPr>
        <w:t>≯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106594">
          <w:rPr>
            <w:rFonts w:hAnsi="宋体"/>
            <w:color w:val="000000"/>
            <w:spacing w:val="-4"/>
            <w:szCs w:val="21"/>
          </w:rPr>
          <w:t>70</w:t>
        </w:r>
        <w:r w:rsidRPr="00106594">
          <w:rPr>
            <w:rFonts w:hAnsi="宋体" w:cs="宋体" w:hint="eastAsia"/>
            <w:color w:val="000000"/>
            <w:spacing w:val="-4"/>
            <w:szCs w:val="21"/>
          </w:rPr>
          <w:t>℃</w:t>
        </w:r>
      </w:smartTag>
      <w:r w:rsidRPr="00106594">
        <w:rPr>
          <w:rFonts w:hAnsi="宋体"/>
          <w:color w:val="000000"/>
          <w:spacing w:val="-4"/>
          <w:szCs w:val="21"/>
        </w:rPr>
        <w:t>，轴承温度</w:t>
      </w:r>
      <w:r w:rsidRPr="00106594">
        <w:rPr>
          <w:rFonts w:hAnsi="宋体" w:cs="宋体" w:hint="eastAsia"/>
          <w:color w:val="000000"/>
          <w:spacing w:val="-4"/>
          <w:szCs w:val="21"/>
        </w:rPr>
        <w:t>≯</w:t>
      </w:r>
      <w:smartTag w:uri="urn:schemas-microsoft-com:office:smarttags" w:element="chmetcnv">
        <w:smartTagPr>
          <w:attr w:name="UnitName" w:val="℃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106594">
          <w:rPr>
            <w:rFonts w:hAnsi="宋体"/>
            <w:color w:val="000000"/>
            <w:spacing w:val="-4"/>
            <w:szCs w:val="21"/>
          </w:rPr>
          <w:t>65</w:t>
        </w:r>
        <w:r w:rsidRPr="00106594">
          <w:rPr>
            <w:rFonts w:hAnsi="宋体" w:cs="宋体" w:hint="eastAsia"/>
            <w:color w:val="000000"/>
            <w:spacing w:val="-4"/>
            <w:szCs w:val="21"/>
          </w:rPr>
          <w:t>℃</w:t>
        </w:r>
      </w:smartTag>
      <w:r w:rsidRPr="00106594">
        <w:rPr>
          <w:rFonts w:hAnsi="宋体"/>
          <w:color w:val="000000"/>
          <w:spacing w:val="-4"/>
          <w:szCs w:val="21"/>
        </w:rPr>
        <w:t>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检查泵和电机的振动是否正常，要求轴承箱振动值</w:t>
      </w:r>
      <w:r w:rsidRPr="00106594">
        <w:rPr>
          <w:rFonts w:hAnsi="宋体" w:cs="宋体" w:hint="eastAsia"/>
          <w:color w:val="000000"/>
          <w:szCs w:val="21"/>
        </w:rPr>
        <w:t>≯</w:t>
      </w:r>
      <w:r w:rsidRPr="00106594">
        <w:rPr>
          <w:rFonts w:hAnsi="宋体"/>
          <w:color w:val="000000"/>
          <w:szCs w:val="21"/>
        </w:rPr>
        <w:t>70μm，电机振动值</w:t>
      </w:r>
      <w:r w:rsidRPr="00106594">
        <w:rPr>
          <w:rFonts w:hAnsi="宋体" w:cs="宋体" w:hint="eastAsia"/>
          <w:color w:val="000000"/>
          <w:szCs w:val="21"/>
        </w:rPr>
        <w:t>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mm"/>
        </w:smartTagPr>
        <w:r w:rsidRPr="00106594">
          <w:rPr>
            <w:rFonts w:hAnsi="宋体"/>
            <w:color w:val="000000"/>
            <w:szCs w:val="21"/>
          </w:rPr>
          <w:t>0.1mm</w:t>
        </w:r>
      </w:smartTag>
      <w:r w:rsidRPr="00106594">
        <w:rPr>
          <w:rFonts w:hAnsi="宋体"/>
          <w:color w:val="000000"/>
          <w:szCs w:val="21"/>
        </w:rPr>
        <w:t>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</w:t>
      </w:r>
      <w:r w:rsidRPr="00106594">
        <w:rPr>
          <w:rFonts w:hAnsi="宋体" w:hint="eastAsia"/>
          <w:color w:val="000000"/>
          <w:szCs w:val="21"/>
        </w:rPr>
        <w:t>3</w:t>
      </w:r>
      <w:r w:rsidRPr="00106594">
        <w:rPr>
          <w:rFonts w:hAnsi="宋体"/>
          <w:color w:val="000000"/>
          <w:szCs w:val="21"/>
        </w:rPr>
        <w:t>）检查轴承有无异常声响。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</w:t>
      </w:r>
      <w:r w:rsidRPr="00106594">
        <w:rPr>
          <w:rFonts w:hAnsi="宋体" w:hint="eastAsia"/>
          <w:color w:val="000000"/>
          <w:szCs w:val="21"/>
        </w:rPr>
        <w:t>4</w:t>
      </w:r>
      <w:r w:rsidRPr="00106594">
        <w:rPr>
          <w:rFonts w:hAnsi="宋体"/>
          <w:color w:val="000000"/>
          <w:szCs w:val="21"/>
        </w:rPr>
        <w:t>）检查润滑油箱液位是否正常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</w:t>
      </w:r>
      <w:r w:rsidRPr="00106594">
        <w:rPr>
          <w:rFonts w:hAnsi="宋体" w:hint="eastAsia"/>
          <w:color w:val="000000"/>
          <w:szCs w:val="21"/>
        </w:rPr>
        <w:t>5</w:t>
      </w:r>
      <w:r w:rsidRPr="00106594">
        <w:rPr>
          <w:rFonts w:hAnsi="宋体"/>
          <w:color w:val="000000"/>
          <w:szCs w:val="21"/>
        </w:rPr>
        <w:t>）做好操作记录</w:t>
      </w:r>
      <w:r w:rsidRPr="00106594">
        <w:rPr>
          <w:rFonts w:hAnsi="宋体" w:hint="eastAsia"/>
          <w:color w:val="000000"/>
          <w:szCs w:val="21"/>
        </w:rPr>
        <w:t>，岗长当班时检查一次记录</w:t>
      </w:r>
      <w:r w:rsidRPr="00106594">
        <w:rPr>
          <w:rFonts w:hAnsi="宋体"/>
          <w:color w:val="000000"/>
          <w:szCs w:val="21"/>
        </w:rPr>
        <w:t>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停机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（3）（1）关入口蝶阀。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（2）按停机按钮。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（2）关闭出口闸阀。</w:t>
      </w:r>
    </w:p>
    <w:p w:rsidR="003932BF" w:rsidRPr="00106594" w:rsidRDefault="003932BF" w:rsidP="003932BF">
      <w:pPr>
        <w:pStyle w:val="a0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bookmarkStart w:id="0" w:name="_Toc157948804"/>
      <w:r>
        <w:rPr>
          <w:rFonts w:hAnsi="宋体" w:hint="eastAsia"/>
          <w:color w:val="000000"/>
          <w:szCs w:val="21"/>
        </w:rPr>
        <w:t>二、</w:t>
      </w:r>
      <w:r w:rsidRPr="00106594">
        <w:rPr>
          <w:rFonts w:hAnsi="宋体"/>
          <w:color w:val="000000"/>
          <w:szCs w:val="21"/>
        </w:rPr>
        <w:t>加热炉引风机操作</w:t>
      </w:r>
      <w:bookmarkEnd w:id="0"/>
      <w:r>
        <w:rPr>
          <w:rFonts w:hAnsi="宋体" w:hint="eastAsia"/>
          <w:color w:val="000000"/>
          <w:szCs w:val="21"/>
        </w:rPr>
        <w:t>规程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lastRenderedPageBreak/>
        <w:t>1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准备工作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（1）检查风机、电机及进出口风道各处的地脚螺栓是否牢固，各连接处有无松动和破损，保温是否良好。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（2）盘车2-3圈，检查联轴器连接是否正常，联轴器防护罩安装是否稳固，转动部分与固定部分有无碰撞及摩擦现象。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（3）全关入口蝶阀，全开出口闸阀。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（4）检查烟道挡板是否灵活好用。打开出口烟道挡板。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（5）检查电机防雷接地是否良好。联系电工送电。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（6）检查轴承箱中润滑油液位在看窗的1/2-2/3，并检查轴承箱冷却水是否畅通。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启动风机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tabs>
          <w:tab w:val="num" w:pos="83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（1）启动电机。</w:t>
      </w:r>
    </w:p>
    <w:p w:rsidR="003932BF" w:rsidRPr="00106594" w:rsidRDefault="003932BF" w:rsidP="003932BF">
      <w:pPr>
        <w:pStyle w:val="a0"/>
        <w:numPr>
          <w:ilvl w:val="0"/>
          <w:numId w:val="0"/>
        </w:numPr>
        <w:tabs>
          <w:tab w:val="num" w:pos="125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（2）在没有负荷的情况下，检查风机和电机有无异常声响，转动部件与固定部件是否有摩擦，振动是否正常，电流、各部温度是否正常。有问题立即停机。</w:t>
      </w:r>
    </w:p>
    <w:p w:rsidR="003932BF" w:rsidRPr="00106594" w:rsidRDefault="003932BF" w:rsidP="003932BF">
      <w:pPr>
        <w:pStyle w:val="a0"/>
        <w:numPr>
          <w:ilvl w:val="0"/>
          <w:numId w:val="0"/>
        </w:numPr>
        <w:tabs>
          <w:tab w:val="num" w:pos="1259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（3）各部无问题后，缓慢打开入口蝶阀，同步调节加热炉烟道挡板开度，达到炉膛负压的要求。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正常运转的检查和维护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（1）检查电机电流是否正常。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04"/>
        <w:rPr>
          <w:rFonts w:hAnsi="宋体"/>
          <w:color w:val="000000"/>
          <w:spacing w:val="-4"/>
          <w:szCs w:val="21"/>
        </w:rPr>
      </w:pPr>
      <w:r w:rsidRPr="00106594">
        <w:rPr>
          <w:rFonts w:hAnsi="宋体" w:hint="eastAsia"/>
          <w:color w:val="000000"/>
          <w:spacing w:val="-4"/>
          <w:szCs w:val="21"/>
        </w:rPr>
        <w:t>外</w:t>
      </w:r>
      <w:r w:rsidRPr="00106594">
        <w:rPr>
          <w:rFonts w:hAnsi="宋体"/>
          <w:color w:val="000000"/>
          <w:spacing w:val="-4"/>
          <w:szCs w:val="21"/>
        </w:rPr>
        <w:t xml:space="preserve"> </w:t>
      </w:r>
      <w:r w:rsidRPr="00106594">
        <w:rPr>
          <w:rFonts w:hAnsi="宋体" w:hint="eastAsia"/>
          <w:color w:val="000000"/>
          <w:spacing w:val="-4"/>
          <w:szCs w:val="21"/>
        </w:rPr>
        <w:t>（</w:t>
      </w:r>
      <w:r w:rsidRPr="00106594">
        <w:rPr>
          <w:rFonts w:hAnsi="宋体"/>
          <w:color w:val="000000"/>
          <w:spacing w:val="-4"/>
          <w:szCs w:val="21"/>
        </w:rPr>
        <w:t xml:space="preserve"> </w:t>
      </w:r>
      <w:r w:rsidRPr="00106594">
        <w:rPr>
          <w:rFonts w:hAnsi="宋体" w:hint="eastAsia"/>
          <w:color w:val="000000"/>
          <w:spacing w:val="-4"/>
          <w:szCs w:val="21"/>
        </w:rPr>
        <w:t xml:space="preserve">） </w:t>
      </w:r>
      <w:r w:rsidRPr="00106594">
        <w:rPr>
          <w:rFonts w:hAnsi="宋体"/>
          <w:color w:val="000000"/>
          <w:spacing w:val="-4"/>
          <w:szCs w:val="21"/>
        </w:rPr>
        <w:t>（2）检查风机和电机轴承温度是否正常，要求电机轴承温度</w:t>
      </w:r>
      <w:r w:rsidRPr="00106594">
        <w:rPr>
          <w:rFonts w:hAnsi="宋体" w:cs="宋体" w:hint="eastAsia"/>
          <w:color w:val="000000"/>
          <w:spacing w:val="-4"/>
          <w:szCs w:val="21"/>
        </w:rPr>
        <w:t>≯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106594">
          <w:rPr>
            <w:rFonts w:hAnsi="宋体"/>
            <w:color w:val="000000"/>
            <w:spacing w:val="-4"/>
            <w:szCs w:val="21"/>
          </w:rPr>
          <w:t>70</w:t>
        </w:r>
        <w:r w:rsidRPr="00106594">
          <w:rPr>
            <w:rFonts w:hAnsi="宋体" w:cs="宋体" w:hint="eastAsia"/>
            <w:color w:val="000000"/>
            <w:spacing w:val="-4"/>
            <w:szCs w:val="21"/>
          </w:rPr>
          <w:t>℃</w:t>
        </w:r>
      </w:smartTag>
      <w:r w:rsidRPr="00106594">
        <w:rPr>
          <w:rFonts w:hAnsi="宋体"/>
          <w:color w:val="000000"/>
          <w:spacing w:val="-4"/>
          <w:szCs w:val="21"/>
        </w:rPr>
        <w:t>，轴承温度</w:t>
      </w:r>
      <w:r w:rsidRPr="00106594">
        <w:rPr>
          <w:rFonts w:hAnsi="宋体" w:cs="宋体" w:hint="eastAsia"/>
          <w:color w:val="000000"/>
          <w:spacing w:val="-4"/>
          <w:szCs w:val="21"/>
        </w:rPr>
        <w:t>≯</w:t>
      </w:r>
      <w:smartTag w:uri="urn:schemas-microsoft-com:office:smarttags" w:element="chmetcnv">
        <w:smartTagPr>
          <w:attr w:name="UnitName" w:val="℃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106594">
          <w:rPr>
            <w:rFonts w:hAnsi="宋体"/>
            <w:color w:val="000000"/>
            <w:spacing w:val="-4"/>
            <w:szCs w:val="21"/>
          </w:rPr>
          <w:t>65</w:t>
        </w:r>
        <w:r w:rsidRPr="00106594">
          <w:rPr>
            <w:rFonts w:hAnsi="宋体" w:cs="宋体" w:hint="eastAsia"/>
            <w:color w:val="000000"/>
            <w:spacing w:val="-4"/>
            <w:szCs w:val="21"/>
          </w:rPr>
          <w:t>℃</w:t>
        </w:r>
      </w:smartTag>
      <w:r w:rsidRPr="00106594">
        <w:rPr>
          <w:rFonts w:hAnsi="宋体"/>
          <w:color w:val="000000"/>
          <w:spacing w:val="-4"/>
          <w:szCs w:val="21"/>
        </w:rPr>
        <w:t>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 xml:space="preserve">）  </w:t>
      </w:r>
      <w:r w:rsidRPr="00106594">
        <w:rPr>
          <w:rFonts w:hAnsi="宋体"/>
          <w:color w:val="000000"/>
          <w:szCs w:val="21"/>
        </w:rPr>
        <w:t>（3）检查泵和电机的振动是否正常，要求轴承箱振动值</w:t>
      </w:r>
      <w:r w:rsidRPr="00106594">
        <w:rPr>
          <w:rFonts w:hAnsi="宋体" w:cs="宋体" w:hint="eastAsia"/>
          <w:color w:val="000000"/>
          <w:szCs w:val="21"/>
        </w:rPr>
        <w:t>≯</w:t>
      </w:r>
      <w:r w:rsidRPr="00106594">
        <w:rPr>
          <w:rFonts w:hAnsi="宋体"/>
          <w:color w:val="000000"/>
          <w:szCs w:val="21"/>
        </w:rPr>
        <w:t>60μm，电机振动值</w:t>
      </w:r>
      <w:r w:rsidRPr="00106594">
        <w:rPr>
          <w:rFonts w:hAnsi="宋体" w:cs="宋体" w:hint="eastAsia"/>
          <w:color w:val="000000"/>
          <w:szCs w:val="21"/>
        </w:rPr>
        <w:t>≯</w:t>
      </w:r>
      <w:smartTag w:uri="urn:schemas-microsoft-com:office:smarttags" w:element="chmetcnv">
        <w:smartTagPr>
          <w:attr w:name="UnitName" w:val="mm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106594">
          <w:rPr>
            <w:rFonts w:hAnsi="宋体"/>
            <w:color w:val="000000"/>
            <w:szCs w:val="21"/>
          </w:rPr>
          <w:t>0.1mm</w:t>
        </w:r>
      </w:smartTag>
      <w:r w:rsidRPr="00106594">
        <w:rPr>
          <w:rFonts w:hAnsi="宋体"/>
          <w:color w:val="000000"/>
          <w:szCs w:val="21"/>
        </w:rPr>
        <w:t>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（4）检查轴承有无异常声响。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（5）检查冷却水是否正常。</w:t>
      </w:r>
    </w:p>
    <w:p w:rsidR="003932BF" w:rsidRPr="00106594" w:rsidRDefault="003932BF" w:rsidP="003932BF">
      <w:pPr>
        <w:pStyle w:val="a1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岗/外（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（6）做好操作记录</w:t>
      </w:r>
      <w:r w:rsidRPr="00106594">
        <w:rPr>
          <w:rFonts w:hAnsi="宋体" w:hint="eastAsia"/>
          <w:color w:val="000000"/>
          <w:szCs w:val="21"/>
        </w:rPr>
        <w:t>，岗长当班时必须检查一次记录</w:t>
      </w:r>
      <w:r w:rsidRPr="00106594">
        <w:rPr>
          <w:rFonts w:hAnsi="宋体"/>
          <w:color w:val="000000"/>
          <w:szCs w:val="21"/>
        </w:rPr>
        <w:t>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、</w:t>
      </w:r>
      <w:r w:rsidRPr="00106594">
        <w:rPr>
          <w:rFonts w:hAnsi="宋体"/>
          <w:color w:val="000000"/>
          <w:szCs w:val="21"/>
        </w:rPr>
        <w:t>停机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（1）关入口蝶阀，同步打开烟道挡板。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（2）按停机按钮。</w:t>
      </w:r>
    </w:p>
    <w:p w:rsidR="003932BF" w:rsidRPr="00106594" w:rsidRDefault="003932BF" w:rsidP="003932BF">
      <w:pPr>
        <w:pStyle w:val="a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外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（</w:t>
      </w:r>
      <w:r w:rsidRPr="00106594">
        <w:rPr>
          <w:rFonts w:hAnsi="宋体"/>
          <w:color w:val="000000"/>
          <w:szCs w:val="21"/>
        </w:rPr>
        <w:t xml:space="preserve"> </w:t>
      </w:r>
      <w:r w:rsidRPr="00106594">
        <w:rPr>
          <w:rFonts w:hAnsi="宋体" w:hint="eastAsia"/>
          <w:color w:val="000000"/>
          <w:szCs w:val="21"/>
        </w:rPr>
        <w:t>）</w:t>
      </w:r>
      <w:r w:rsidRPr="00106594">
        <w:rPr>
          <w:rFonts w:hAnsi="宋体"/>
          <w:color w:val="000000"/>
          <w:szCs w:val="21"/>
        </w:rPr>
        <w:t>（</w:t>
      </w:r>
      <w:r w:rsidRPr="00106594">
        <w:rPr>
          <w:rFonts w:hAnsi="宋体" w:hint="eastAsia"/>
          <w:color w:val="000000"/>
          <w:szCs w:val="21"/>
        </w:rPr>
        <w:t>3</w:t>
      </w:r>
      <w:r w:rsidRPr="00106594">
        <w:rPr>
          <w:rFonts w:hAnsi="宋体"/>
          <w:color w:val="000000"/>
          <w:szCs w:val="21"/>
        </w:rPr>
        <w:t>）关闭出口闸阀。</w:t>
      </w:r>
    </w:p>
    <w:p w:rsidR="00612CA8" w:rsidRPr="003932BF" w:rsidRDefault="00612CA8"/>
    <w:sectPr w:rsidR="00612CA8" w:rsidRPr="003932BF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B8B" w:rsidRDefault="00383B8B" w:rsidP="003932BF">
      <w:r>
        <w:separator/>
      </w:r>
    </w:p>
  </w:endnote>
  <w:endnote w:type="continuationSeparator" w:id="1">
    <w:p w:rsidR="00383B8B" w:rsidRDefault="00383B8B" w:rsidP="00393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B8B" w:rsidRDefault="00383B8B" w:rsidP="003932BF">
      <w:r>
        <w:separator/>
      </w:r>
    </w:p>
  </w:footnote>
  <w:footnote w:type="continuationSeparator" w:id="1">
    <w:p w:rsidR="00383B8B" w:rsidRDefault="00383B8B" w:rsidP="00393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50F90"/>
    <w:multiLevelType w:val="multilevel"/>
    <w:tmpl w:val="667ACC20"/>
    <w:lvl w:ilvl="0">
      <w:start w:val="1"/>
      <w:numFmt w:val="lowerLetter"/>
      <w:lvlRestart w:val="0"/>
      <w:pStyle w:val="a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0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2BF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3F4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3B8B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BF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393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3932BF"/>
    <w:rPr>
      <w:rFonts w:eastAsia="仿宋_GB2312"/>
      <w:kern w:val="2"/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393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3932BF"/>
    <w:rPr>
      <w:rFonts w:eastAsia="仿宋_GB2312"/>
      <w:kern w:val="2"/>
      <w:sz w:val="18"/>
      <w:szCs w:val="18"/>
    </w:rPr>
  </w:style>
  <w:style w:type="paragraph" w:customStyle="1" w:styleId="a0">
    <w:name w:val="数字编号列项（二级）"/>
    <w:rsid w:val="003932BF"/>
    <w:pPr>
      <w:numPr>
        <w:ilvl w:val="1"/>
        <w:numId w:val="1"/>
      </w:numPr>
      <w:jc w:val="both"/>
    </w:pPr>
    <w:rPr>
      <w:rFonts w:ascii="宋体"/>
      <w:sz w:val="21"/>
    </w:rPr>
  </w:style>
  <w:style w:type="paragraph" w:customStyle="1" w:styleId="a">
    <w:name w:val="字母编号列项（一级）"/>
    <w:rsid w:val="003932BF"/>
    <w:pPr>
      <w:numPr>
        <w:numId w:val="1"/>
      </w:numPr>
      <w:jc w:val="both"/>
    </w:pPr>
    <w:rPr>
      <w:rFonts w:ascii="宋体"/>
      <w:sz w:val="21"/>
    </w:rPr>
  </w:style>
  <w:style w:type="paragraph" w:customStyle="1" w:styleId="a1">
    <w:name w:val="编号列项（三级）"/>
    <w:rsid w:val="003932BF"/>
    <w:pPr>
      <w:numPr>
        <w:ilvl w:val="2"/>
        <w:numId w:val="1"/>
      </w:numPr>
    </w:pPr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2016-09-09T08:46:00Z</dcterms:created>
  <dcterms:modified xsi:type="dcterms:W3CDTF">2016-09-09T08:47:00Z</dcterms:modified>
</cp:coreProperties>
</file>