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24"/>
        <w:gridCol w:w="8"/>
        <w:gridCol w:w="18"/>
        <w:gridCol w:w="2332"/>
      </w:tblGrid>
      <w:tr w:rsidR="006C1682" w14:paraId="33BC1E1B" w14:textId="77777777" w:rsidTr="000C402C">
        <w:trPr>
          <w:cantSplit/>
        </w:trPr>
        <w:tc>
          <w:tcPr>
            <w:tcW w:w="7406" w:type="dxa"/>
            <w:gridSpan w:val="4"/>
          </w:tcPr>
          <w:p w14:paraId="48504BDF" w14:textId="68C05E0E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  <w:r w:rsidR="000449CC">
              <w:rPr>
                <w:rStyle w:val="Hyperlink"/>
                <w:sz w:val="16"/>
                <w:szCs w:val="16"/>
                <w:lang w:val="sv-SE"/>
              </w:rPr>
              <w:t xml:space="preserve"> </w:t>
            </w:r>
          </w:p>
          <w:p w14:paraId="5F1BD5BC" w14:textId="698BAC6B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  <w:r w:rsidR="006F5545">
              <w:rPr>
                <w:b/>
                <w:sz w:val="16"/>
                <w:szCs w:val="16"/>
                <w:lang w:val="sv-SE"/>
              </w:rPr>
              <w:t xml:space="preserve">  </w:t>
            </w:r>
            <w:hyperlink r:id="rId7" w:history="1">
              <w:r w:rsidR="00792A56" w:rsidRPr="004C21A0">
                <w:rPr>
                  <w:rStyle w:val="Hyperlink"/>
                  <w:b/>
                  <w:sz w:val="16"/>
                  <w:szCs w:val="16"/>
                  <w:lang w:val="sv-SE"/>
                </w:rPr>
                <w:t>www.ahyeek.my</w:t>
              </w:r>
            </w:hyperlink>
          </w:p>
        </w:tc>
        <w:tc>
          <w:tcPr>
            <w:tcW w:w="2782" w:type="dxa"/>
            <w:gridSpan w:val="4"/>
            <w:vMerge w:val="restart"/>
            <w:vAlign w:val="center"/>
          </w:tcPr>
          <w:p w14:paraId="49E36590" w14:textId="63015386" w:rsidR="006C1682" w:rsidRPr="002A626D" w:rsidRDefault="00433CF2" w:rsidP="00860EF2">
            <w:pPr>
              <w:jc w:val="center"/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44EE1BAA" wp14:editId="5B006800">
                  <wp:extent cx="1009337" cy="124652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866" cy="12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0C402C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4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0C402C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4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0C402C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4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0C402C">
        <w:trPr>
          <w:cantSplit/>
          <w:trHeight w:val="233"/>
        </w:trPr>
        <w:tc>
          <w:tcPr>
            <w:tcW w:w="2442" w:type="dxa"/>
            <w:gridSpan w:val="2"/>
          </w:tcPr>
          <w:p w14:paraId="22DBBFA3" w14:textId="77777777" w:rsidR="006C168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  <w:p w14:paraId="1B913040" w14:textId="77777777" w:rsidR="00D6188E" w:rsidRPr="003229C2" w:rsidRDefault="00D6188E" w:rsidP="006C1682">
            <w:pPr>
              <w:rPr>
                <w:sz w:val="16"/>
                <w:szCs w:val="16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4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F76338" w:rsidRPr="00BB736A" w14:paraId="13FC0C43" w14:textId="77777777" w:rsidTr="000C402C">
        <w:trPr>
          <w:cantSplit/>
        </w:trPr>
        <w:tc>
          <w:tcPr>
            <w:tcW w:w="10188" w:type="dxa"/>
            <w:gridSpan w:val="8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0C402C">
        <w:trPr>
          <w:cantSplit/>
        </w:trPr>
        <w:tc>
          <w:tcPr>
            <w:tcW w:w="10188" w:type="dxa"/>
            <w:gridSpan w:val="8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14:paraId="0ECABB3E" w14:textId="7FECDEC8" w:rsidR="00F76338" w:rsidRPr="00BB736A" w:rsidRDefault="00EC1C83" w:rsidP="00F5327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 xml:space="preserve">strong program and project 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>management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 xml:space="preserve"> skills, consultancy skills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, in-combination of my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rich experiences in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>technical and research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;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especially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in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 the domain of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R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>eal-time B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ig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data 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>A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nalytic</w:t>
            </w:r>
            <w:r w:rsidR="00B956D9">
              <w:rPr>
                <w:rFonts w:eastAsia="SimSun"/>
                <w:sz w:val="16"/>
                <w:szCs w:val="16"/>
                <w:lang w:eastAsia="zh-CN"/>
              </w:rPr>
              <w:t>, IoT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and</w:t>
            </w:r>
            <w:r w:rsidR="003434C4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C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omputer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V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ision;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SimSun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0C402C">
        <w:trPr>
          <w:cantSplit/>
        </w:trPr>
        <w:tc>
          <w:tcPr>
            <w:tcW w:w="10188" w:type="dxa"/>
            <w:gridSpan w:val="8"/>
          </w:tcPr>
          <w:p w14:paraId="5205D811" w14:textId="77777777" w:rsidR="00C27DD1" w:rsidRDefault="00C27DD1" w:rsidP="008B0CA0">
            <w:pPr>
              <w:rPr>
                <w:b/>
                <w:bCs/>
                <w:sz w:val="16"/>
                <w:szCs w:val="16"/>
              </w:rPr>
            </w:pPr>
          </w:p>
          <w:p w14:paraId="077222B7" w14:textId="77777777" w:rsidR="00EB11CE" w:rsidRPr="00BB736A" w:rsidRDefault="00EB11CE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0C402C">
        <w:trPr>
          <w:cantSplit/>
        </w:trPr>
        <w:tc>
          <w:tcPr>
            <w:tcW w:w="10188" w:type="dxa"/>
            <w:gridSpan w:val="8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0C402C">
        <w:trPr>
          <w:cantSplit/>
        </w:trPr>
        <w:tc>
          <w:tcPr>
            <w:tcW w:w="10188" w:type="dxa"/>
            <w:gridSpan w:val="8"/>
          </w:tcPr>
          <w:p w14:paraId="6F6B2018" w14:textId="338D6EF5" w:rsidR="00CA07B4" w:rsidRPr="00BB736A" w:rsidRDefault="003469E9" w:rsidP="00453B1C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</w:t>
            </w:r>
            <w:r w:rsidR="000A7B03">
              <w:rPr>
                <w:bCs/>
                <w:sz w:val="16"/>
                <w:szCs w:val="16"/>
              </w:rPr>
              <w:t xml:space="preserve">Spark, </w:t>
            </w:r>
            <w:r w:rsidR="001D0E4F">
              <w:rPr>
                <w:bCs/>
                <w:sz w:val="16"/>
                <w:szCs w:val="16"/>
              </w:rPr>
              <w:t>Hadoop</w:t>
            </w:r>
            <w:r w:rsidR="00A8361A">
              <w:rPr>
                <w:bCs/>
                <w:sz w:val="16"/>
                <w:szCs w:val="16"/>
              </w:rPr>
              <w:t xml:space="preserve"> Eco-systems</w:t>
            </w:r>
            <w:r w:rsidR="001D0E4F">
              <w:rPr>
                <w:bCs/>
                <w:sz w:val="16"/>
                <w:szCs w:val="16"/>
              </w:rPr>
              <w:t>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</w:t>
            </w:r>
            <w:r w:rsidR="00453B1C">
              <w:rPr>
                <w:bCs/>
                <w:sz w:val="16"/>
                <w:szCs w:val="16"/>
              </w:rPr>
              <w:t>, Apache Mahout</w:t>
            </w:r>
            <w:r w:rsidR="001D0E4F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 xml:space="preserve">Computer </w:t>
            </w:r>
            <w:r w:rsidR="00453B1C">
              <w:rPr>
                <w:bCs/>
                <w:sz w:val="16"/>
                <w:szCs w:val="16"/>
              </w:rPr>
              <w:t>V</w:t>
            </w:r>
            <w:r w:rsidR="00453B1C" w:rsidRPr="00DF1F8C">
              <w:rPr>
                <w:bCs/>
                <w:sz w:val="16"/>
                <w:szCs w:val="16"/>
              </w:rPr>
              <w:t>ision</w:t>
            </w:r>
            <w:r w:rsidR="00DF1F8C" w:rsidRPr="00DF1F8C">
              <w:rPr>
                <w:bCs/>
                <w:sz w:val="16"/>
                <w:szCs w:val="16"/>
              </w:rPr>
              <w:t>, Image Processing, Image Understanding and Analysis, Semantic Technology, High Speed Computing, Artificial Intelligent.</w:t>
            </w:r>
          </w:p>
        </w:tc>
      </w:tr>
      <w:tr w:rsidR="00822AED" w:rsidRPr="00BB736A" w14:paraId="22CE30B3" w14:textId="77777777" w:rsidTr="000C402C">
        <w:trPr>
          <w:cantSplit/>
        </w:trPr>
        <w:tc>
          <w:tcPr>
            <w:tcW w:w="10188" w:type="dxa"/>
            <w:gridSpan w:val="8"/>
          </w:tcPr>
          <w:p w14:paraId="212EFDE0" w14:textId="77777777" w:rsidR="00822AED" w:rsidRDefault="00822AED" w:rsidP="00453B1C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845C80" w:rsidRPr="00BB736A" w14:paraId="7819F907" w14:textId="77777777" w:rsidTr="000C402C">
        <w:trPr>
          <w:cantSplit/>
        </w:trPr>
        <w:tc>
          <w:tcPr>
            <w:tcW w:w="10188" w:type="dxa"/>
            <w:gridSpan w:val="8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0C402C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7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0C402C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7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0C402C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7"/>
          </w:tcPr>
          <w:p w14:paraId="5AE3E3AF" w14:textId="77777777" w:rsidR="006A442D" w:rsidRPr="00BB736A" w:rsidRDefault="007E7463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0C402C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7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0C402C">
        <w:tc>
          <w:tcPr>
            <w:tcW w:w="10188" w:type="dxa"/>
            <w:gridSpan w:val="8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0C402C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7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0C402C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7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0C402C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7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0C402C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7"/>
          </w:tcPr>
          <w:p w14:paraId="6904A0BB" w14:textId="77777777" w:rsidR="006A442D" w:rsidRPr="00BB736A" w:rsidRDefault="007E7463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0C402C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7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0C402C">
        <w:tc>
          <w:tcPr>
            <w:tcW w:w="10188" w:type="dxa"/>
            <w:gridSpan w:val="8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0C402C">
        <w:trPr>
          <w:cantSplit/>
        </w:trPr>
        <w:tc>
          <w:tcPr>
            <w:tcW w:w="10188" w:type="dxa"/>
            <w:gridSpan w:val="8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0C402C">
        <w:trPr>
          <w:cantSplit/>
        </w:trPr>
        <w:tc>
          <w:tcPr>
            <w:tcW w:w="10188" w:type="dxa"/>
            <w:gridSpan w:val="8"/>
          </w:tcPr>
          <w:p w14:paraId="716CDCAC" w14:textId="3BC60026" w:rsidR="0082386B" w:rsidRDefault="00C84D60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="00B00E10">
              <w:rPr>
                <w:bCs/>
                <w:sz w:val="16"/>
                <w:szCs w:val="16"/>
              </w:rPr>
              <w:t>+</w:t>
            </w:r>
            <w:r w:rsidR="00AC0D23">
              <w:rPr>
                <w:bCs/>
                <w:sz w:val="16"/>
                <w:szCs w:val="16"/>
              </w:rPr>
              <w:t xml:space="preserve"> year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in </w:t>
            </w:r>
            <w:r w:rsidR="003473D3">
              <w:rPr>
                <w:bCs/>
                <w:sz w:val="16"/>
                <w:szCs w:val="16"/>
              </w:rPr>
              <w:t>Big</w:t>
            </w:r>
            <w:r w:rsidR="00B93AE1">
              <w:rPr>
                <w:bCs/>
                <w:sz w:val="16"/>
                <w:szCs w:val="16"/>
              </w:rPr>
              <w:t>-</w:t>
            </w:r>
            <w:r w:rsidR="003473D3">
              <w:rPr>
                <w:bCs/>
                <w:sz w:val="16"/>
                <w:szCs w:val="16"/>
              </w:rPr>
              <w:t xml:space="preserve">Data Real-time </w:t>
            </w:r>
            <w:r w:rsidR="00BE34ED">
              <w:rPr>
                <w:bCs/>
                <w:sz w:val="16"/>
                <w:szCs w:val="16"/>
              </w:rPr>
              <w:t xml:space="preserve">Analytics </w:t>
            </w:r>
            <w:r w:rsidR="00AC0D23">
              <w:rPr>
                <w:bCs/>
                <w:sz w:val="16"/>
                <w:szCs w:val="16"/>
              </w:rPr>
              <w:t>in HP</w:t>
            </w:r>
            <w:r w:rsidR="00E15414">
              <w:rPr>
                <w:bCs/>
                <w:sz w:val="16"/>
                <w:szCs w:val="16"/>
              </w:rPr>
              <w:t xml:space="preserve"> and HPE</w:t>
            </w:r>
            <w:r w:rsidR="00AC0D23">
              <w:rPr>
                <w:bCs/>
                <w:sz w:val="16"/>
                <w:szCs w:val="16"/>
              </w:rPr>
              <w:t>, involving technologies such as</w:t>
            </w:r>
            <w:r w:rsidR="004607FD">
              <w:rPr>
                <w:bCs/>
                <w:sz w:val="16"/>
                <w:szCs w:val="16"/>
              </w:rPr>
              <w:t xml:space="preserve"> </w:t>
            </w:r>
            <w:r w:rsidR="0082386B">
              <w:rPr>
                <w:bCs/>
                <w:sz w:val="16"/>
                <w:szCs w:val="16"/>
              </w:rPr>
              <w:t xml:space="preserve">Hadoop, </w:t>
            </w:r>
            <w:r w:rsidR="00701C63">
              <w:rPr>
                <w:bCs/>
                <w:sz w:val="16"/>
                <w:szCs w:val="16"/>
              </w:rPr>
              <w:t xml:space="preserve">Kafka, Spark, </w:t>
            </w:r>
            <w:r w:rsidR="00F95081">
              <w:rPr>
                <w:bCs/>
                <w:sz w:val="16"/>
                <w:szCs w:val="16"/>
              </w:rPr>
              <w:t xml:space="preserve">ElasticSearch, </w:t>
            </w:r>
            <w:r w:rsidR="004607FD">
              <w:rPr>
                <w:bCs/>
                <w:sz w:val="16"/>
                <w:szCs w:val="16"/>
              </w:rPr>
              <w:t xml:space="preserve">SAS, </w:t>
            </w:r>
            <w:r w:rsidR="0082386B">
              <w:rPr>
                <w:bCs/>
                <w:sz w:val="16"/>
                <w:szCs w:val="16"/>
              </w:rPr>
              <w:t>Autonomy and Vertica.</w:t>
            </w:r>
          </w:p>
          <w:p w14:paraId="15D1B04B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a team of 4, delivered Hadoop-Spark Real-time Intelligent Analytic &amp; Visualization platform for rapid </w:t>
            </w:r>
            <w:proofErr w:type="spellStart"/>
            <w:r>
              <w:rPr>
                <w:bCs/>
                <w:sz w:val="16"/>
                <w:szCs w:val="16"/>
              </w:rPr>
              <w:t>PoC</w:t>
            </w:r>
            <w:proofErr w:type="spellEnd"/>
            <w:r>
              <w:rPr>
                <w:bCs/>
                <w:sz w:val="16"/>
                <w:szCs w:val="16"/>
              </w:rPr>
              <w:t xml:space="preserve"> development. (</w:t>
            </w:r>
            <w:hyperlink r:id="rId11" w:history="1">
              <w:r w:rsidRPr="00565BAA">
                <w:rPr>
                  <w:rStyle w:val="Hyperlink"/>
                  <w:bCs/>
                  <w:sz w:val="16"/>
                  <w:szCs w:val="16"/>
                </w:rPr>
                <w:t>Details</w:t>
              </w:r>
            </w:hyperlink>
            <w:r>
              <w:rPr>
                <w:bCs/>
                <w:sz w:val="16"/>
                <w:szCs w:val="16"/>
              </w:rPr>
              <w:t>)</w:t>
            </w:r>
          </w:p>
          <w:p w14:paraId="2864DBEE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solutions in Real-time Prediction, Classification and Outlier Detection implementation using Spark </w:t>
            </w:r>
            <w:proofErr w:type="spellStart"/>
            <w:r>
              <w:rPr>
                <w:bCs/>
                <w:sz w:val="16"/>
                <w:szCs w:val="16"/>
              </w:rPr>
              <w:t>MLlibs</w:t>
            </w:r>
            <w:proofErr w:type="spellEnd"/>
            <w:r>
              <w:rPr>
                <w:bCs/>
                <w:sz w:val="16"/>
                <w:szCs w:val="16"/>
              </w:rPr>
              <w:t>. (</w:t>
            </w:r>
            <w:hyperlink r:id="rId12" w:history="1">
              <w:r w:rsidRPr="00565BAA">
                <w:rPr>
                  <w:rStyle w:val="Hyperlink"/>
                  <w:bCs/>
                  <w:sz w:val="16"/>
                  <w:szCs w:val="16"/>
                </w:rPr>
                <w:t>Details</w:t>
              </w:r>
            </w:hyperlink>
            <w:r>
              <w:rPr>
                <w:bCs/>
                <w:sz w:val="16"/>
                <w:szCs w:val="16"/>
              </w:rPr>
              <w:t>)</w:t>
            </w:r>
          </w:p>
          <w:p w14:paraId="4055F328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 as Solution Architect for Spark Real-time Healthcare IoT Monitoring Analytic Solution for Hospital in Europe.(</w:t>
            </w:r>
            <w:hyperlink r:id="rId13" w:history="1">
              <w:r w:rsidRPr="00DC65F8">
                <w:rPr>
                  <w:rStyle w:val="Hyperlink"/>
                  <w:bCs/>
                  <w:sz w:val="16"/>
                  <w:szCs w:val="16"/>
                </w:rPr>
                <w:t>Details</w:t>
              </w:r>
            </w:hyperlink>
            <w:r>
              <w:rPr>
                <w:bCs/>
                <w:sz w:val="16"/>
                <w:szCs w:val="16"/>
              </w:rPr>
              <w:t>)</w:t>
            </w:r>
          </w:p>
          <w:p w14:paraId="3C5E1A20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Be the Hadoop Consultant &amp; Spark Solution Consultant for ETL solution for local vendor to serve the largest telecommunication company.</w:t>
            </w:r>
          </w:p>
          <w:p w14:paraId="011D1A3E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Worked as a program manager, driving a </w:t>
            </w:r>
            <w:r w:rsidRPr="0095296A">
              <w:rPr>
                <w:bCs/>
                <w:sz w:val="16"/>
                <w:szCs w:val="16"/>
              </w:rPr>
              <w:t xml:space="preserve">center wide and technology practice initiatives in Big-Data Era Evolution Program </w:t>
            </w:r>
            <w:r>
              <w:rPr>
                <w:bCs/>
                <w:sz w:val="16"/>
                <w:szCs w:val="16"/>
              </w:rPr>
              <w:t>(</w:t>
            </w:r>
            <w:r w:rsidRPr="0095296A">
              <w:rPr>
                <w:bCs/>
                <w:sz w:val="16"/>
                <w:szCs w:val="16"/>
              </w:rPr>
              <w:t>BEEP</w:t>
            </w:r>
            <w:r>
              <w:rPr>
                <w:bCs/>
                <w:sz w:val="16"/>
                <w:szCs w:val="16"/>
              </w:rPr>
              <w:t>)</w:t>
            </w:r>
            <w:r w:rsidRPr="0095296A">
              <w:rPr>
                <w:bCs/>
                <w:sz w:val="16"/>
                <w:szCs w:val="16"/>
              </w:rPr>
              <w:t>, Hackathon, and launch of D</w:t>
            </w:r>
            <w:r>
              <w:rPr>
                <w:bCs/>
                <w:sz w:val="16"/>
                <w:szCs w:val="16"/>
              </w:rPr>
              <w:t>igital Revolution in HPE campus at Cyberjaya, which involved roughly 150 participants in 2016.</w:t>
            </w:r>
          </w:p>
          <w:p w14:paraId="54845D1E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 as a project manager, project lead, delivered 9 projects in 3 years.</w:t>
            </w:r>
          </w:p>
          <w:p w14:paraId="74F52243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 as Data Scientist, delivery 1 project and won 1 competition using open government data.</w:t>
            </w:r>
          </w:p>
          <w:p w14:paraId="7B304BE3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 a team of 4, delivered 2 Hadoop-based proof-of-concept solutions.</w:t>
            </w:r>
          </w:p>
          <w:p w14:paraId="06DC44DF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 a team of 30+ people in organizing site-level programs for employees’ up-skilling and employees’ engagement.</w:t>
            </w:r>
          </w:p>
          <w:p w14:paraId="4B4AC6CC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 a team of 2, delivered 2 Autonomy-based proof-of-concept.</w:t>
            </w:r>
          </w:p>
          <w:p w14:paraId="0EB96B43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Delivered 6 white papers, received center-wide Top Paper award and HP CIO Recognition on Outstanding Idea Award.</w:t>
            </w:r>
          </w:p>
          <w:p w14:paraId="7A549312" w14:textId="77777777" w:rsidR="00C84D60" w:rsidRPr="00A3763F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9E0AD3">
              <w:rPr>
                <w:bCs/>
                <w:color w:val="000000"/>
                <w:sz w:val="16"/>
                <w:szCs w:val="16"/>
              </w:rPr>
              <w:t>Involving in EG TS Attach &amp; Annuity Business Intelligence IT project to drive sales growth at the WW level using SAS 9.3 &amp; 9.4 and SAS Enterprise Miner (EM) as the advanced analytics tool</w:t>
            </w:r>
            <w:r>
              <w:rPr>
                <w:bCs/>
                <w:color w:val="000000"/>
                <w:sz w:val="16"/>
                <w:szCs w:val="16"/>
              </w:rPr>
              <w:t>,</w:t>
            </w:r>
            <w:r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  <w:p w14:paraId="67D87EC7" w14:textId="199B206A" w:rsidR="00A3763F" w:rsidRPr="009E0AD3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Involved in multiple visualization technologies in report creation, such as QlikView, Tableau and </w:t>
            </w:r>
            <w:r w:rsidRPr="00701C63">
              <w:rPr>
                <w:bCs/>
                <w:color w:val="000000"/>
                <w:sz w:val="16"/>
                <w:szCs w:val="16"/>
              </w:rPr>
              <w:t>Grafana</w:t>
            </w:r>
            <w:r>
              <w:rPr>
                <w:bCs/>
                <w:color w:val="000000"/>
                <w:sz w:val="16"/>
                <w:szCs w:val="16"/>
              </w:rPr>
              <w:t xml:space="preserve"> (Real-time visualization tool) etc.</w:t>
            </w:r>
          </w:p>
        </w:tc>
      </w:tr>
      <w:tr w:rsidR="00AC0D23" w:rsidRPr="00BB736A" w14:paraId="1341581F" w14:textId="77777777" w:rsidTr="000C402C">
        <w:trPr>
          <w:cantSplit/>
        </w:trPr>
        <w:tc>
          <w:tcPr>
            <w:tcW w:w="10188" w:type="dxa"/>
            <w:gridSpan w:val="8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0C402C">
        <w:trPr>
          <w:cantSplit/>
        </w:trPr>
        <w:tc>
          <w:tcPr>
            <w:tcW w:w="10188" w:type="dxa"/>
            <w:gridSpan w:val="8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0C402C">
        <w:trPr>
          <w:cantSplit/>
        </w:trPr>
        <w:tc>
          <w:tcPr>
            <w:tcW w:w="10188" w:type="dxa"/>
            <w:gridSpan w:val="8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0C402C">
        <w:trPr>
          <w:cantSplit/>
        </w:trPr>
        <w:tc>
          <w:tcPr>
            <w:tcW w:w="10188" w:type="dxa"/>
            <w:gridSpan w:val="8"/>
          </w:tcPr>
          <w:p w14:paraId="1D684069" w14:textId="55E98E5D" w:rsidR="00ED0CAC" w:rsidRPr="00BB736A" w:rsidRDefault="003473D3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="00ED0CAC" w:rsidRPr="00BB736A">
              <w:rPr>
                <w:bCs/>
                <w:sz w:val="16"/>
                <w:szCs w:val="16"/>
              </w:rPr>
              <w:t xml:space="preserve">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="00ED0CAC"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="00ED0CAC"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="00ED0CAC"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="00ED0CAC" w:rsidRPr="00BB736A">
              <w:rPr>
                <w:bCs/>
                <w:sz w:val="16"/>
                <w:szCs w:val="16"/>
              </w:rPr>
              <w:t>:</w:t>
            </w:r>
          </w:p>
          <w:p w14:paraId="437BC3B3" w14:textId="18B5EA6A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GA);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4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0C402C">
        <w:trPr>
          <w:cantSplit/>
        </w:trPr>
        <w:tc>
          <w:tcPr>
            <w:tcW w:w="10188" w:type="dxa"/>
            <w:gridSpan w:val="8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0C402C">
        <w:trPr>
          <w:cantSplit/>
        </w:trPr>
        <w:tc>
          <w:tcPr>
            <w:tcW w:w="10188" w:type="dxa"/>
            <w:gridSpan w:val="8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lastRenderedPageBreak/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D370416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612A4C">
              <w:rPr>
                <w:bCs/>
                <w:sz w:val="16"/>
                <w:szCs w:val="16"/>
              </w:rPr>
              <w:t>RM400K</w:t>
            </w:r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(iLMS). </w:t>
            </w:r>
          </w:p>
          <w:p w14:paraId="0296382D" w14:textId="46E10F59" w:rsidR="0067762B" w:rsidRPr="00BB736A" w:rsidRDefault="002B63E1" w:rsidP="002B63E1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0C402C">
        <w:trPr>
          <w:cantSplit/>
        </w:trPr>
        <w:tc>
          <w:tcPr>
            <w:tcW w:w="10188" w:type="dxa"/>
            <w:gridSpan w:val="8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0C402C">
        <w:trPr>
          <w:cantSplit/>
        </w:trPr>
        <w:tc>
          <w:tcPr>
            <w:tcW w:w="10188" w:type="dxa"/>
            <w:gridSpan w:val="8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>uccessfully delivered 4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4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0C402C">
        <w:trPr>
          <w:cantSplit/>
        </w:trPr>
        <w:tc>
          <w:tcPr>
            <w:tcW w:w="10188" w:type="dxa"/>
            <w:gridSpan w:val="8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0C402C">
        <w:trPr>
          <w:cantSplit/>
        </w:trPr>
        <w:tc>
          <w:tcPr>
            <w:tcW w:w="10188" w:type="dxa"/>
            <w:gridSpan w:val="8"/>
          </w:tcPr>
          <w:p w14:paraId="1425AFBB" w14:textId="33D9D953" w:rsidR="00BB10EE" w:rsidRPr="00BB736A" w:rsidRDefault="00C84D60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="00887DAC">
              <w:rPr>
                <w:bCs/>
                <w:sz w:val="16"/>
                <w:szCs w:val="16"/>
              </w:rPr>
              <w:t>+</w:t>
            </w:r>
            <w:r w:rsidR="005B2298" w:rsidRPr="00BB736A">
              <w:rPr>
                <w:bCs/>
                <w:sz w:val="16"/>
                <w:szCs w:val="16"/>
              </w:rPr>
              <w:t xml:space="preserve">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="005B2298"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5B2298"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</w:t>
            </w:r>
            <w:r w:rsidR="002F6EFD">
              <w:rPr>
                <w:bCs/>
                <w:sz w:val="16"/>
                <w:szCs w:val="16"/>
              </w:rPr>
              <w:t xml:space="preserve">and consultancy works, </w:t>
            </w:r>
            <w:r w:rsidR="00306F85" w:rsidRPr="00BB736A">
              <w:rPr>
                <w:bCs/>
                <w:sz w:val="16"/>
                <w:szCs w:val="16"/>
              </w:rPr>
              <w:t>including:</w:t>
            </w:r>
          </w:p>
          <w:p w14:paraId="181016A6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Hold the role of Data Scientist and ecommerce actionable analytic IT Advisor of the Malaysia largest office equipment retail company from 2016.</w:t>
            </w:r>
          </w:p>
          <w:p w14:paraId="3C418E1C" w14:textId="4F7BFCBF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Hold an A.I Consultant and Project Manager role in start-up companies, driving end-to-end product development from business idea to marketable solution in generating revenue.</w:t>
            </w:r>
          </w:p>
          <w:p w14:paraId="39F59DAA" w14:textId="77777777" w:rsidR="00C84D60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Big-data Hadoop &amp; Real-time analytic consultancy works in Malaysia largest Telecommunication Company.</w:t>
            </w:r>
          </w:p>
          <w:p w14:paraId="1EAE6644" w14:textId="77777777" w:rsidR="00C84D60" w:rsidRPr="00BB736A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Awarded </w:t>
            </w:r>
            <w:r w:rsidRPr="00BB736A">
              <w:rPr>
                <w:bCs/>
                <w:sz w:val="16"/>
                <w:szCs w:val="16"/>
              </w:rPr>
              <w:t>4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government grant</w:t>
            </w:r>
            <w:r>
              <w:rPr>
                <w:bCs/>
                <w:sz w:val="16"/>
                <w:szCs w:val="16"/>
              </w:rPr>
              <w:t>s and delivered successfully.</w:t>
            </w:r>
          </w:p>
          <w:p w14:paraId="2395FA93" w14:textId="77777777" w:rsidR="00C84D60" w:rsidRPr="00BB736A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r w:rsidRPr="00BB736A">
              <w:rPr>
                <w:bCs/>
                <w:sz w:val="16"/>
                <w:szCs w:val="16"/>
              </w:rPr>
              <w:t xml:space="preserve">4 </w:t>
            </w:r>
            <w:r>
              <w:rPr>
                <w:bCs/>
                <w:sz w:val="16"/>
                <w:szCs w:val="16"/>
              </w:rPr>
              <w:t xml:space="preserve">industry </w:t>
            </w:r>
            <w:r w:rsidRPr="00BB736A">
              <w:rPr>
                <w:bCs/>
                <w:sz w:val="16"/>
                <w:szCs w:val="16"/>
              </w:rPr>
              <w:t xml:space="preserve">customers </w:t>
            </w:r>
            <w:r>
              <w:rPr>
                <w:bCs/>
                <w:sz w:val="16"/>
                <w:szCs w:val="16"/>
              </w:rPr>
              <w:t>projects</w:t>
            </w:r>
            <w:r w:rsidRPr="00BB736A">
              <w:rPr>
                <w:bCs/>
                <w:sz w:val="16"/>
                <w:szCs w:val="16"/>
              </w:rPr>
              <w:t>.</w:t>
            </w:r>
          </w:p>
          <w:p w14:paraId="2C61AD6E" w14:textId="4BBA91E6" w:rsidR="00DE3497" w:rsidRPr="00957668" w:rsidRDefault="00C84D60" w:rsidP="00C84D60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</w:t>
            </w:r>
            <w:r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</w:t>
            </w:r>
            <w:r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0C402C">
        <w:trPr>
          <w:cantSplit/>
        </w:trPr>
        <w:tc>
          <w:tcPr>
            <w:tcW w:w="10188" w:type="dxa"/>
            <w:gridSpan w:val="8"/>
          </w:tcPr>
          <w:p w14:paraId="1BA0C58B" w14:textId="77777777" w:rsidR="00957668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  <w:p w14:paraId="26A2B4CF" w14:textId="77777777" w:rsidR="00EB11CE" w:rsidRPr="00BB736A" w:rsidRDefault="00EB11CE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BD1170">
        <w:trPr>
          <w:cantSplit/>
        </w:trPr>
        <w:tc>
          <w:tcPr>
            <w:tcW w:w="10188" w:type="dxa"/>
            <w:gridSpan w:val="8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795C2A" w:rsidRPr="00BB736A" w14:paraId="464AC0FF" w14:textId="77777777" w:rsidTr="00BD1170">
        <w:trPr>
          <w:cantSplit/>
        </w:trPr>
        <w:tc>
          <w:tcPr>
            <w:tcW w:w="7830" w:type="dxa"/>
            <w:gridSpan w:val="5"/>
          </w:tcPr>
          <w:p w14:paraId="62B00DF8" w14:textId="77777777" w:rsidR="00795C2A" w:rsidRPr="00815A26" w:rsidRDefault="00795C2A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1A3A7B">
              <w:rPr>
                <w:b/>
                <w:bCs/>
                <w:sz w:val="20"/>
                <w:szCs w:val="22"/>
              </w:rPr>
              <w:t xml:space="preserve">Cargill (Holdings) Malaysia </w:t>
            </w:r>
            <w:proofErr w:type="spellStart"/>
            <w:r w:rsidRPr="001A3A7B">
              <w:rPr>
                <w:b/>
                <w:bCs/>
                <w:sz w:val="20"/>
                <w:szCs w:val="22"/>
              </w:rPr>
              <w:t>Sdn</w:t>
            </w:r>
            <w:proofErr w:type="spellEnd"/>
            <w:r w:rsidRPr="001A3A7B">
              <w:rPr>
                <w:b/>
                <w:bCs/>
                <w:sz w:val="20"/>
                <w:szCs w:val="22"/>
              </w:rPr>
              <w:t>. Bhd.</w:t>
            </w:r>
          </w:p>
        </w:tc>
        <w:tc>
          <w:tcPr>
            <w:tcW w:w="2358" w:type="dxa"/>
            <w:gridSpan w:val="3"/>
          </w:tcPr>
          <w:p w14:paraId="6DE6B215" w14:textId="3A80BF4A" w:rsidR="00795C2A" w:rsidRPr="00815A26" w:rsidRDefault="00795C2A" w:rsidP="00795C2A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Jun 2018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>
              <w:rPr>
                <w:color w:val="000000"/>
                <w:sz w:val="20"/>
                <w:szCs w:val="22"/>
              </w:rPr>
              <w:t>–</w:t>
            </w:r>
            <w:r>
              <w:rPr>
                <w:color w:val="000000"/>
                <w:sz w:val="20"/>
                <w:szCs w:val="22"/>
              </w:rPr>
              <w:t xml:space="preserve"> Present</w:t>
            </w:r>
          </w:p>
        </w:tc>
      </w:tr>
      <w:tr w:rsidR="00795C2A" w:rsidRPr="00BB736A" w14:paraId="73B26A20" w14:textId="77777777" w:rsidTr="00795C2A">
        <w:trPr>
          <w:cantSplit/>
        </w:trPr>
        <w:tc>
          <w:tcPr>
            <w:tcW w:w="10188" w:type="dxa"/>
            <w:gridSpan w:val="8"/>
          </w:tcPr>
          <w:p w14:paraId="106E54A8" w14:textId="4ACBC5B7" w:rsidR="00795C2A" w:rsidRDefault="00795C2A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1A3A7B">
              <w:rPr>
                <w:b/>
                <w:bCs/>
                <w:sz w:val="18"/>
                <w:szCs w:val="22"/>
              </w:rPr>
              <w:t>Technical Architect / Data Architect</w:t>
            </w:r>
          </w:p>
        </w:tc>
      </w:tr>
      <w:tr w:rsidR="001A3A7B" w:rsidRPr="00BB736A" w14:paraId="048B369E" w14:textId="77777777" w:rsidTr="00795C2A">
        <w:trPr>
          <w:cantSplit/>
        </w:trPr>
        <w:tc>
          <w:tcPr>
            <w:tcW w:w="10188" w:type="dxa"/>
            <w:gridSpan w:val="8"/>
          </w:tcPr>
          <w:p w14:paraId="6D47981E" w14:textId="77777777" w:rsidR="001A3A7B" w:rsidRPr="00EA2938" w:rsidRDefault="00DC1ABB" w:rsidP="00EA293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16"/>
              </w:rPr>
            </w:pPr>
            <w:r w:rsidRPr="00EA2938">
              <w:rPr>
                <w:rFonts w:ascii="Times New Roman" w:hAnsi="Times New Roman"/>
                <w:bCs/>
                <w:sz w:val="16"/>
              </w:rPr>
              <w:t>Supports the comprehensive architecture, functionality, economics and architecture compliance of a suite of applications, tools &amp; solution options in the Big Data space.</w:t>
            </w:r>
            <w:bookmarkStart w:id="0" w:name="_GoBack"/>
            <w:bookmarkEnd w:id="0"/>
          </w:p>
          <w:p w14:paraId="7550477C" w14:textId="77777777" w:rsidR="006C229F" w:rsidRPr="00EA2938" w:rsidRDefault="006C229F" w:rsidP="00EA293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16"/>
              </w:rPr>
            </w:pPr>
            <w:r w:rsidRPr="00EA2938">
              <w:rPr>
                <w:rFonts w:ascii="Times New Roman" w:hAnsi="Times New Roman"/>
                <w:bCs/>
                <w:sz w:val="16"/>
              </w:rPr>
              <w:t>Responsible for all technical aspects of a big data ecosystem creating the optimum technical solution in the context of the customer's environment, requirements, and financial resources.</w:t>
            </w:r>
          </w:p>
          <w:p w14:paraId="5E311869" w14:textId="5D2D853F" w:rsidR="006C229F" w:rsidRPr="00EA2938" w:rsidRDefault="006C229F" w:rsidP="00EA293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16"/>
              </w:rPr>
            </w:pPr>
            <w:r w:rsidRPr="00EA2938">
              <w:rPr>
                <w:rFonts w:ascii="Times New Roman" w:hAnsi="Times New Roman"/>
                <w:bCs/>
                <w:sz w:val="16"/>
              </w:rPr>
              <w:t>Ensuring a quality system design</w:t>
            </w:r>
            <w:r w:rsidR="00651274">
              <w:rPr>
                <w:rFonts w:ascii="Times New Roman" w:hAnsi="Times New Roman"/>
                <w:bCs/>
                <w:sz w:val="16"/>
              </w:rPr>
              <w:t>, especially from data storage, data warehouse design</w:t>
            </w:r>
            <w:r w:rsidRPr="00EA2938">
              <w:rPr>
                <w:rFonts w:ascii="Times New Roman" w:hAnsi="Times New Roman"/>
                <w:bCs/>
                <w:sz w:val="16"/>
              </w:rPr>
              <w:t xml:space="preserve"> which provides good system performance, an effective human-machine interface, optimal operational cost, and flexibility for future change; maximizing the productivity of the project team by installing an effective development environment, establishing programming, design, and other technical/integration standards.</w:t>
            </w:r>
          </w:p>
          <w:p w14:paraId="370CE3C8" w14:textId="1E6276CB" w:rsidR="00DC1ABB" w:rsidRPr="001A3A7B" w:rsidRDefault="006C229F" w:rsidP="00EA293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b/>
                <w:bCs/>
                <w:sz w:val="16"/>
              </w:rPr>
            </w:pPr>
            <w:r w:rsidRPr="00EA2938">
              <w:rPr>
                <w:rFonts w:ascii="Times New Roman" w:hAnsi="Times New Roman"/>
                <w:bCs/>
                <w:sz w:val="16"/>
              </w:rPr>
              <w:t xml:space="preserve">Training team </w:t>
            </w:r>
            <w:r w:rsidR="00D126A3" w:rsidRPr="00EA2938">
              <w:rPr>
                <w:rFonts w:ascii="Times New Roman" w:hAnsi="Times New Roman"/>
                <w:bCs/>
                <w:sz w:val="16"/>
              </w:rPr>
              <w:t>members and</w:t>
            </w:r>
            <w:r w:rsidRPr="00EA2938">
              <w:rPr>
                <w:rFonts w:ascii="Times New Roman" w:hAnsi="Times New Roman"/>
                <w:bCs/>
                <w:sz w:val="16"/>
              </w:rPr>
              <w:t xml:space="preserve"> providing advisory and trouble-shooting support; providing a focal point for all technical/integration issues and initiatives within that group of regional systems; </w:t>
            </w:r>
            <w:r w:rsidR="00EA2938" w:rsidRPr="00EA2938">
              <w:rPr>
                <w:rFonts w:ascii="Times New Roman" w:hAnsi="Times New Roman"/>
                <w:bCs/>
                <w:sz w:val="16"/>
              </w:rPr>
              <w:t>and ensuring</w:t>
            </w:r>
            <w:r w:rsidRPr="00EA2938">
              <w:rPr>
                <w:rFonts w:ascii="Times New Roman" w:hAnsi="Times New Roman"/>
                <w:bCs/>
                <w:sz w:val="16"/>
              </w:rPr>
              <w:t xml:space="preserve"> that all components of the technical architecture are properly implemented.</w:t>
            </w:r>
          </w:p>
        </w:tc>
      </w:tr>
      <w:tr w:rsidR="001A3A7B" w:rsidRPr="00BB736A" w14:paraId="5B81F949" w14:textId="77777777" w:rsidTr="00BD1170">
        <w:trPr>
          <w:cantSplit/>
        </w:trPr>
        <w:tc>
          <w:tcPr>
            <w:tcW w:w="10188" w:type="dxa"/>
            <w:gridSpan w:val="8"/>
          </w:tcPr>
          <w:p w14:paraId="653FCC00" w14:textId="77777777" w:rsidR="001A3A7B" w:rsidRPr="001A3A7B" w:rsidRDefault="001A3A7B" w:rsidP="0026338A">
            <w:pPr>
              <w:jc w:val="both"/>
              <w:rPr>
                <w:b/>
                <w:bCs/>
                <w:sz w:val="16"/>
                <w:szCs w:val="22"/>
              </w:rPr>
            </w:pPr>
          </w:p>
        </w:tc>
      </w:tr>
      <w:tr w:rsidR="00134185" w:rsidRPr="00BB736A" w14:paraId="21C59BEB" w14:textId="77777777" w:rsidTr="00BD1170">
        <w:trPr>
          <w:cantSplit/>
          <w:trHeight w:val="180"/>
        </w:trPr>
        <w:tc>
          <w:tcPr>
            <w:tcW w:w="7856" w:type="dxa"/>
            <w:gridSpan w:val="7"/>
          </w:tcPr>
          <w:p w14:paraId="367B6C67" w14:textId="08231C4D" w:rsidR="00134185" w:rsidRPr="00151716" w:rsidRDefault="00134185" w:rsidP="00134185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DXC Technology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5" w:history="1">
              <w:r w:rsidRPr="00304A0D">
                <w:rPr>
                  <w:rStyle w:val="Hyperlink"/>
                  <w:bCs/>
                  <w:sz w:val="16"/>
                  <w:szCs w:val="22"/>
                </w:rPr>
                <w:t>www.dxc.technology/my</w:t>
              </w:r>
            </w:hyperlink>
          </w:p>
        </w:tc>
        <w:tc>
          <w:tcPr>
            <w:tcW w:w="2332" w:type="dxa"/>
          </w:tcPr>
          <w:p w14:paraId="37FA8B7A" w14:textId="468988A7" w:rsidR="00134185" w:rsidRPr="00BB736A" w:rsidRDefault="009F5490" w:rsidP="00492DAF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Apr</w:t>
            </w:r>
            <w:r w:rsidR="00134185">
              <w:rPr>
                <w:color w:val="000000"/>
                <w:sz w:val="20"/>
                <w:szCs w:val="22"/>
              </w:rPr>
              <w:t xml:space="preserve"> 2017</w:t>
            </w:r>
            <w:r w:rsidR="00134185"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–</w:t>
            </w:r>
            <w:r w:rsidR="00134185" w:rsidRPr="00815A26">
              <w:rPr>
                <w:color w:val="000000"/>
                <w:sz w:val="20"/>
                <w:szCs w:val="22"/>
              </w:rPr>
              <w:t xml:space="preserve"> </w:t>
            </w:r>
            <w:r w:rsidR="00CF1A1F">
              <w:rPr>
                <w:color w:val="000000"/>
                <w:sz w:val="20"/>
                <w:szCs w:val="22"/>
              </w:rPr>
              <w:t>Jun 2018</w:t>
            </w:r>
          </w:p>
        </w:tc>
      </w:tr>
      <w:tr w:rsidR="00FD6C7A" w:rsidRPr="00BB736A" w14:paraId="4E9F89D0" w14:textId="77777777" w:rsidTr="00BD1170">
        <w:trPr>
          <w:cantSplit/>
        </w:trPr>
        <w:tc>
          <w:tcPr>
            <w:tcW w:w="10188" w:type="dxa"/>
            <w:gridSpan w:val="8"/>
          </w:tcPr>
          <w:p w14:paraId="583399C9" w14:textId="159149F9" w:rsidR="00FD6C7A" w:rsidRPr="00815A26" w:rsidRDefault="00C84D60" w:rsidP="00A514D3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>
              <w:rPr>
                <w:b/>
                <w:color w:val="000000"/>
                <w:sz w:val="18"/>
                <w:szCs w:val="20"/>
              </w:rPr>
              <w:t xml:space="preserve"> /  Solution Architect /  Data Scientist / Project Manager</w:t>
            </w:r>
          </w:p>
        </w:tc>
      </w:tr>
      <w:tr w:rsidR="001250AF" w:rsidRPr="00BB736A" w14:paraId="758B5ED5" w14:textId="77777777" w:rsidTr="000C402C">
        <w:trPr>
          <w:cantSplit/>
        </w:trPr>
        <w:tc>
          <w:tcPr>
            <w:tcW w:w="10188" w:type="dxa"/>
            <w:gridSpan w:val="8"/>
          </w:tcPr>
          <w:p w14:paraId="27CCB6DD" w14:textId="49A96268" w:rsidR="00A470F0" w:rsidRDefault="007E7463" w:rsidP="0061133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</w:pP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Support overall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Enterprise Data Warehouse (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EDW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)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ETL </w:t>
            </w:r>
            <w:r w:rsidR="001C2EC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systems and 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operation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s, which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transfer and loading 9K to 12K source data files from various business domain to the target destination at data warehouse</w:t>
            </w:r>
            <w:r w:rsidR="00981956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and </w:t>
            </w:r>
            <w:r w:rsidR="001B26C4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D</w:t>
            </w:r>
            <w:r w:rsidR="00981956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ata </w:t>
            </w:r>
            <w:r w:rsidR="001B26C4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L</w:t>
            </w:r>
            <w:r w:rsidR="00981956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ake.</w:t>
            </w:r>
          </w:p>
          <w:p w14:paraId="03DE57A8" w14:textId="1C904968" w:rsidR="007E7463" w:rsidRPr="007E7463" w:rsidRDefault="007E7463" w:rsidP="0061133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</w:pP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Manage &amp;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l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eading the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team of 5 people in s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upport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ing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of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e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scalation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s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,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r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esearch, 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solution proposal, </w:t>
            </w:r>
            <w:r w:rsidR="00981956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d</w:t>
            </w:r>
            <w:r w:rsidR="00981956"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evelopment </w:t>
            </w:r>
            <w:r w:rsidR="00981956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and</w:t>
            </w:r>
            <w:r w:rsidR="00A470F0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system e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nhancement.</w:t>
            </w:r>
          </w:p>
          <w:p w14:paraId="5872D5BF" w14:textId="12A13A66" w:rsidR="007E7463" w:rsidRPr="007E7463" w:rsidRDefault="007E7463" w:rsidP="0061133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</w:pP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Manage &amp; </w:t>
            </w:r>
            <w:r w:rsidR="00B94DC9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l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eading the </w:t>
            </w:r>
            <w:r w:rsidR="00B94DC9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team of 4 people in s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upport</w:t>
            </w:r>
            <w:r w:rsidR="00B94DC9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ing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of Release Management </w:t>
            </w:r>
            <w:r w:rsidR="00B94DC9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t</w:t>
            </w:r>
            <w:r w:rsidRPr="007E7463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asks </w:t>
            </w:r>
            <w:r w:rsidR="004D5E19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of the systems enhancement</w:t>
            </w:r>
            <w:r w:rsidR="0040453B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 xml:space="preserve"> and data processing optimization</w:t>
            </w:r>
            <w:r w:rsidR="00B94DC9">
              <w:rPr>
                <w:rFonts w:ascii="Times New Roman" w:hAnsi="Times New Roman"/>
                <w:color w:val="000000"/>
                <w:sz w:val="16"/>
                <w:szCs w:val="16"/>
                <w:lang w:val="en"/>
              </w:rPr>
              <w:t>.</w:t>
            </w:r>
          </w:p>
          <w:p w14:paraId="2F889BCC" w14:textId="77777777" w:rsidR="001250AF" w:rsidRPr="0061133A" w:rsidRDefault="00637739" w:rsidP="0061133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8"/>
                <w:szCs w:val="20"/>
                <w:lang w:val="e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Similar to</w:t>
            </w:r>
            <w:proofErr w:type="gramEnd"/>
            <w:r w:rsidR="00502F9F" w:rsidRPr="007E746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previous role and responsibility </w:t>
            </w:r>
            <w:r w:rsidR="006E691E" w:rsidRPr="007E746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HPE </w:t>
            </w:r>
            <w:r w:rsidR="00502F9F" w:rsidRPr="007E746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as DXC Technology is a split-merge </w:t>
            </w:r>
            <w:r w:rsidR="00E57287" w:rsidRPr="007E746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company from HPE </w:t>
            </w:r>
            <w:r w:rsidR="00502F9F" w:rsidRPr="007E746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ES Division with CSC </w:t>
            </w:r>
            <w:r w:rsidR="006E691E" w:rsidRPr="007E7463">
              <w:rPr>
                <w:rFonts w:ascii="Times New Roman" w:hAnsi="Times New Roman"/>
                <w:color w:val="000000"/>
                <w:sz w:val="16"/>
                <w:szCs w:val="16"/>
              </w:rPr>
              <w:t>(Computer Sciences Corporation).</w:t>
            </w:r>
          </w:p>
          <w:p w14:paraId="624E6BD3" w14:textId="01297C0C" w:rsidR="0061133A" w:rsidRPr="006E691E" w:rsidRDefault="0061133A" w:rsidP="0061133A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8"/>
                <w:szCs w:val="20"/>
                <w:lang w:val="en"/>
              </w:rPr>
            </w:pPr>
          </w:p>
        </w:tc>
      </w:tr>
      <w:tr w:rsidR="00117A31" w:rsidRPr="00BB736A" w14:paraId="278C6914" w14:textId="77777777" w:rsidTr="000C402C">
        <w:trPr>
          <w:cantSplit/>
          <w:trHeight w:val="180"/>
        </w:trPr>
        <w:tc>
          <w:tcPr>
            <w:tcW w:w="7856" w:type="dxa"/>
            <w:gridSpan w:val="7"/>
          </w:tcPr>
          <w:p w14:paraId="24BD637C" w14:textId="591D463E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6" w:history="1">
              <w:r w:rsidR="00B00E10" w:rsidRPr="0064069D">
                <w:rPr>
                  <w:rStyle w:val="Hyperlink"/>
                  <w:bCs/>
                  <w:sz w:val="16"/>
                  <w:szCs w:val="16"/>
                </w:rPr>
                <w:t>www.hpe.com</w:t>
              </w:r>
            </w:hyperlink>
          </w:p>
        </w:tc>
        <w:tc>
          <w:tcPr>
            <w:tcW w:w="2332" w:type="dxa"/>
          </w:tcPr>
          <w:p w14:paraId="109E64C4" w14:textId="4467E486" w:rsidR="00117A31" w:rsidRPr="00BB736A" w:rsidRDefault="00151716" w:rsidP="00492DAF">
            <w:pPr>
              <w:jc w:val="right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 xml:space="preserve">Sep 2012 </w:t>
            </w:r>
            <w:r w:rsidR="00A722E1">
              <w:rPr>
                <w:color w:val="000000"/>
                <w:sz w:val="20"/>
                <w:szCs w:val="22"/>
              </w:rPr>
              <w:t>–</w:t>
            </w:r>
            <w:r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Mar</w:t>
            </w:r>
            <w:r w:rsidR="00A722E1">
              <w:rPr>
                <w:color w:val="000000"/>
                <w:sz w:val="20"/>
                <w:szCs w:val="22"/>
              </w:rPr>
              <w:t xml:space="preserve"> 201</w:t>
            </w:r>
            <w:r w:rsidR="0038214E">
              <w:rPr>
                <w:color w:val="000000"/>
                <w:sz w:val="20"/>
                <w:szCs w:val="22"/>
              </w:rPr>
              <w:t>7</w:t>
            </w:r>
          </w:p>
        </w:tc>
      </w:tr>
      <w:tr w:rsidR="00117A31" w:rsidRPr="00BB736A" w14:paraId="557EDDFE" w14:textId="77777777" w:rsidTr="00D90895">
        <w:trPr>
          <w:cantSplit/>
          <w:trHeight w:val="180"/>
        </w:trPr>
        <w:tc>
          <w:tcPr>
            <w:tcW w:w="10188" w:type="dxa"/>
            <w:gridSpan w:val="8"/>
          </w:tcPr>
          <w:p w14:paraId="50A7EEBE" w14:textId="66E9761D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 w:rsidR="00885847">
              <w:rPr>
                <w:b/>
                <w:color w:val="000000"/>
                <w:sz w:val="18"/>
                <w:szCs w:val="20"/>
              </w:rPr>
              <w:t xml:space="preserve"> / Project Manager / Data Scientist</w:t>
            </w:r>
          </w:p>
        </w:tc>
      </w:tr>
      <w:tr w:rsidR="008721F4" w:rsidRPr="00AE705E" w14:paraId="06BB0E2B" w14:textId="77777777" w:rsidTr="00D90895">
        <w:trPr>
          <w:cantSplit/>
          <w:trHeight w:val="440"/>
        </w:trPr>
        <w:tc>
          <w:tcPr>
            <w:tcW w:w="10188" w:type="dxa"/>
            <w:gridSpan w:val="8"/>
          </w:tcPr>
          <w:p w14:paraId="0D79F2E6" w14:textId="547867B3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</w:t>
            </w:r>
            <w:r w:rsidR="00F9074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7C7F4C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19E1985B" w14:textId="626A5502" w:rsidR="00691051" w:rsidRDefault="0069105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2D426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multiple diverse teams, consist of roughly 25~30 peoples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located </w:t>
            </w:r>
            <w:r w:rsidR="002D426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Malaysia, China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Mexico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India</w:t>
            </w:r>
            <w:r w:rsidR="00502D7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; facilitating discussion and communication platform in driving toward problem solving, removing obstacles and </w:t>
            </w:r>
            <w:r w:rsidR="00A36792">
              <w:rPr>
                <w:rFonts w:ascii="Times New Roman" w:hAnsi="Times New Roman"/>
                <w:color w:val="000000"/>
                <w:sz w:val="16"/>
                <w:szCs w:val="16"/>
              </w:rPr>
              <w:t>achieving</w:t>
            </w:r>
            <w:r w:rsidR="00502D7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consensus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13341DD" w14:textId="1DCF3B85" w:rsidR="002D426D" w:rsidRDefault="002D426D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multiple projects in Business </w:t>
            </w:r>
            <w:r w:rsidR="00C019D2">
              <w:rPr>
                <w:rFonts w:ascii="Times New Roman" w:hAnsi="Times New Roman"/>
                <w:color w:val="000000"/>
                <w:sz w:val="16"/>
                <w:szCs w:val="16"/>
              </w:rPr>
              <w:t>Intelligent domain, from scope an</w:t>
            </w:r>
            <w:r w:rsidR="002471DC">
              <w:rPr>
                <w:rFonts w:ascii="Times New Roman" w:hAnsi="Times New Roman"/>
                <w:color w:val="000000"/>
                <w:sz w:val="16"/>
                <w:szCs w:val="16"/>
              </w:rPr>
              <w:t>alysis, requirements gathering through development phase, testing phase until UAT and project delivery to end user.</w:t>
            </w:r>
          </w:p>
          <w:p w14:paraId="1628E63E" w14:textId="43E8A968" w:rsidR="00C64D09" w:rsidRDefault="00C64D09" w:rsidP="00C64D0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as Reusable-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Component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ontest lead in Malaysia, reviewer and selectin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g the winner of the contest.</w:t>
            </w:r>
          </w:p>
          <w:p w14:paraId="6E91CBAE" w14:textId="52DCAAC9" w:rsidR="00C64D09" w:rsidRDefault="00C64D09" w:rsidP="00C64D0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coaching interns</w:t>
            </w:r>
            <w:r w:rsidR="002C4FF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and their assignments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21FEC638" w14:textId="4A9DC20A" w:rsidR="009E0AD3" w:rsidRDefault="001E2BC7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requesting source data, understanding, cleaning, validatin</w:t>
            </w:r>
            <w:r w:rsidR="006D5C4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 and preparing analyzable data, by </w:t>
            </w:r>
            <w:r w:rsidR="00D86FE5">
              <w:rPr>
                <w:rFonts w:ascii="Times New Roman" w:hAnsi="Times New Roman"/>
                <w:color w:val="000000"/>
                <w:sz w:val="16"/>
                <w:szCs w:val="16"/>
              </w:rPr>
              <w:t>following CRISP-DM methodology.</w:t>
            </w:r>
            <w:r w:rsidR="00C5301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Performing Segmentation and Clustering methodology using SAS EM for concluding insights from the data.</w:t>
            </w:r>
          </w:p>
          <w:p w14:paraId="477DAB39" w14:textId="7DBA1DA5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peoples to set up Hadoop processing environment, (consists of HBase, Hive, Flume, Sqoop, Oozie, Mahout, Pig, Map-Reduce program development environment,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MapR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admin and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etc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). </w:t>
            </w:r>
          </w:p>
          <w:p w14:paraId="7F17337C" w14:textId="790A3DFD" w:rsidR="00454781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704866AD" w:rsidR="0050670B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F3AB2E8" w:rsidR="00555514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lastRenderedPageBreak/>
              <w:t>Lead 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6CA7D25" w14:textId="796D4796" w:rsidR="006C285C" w:rsidRPr="006C285C" w:rsidRDefault="0045478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</w:t>
            </w:r>
            <w:proofErr w:type="spellStart"/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2AFD6FCC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</w:t>
            </w:r>
            <w:r w:rsidR="0042069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Spark, Kafka,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09079A63" w14:textId="77777777" w:rsidR="00814D4F" w:rsidRDefault="00814D4F" w:rsidP="00814D4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519D8352" w14:textId="4472FB99" w:rsidR="00492181" w:rsidRDefault="00492181" w:rsidP="0049218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Successfully </w:t>
            </w:r>
            <w:r w:rsidR="00AA3DFF">
              <w:rPr>
                <w:rFonts w:ascii="Times New Roman" w:hAnsi="Times New Roman"/>
                <w:color w:val="000000"/>
                <w:sz w:val="16"/>
                <w:szCs w:val="16"/>
              </w:rPr>
              <w:t>conducted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D90895">
              <w:rPr>
                <w:rFonts w:ascii="Times New Roman" w:hAnsi="Times New Roman"/>
                <w:color w:val="000000"/>
                <w:sz w:val="16"/>
                <w:szCs w:val="16"/>
              </w:rPr>
              <w:t>and delivered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 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center wide and technology practice initiatives in </w:t>
            </w:r>
            <w:r w:rsidRPr="00477FEB">
              <w:rPr>
                <w:rFonts w:ascii="Times New Roman" w:hAnsi="Times New Roman"/>
                <w:color w:val="000000"/>
                <w:sz w:val="16"/>
                <w:szCs w:val="16"/>
                <w:u w:val="single"/>
              </w:rPr>
              <w:t>B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ig-Data </w:t>
            </w:r>
            <w:r w:rsidRPr="00477FEB">
              <w:rPr>
                <w:rFonts w:ascii="Times New Roman" w:hAnsi="Times New Roman"/>
                <w:color w:val="000000"/>
                <w:sz w:val="16"/>
                <w:szCs w:val="16"/>
                <w:u w:val="single"/>
              </w:rPr>
              <w:t>E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ra </w:t>
            </w:r>
            <w:r w:rsidRPr="00477FEB">
              <w:rPr>
                <w:rFonts w:ascii="Times New Roman" w:hAnsi="Times New Roman"/>
                <w:color w:val="000000"/>
                <w:sz w:val="16"/>
                <w:szCs w:val="16"/>
                <w:u w:val="single"/>
              </w:rPr>
              <w:t>E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volution </w:t>
            </w:r>
            <w:r w:rsidRPr="00477FEB">
              <w:rPr>
                <w:rFonts w:ascii="Times New Roman" w:hAnsi="Times New Roman"/>
                <w:color w:val="000000"/>
                <w:sz w:val="16"/>
                <w:szCs w:val="16"/>
                <w:u w:val="single"/>
              </w:rPr>
              <w:t>P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>rogram (BEEP)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consists of 14 sessions, 15 Hadoop Eco-system technologies, </w:t>
            </w:r>
            <w:r w:rsidR="00EF4EC0">
              <w:rPr>
                <w:rFonts w:ascii="Times New Roman" w:hAnsi="Times New Roman"/>
                <w:color w:val="000000"/>
                <w:sz w:val="16"/>
                <w:szCs w:val="16"/>
              </w:rPr>
              <w:t>and 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F4EC0">
              <w:rPr>
                <w:rFonts w:ascii="Times New Roman" w:hAnsi="Times New Roman"/>
                <w:color w:val="000000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ackathon event which involved roughly 150 participants</w:t>
            </w:r>
            <w:r w:rsidR="001D626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201</w:t>
            </w:r>
            <w:r w:rsidR="00477FEB">
              <w:rPr>
                <w:rFonts w:ascii="Times New Roman" w:hAnsi="Times New Roman"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36F9548B" w14:textId="6CC90B8A" w:rsidR="007C2756" w:rsidRDefault="007C2756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Successfully coached 6 interns in completing HPE works and assignment, graduated from their university program in 2016.</w:t>
            </w:r>
          </w:p>
          <w:p w14:paraId="73D8F689" w14:textId="057E4C92" w:rsidR="003469F0" w:rsidRPr="003469F0" w:rsidRDefault="0052576B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uccessfully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delivered 9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until year 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into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project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which is in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Red status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successfully turn it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into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Green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by communicating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with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stak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eholders, developers and release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managers in achieving consensus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between IT processes and project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deliveries for enabling project to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move forward even in a timeline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pressured situation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B9F4EE" w14:textId="4B6E753C" w:rsidR="00B00E10" w:rsidRPr="00B00E10" w:rsidRDefault="00B00E10" w:rsidP="00B00E10">
            <w:pPr>
              <w:numPr>
                <w:ilvl w:val="0"/>
                <w:numId w:val="19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Built-up i</w:t>
            </w:r>
            <w:r w:rsidRPr="007C7F4C">
              <w:rPr>
                <w:color w:val="000000"/>
                <w:sz w:val="16"/>
                <w:szCs w:val="16"/>
              </w:rPr>
              <w:t xml:space="preserve">n-depth </w:t>
            </w:r>
            <w:r>
              <w:rPr>
                <w:color w:val="000000"/>
                <w:sz w:val="16"/>
                <w:szCs w:val="16"/>
              </w:rPr>
              <w:t>hands-on experiences</w:t>
            </w:r>
            <w:r w:rsidRPr="007C7F4C">
              <w:rPr>
                <w:color w:val="000000"/>
                <w:sz w:val="16"/>
                <w:szCs w:val="16"/>
              </w:rPr>
              <w:t xml:space="preserve"> on </w:t>
            </w:r>
            <w:r>
              <w:rPr>
                <w:color w:val="000000"/>
                <w:sz w:val="16"/>
                <w:szCs w:val="16"/>
              </w:rPr>
              <w:t xml:space="preserve">Spark, Kafka, </w:t>
            </w:r>
            <w:proofErr w:type="spellStart"/>
            <w:r>
              <w:rPr>
                <w:color w:val="000000"/>
                <w:sz w:val="16"/>
                <w:szCs w:val="16"/>
              </w:rPr>
              <w:t>MLlib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complete the development of </w:t>
            </w:r>
            <w:r>
              <w:rPr>
                <w:bCs/>
                <w:sz w:val="16"/>
                <w:szCs w:val="16"/>
              </w:rPr>
              <w:t xml:space="preserve">Real-time Intelligent Analytic &amp; Visualization platform for rapid </w:t>
            </w:r>
            <w:proofErr w:type="spellStart"/>
            <w:r>
              <w:rPr>
                <w:bCs/>
                <w:sz w:val="16"/>
                <w:szCs w:val="16"/>
              </w:rPr>
              <w:t>PoC</w:t>
            </w:r>
            <w:proofErr w:type="spellEnd"/>
            <w:r>
              <w:rPr>
                <w:bCs/>
                <w:sz w:val="16"/>
                <w:szCs w:val="16"/>
              </w:rPr>
              <w:t xml:space="preserve"> development.</w:t>
            </w:r>
          </w:p>
          <w:p w14:paraId="453368A9" w14:textId="0882BCE5" w:rsidR="00B322B5" w:rsidRPr="007C7F4C" w:rsidRDefault="008E54E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data into HBase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Implemented 4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6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2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New-style of IT competition at HP Malaysia.</w:t>
            </w:r>
          </w:p>
        </w:tc>
      </w:tr>
      <w:tr w:rsidR="00117A31" w:rsidRPr="00BB736A" w14:paraId="1D4F58E7" w14:textId="77777777" w:rsidTr="00D90895">
        <w:trPr>
          <w:cantSplit/>
          <w:trHeight w:val="170"/>
        </w:trPr>
        <w:tc>
          <w:tcPr>
            <w:tcW w:w="10188" w:type="dxa"/>
            <w:gridSpan w:val="8"/>
          </w:tcPr>
          <w:p w14:paraId="511B3F11" w14:textId="77777777" w:rsidR="00EB11CE" w:rsidRPr="002B20B6" w:rsidRDefault="00EB11CE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D90895">
        <w:trPr>
          <w:cantSplit/>
          <w:trHeight w:val="180"/>
        </w:trPr>
        <w:tc>
          <w:tcPr>
            <w:tcW w:w="7856" w:type="dxa"/>
            <w:gridSpan w:val="7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7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492DAF">
            <w:pPr>
              <w:jc w:val="right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D90895">
        <w:trPr>
          <w:cantSplit/>
        </w:trPr>
        <w:tc>
          <w:tcPr>
            <w:tcW w:w="10188" w:type="dxa"/>
            <w:gridSpan w:val="8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860178" w:rsidRPr="001821AA" w14:paraId="1568851C" w14:textId="77777777" w:rsidTr="00D90895">
        <w:trPr>
          <w:cantSplit/>
        </w:trPr>
        <w:tc>
          <w:tcPr>
            <w:tcW w:w="10188" w:type="dxa"/>
            <w:gridSpan w:val="8"/>
          </w:tcPr>
          <w:p w14:paraId="0ACA0846" w14:textId="77777777" w:rsidR="00860178" w:rsidRPr="00BB614E" w:rsidRDefault="00860178" w:rsidP="00860178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3AC2BB7" w14:textId="77777777" w:rsidR="00860178" w:rsidRPr="00305E1D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7F15CD7D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 transfers to product groups, and help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8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2793597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9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>
              <w:rPr>
                <w:rFonts w:ascii="Times New Roman" w:hAnsi="Times New Roman"/>
                <w:sz w:val="16"/>
                <w:szCs w:val="16"/>
              </w:rPr>
              <w:t>adopts</w:t>
            </w:r>
            <w:r w:rsidRPr="00BB736A">
              <w:rPr>
                <w:rFonts w:ascii="Times New Roman" w:hAnsi="Times New Roman"/>
                <w:sz w:val="16"/>
                <w:szCs w:val="16"/>
              </w:rPr>
              <w:t xml:space="preserve">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099B06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>
              <w:rPr>
                <w:color w:val="000000"/>
                <w:sz w:val="16"/>
                <w:szCs w:val="16"/>
              </w:rPr>
              <w:t>consists of</w:t>
            </w:r>
            <w:r w:rsidRPr="000F4619">
              <w:rPr>
                <w:color w:val="000000"/>
                <w:sz w:val="16"/>
                <w:szCs w:val="16"/>
              </w:rPr>
              <w:t xml:space="preserve"> various low-level image processing techniques, such as visual descriptors construction, image segmentation, features of interest extraction, color analysis and image classifi</w:t>
            </w:r>
            <w:r>
              <w:rPr>
                <w:color w:val="000000"/>
                <w:sz w:val="16"/>
                <w:szCs w:val="16"/>
              </w:rPr>
              <w:t>cation</w:t>
            </w:r>
          </w:p>
          <w:p w14:paraId="77ED1461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>
              <w:rPr>
                <w:color w:val="000000"/>
                <w:sz w:val="16"/>
                <w:szCs w:val="16"/>
              </w:rPr>
              <w:t xml:space="preserve"> of images</w:t>
            </w:r>
            <w:r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0DD7FC0A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Generated and published patents related to semantic and image processing research domain.</w:t>
            </w:r>
          </w:p>
          <w:p w14:paraId="31ECD6F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In-charged of organizing conferences, paper reviews, paper publications and knowledge sharing tasks.</w:t>
            </w:r>
          </w:p>
          <w:p w14:paraId="4117F707" w14:textId="77777777" w:rsidR="00860178" w:rsidRDefault="00860178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6CAC65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171E8B44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09D16AC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Published 8 papers, in which 3 papers focused on semantic technology domain, 5 papers related to image processing and analysis domain.</w:t>
            </w:r>
          </w:p>
          <w:p w14:paraId="41F90052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5C3C6D0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Developed </w:t>
            </w:r>
            <w:proofErr w:type="spellStart"/>
            <w:r>
              <w:rPr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system, entitled “Automatic Semantic Question Generation and Assessment System”.</w:t>
            </w:r>
          </w:p>
          <w:p w14:paraId="3955C07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860178">
              <w:rPr>
                <w:color w:val="000000"/>
                <w:sz w:val="16"/>
                <w:szCs w:val="16"/>
              </w:rPr>
              <w:t xml:space="preserve">Developed Image Understanding </w:t>
            </w:r>
            <w:proofErr w:type="spellStart"/>
            <w:r w:rsidRPr="00860178">
              <w:rPr>
                <w:color w:val="000000"/>
                <w:sz w:val="16"/>
                <w:szCs w:val="16"/>
              </w:rPr>
              <w:t>PoC</w:t>
            </w:r>
            <w:proofErr w:type="spellEnd"/>
            <w:r w:rsidRPr="00860178">
              <w:rPr>
                <w:color w:val="000000"/>
                <w:sz w:val="16"/>
                <w:szCs w:val="16"/>
              </w:rPr>
              <w:t xml:space="preserve"> system, which consists of several components, namely: Visual Features Extraction, Object Conceptualization, Spatial Relationship Extraction and Scene Conceptualization.</w:t>
            </w:r>
          </w:p>
          <w:p w14:paraId="0734F35A" w14:textId="49CB606C" w:rsidR="00D90895" w:rsidRPr="00D90895" w:rsidRDefault="00697E72" w:rsidP="00D90895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D90895">
              <w:rPr>
                <w:color w:val="000000"/>
                <w:sz w:val="16"/>
                <w:szCs w:val="16"/>
              </w:rPr>
              <w:t>Assisted in organizing 3 major AI conference in Malaysia from 2010 until 2012.</w:t>
            </w:r>
          </w:p>
        </w:tc>
      </w:tr>
      <w:tr w:rsidR="00D90895" w:rsidRPr="001821AA" w14:paraId="1C103B69" w14:textId="77777777" w:rsidTr="00D90895">
        <w:trPr>
          <w:cantSplit/>
        </w:trPr>
        <w:tc>
          <w:tcPr>
            <w:tcW w:w="10188" w:type="dxa"/>
            <w:gridSpan w:val="8"/>
          </w:tcPr>
          <w:p w14:paraId="78136B81" w14:textId="77777777" w:rsidR="00D90895" w:rsidRPr="000F49EB" w:rsidRDefault="00D90895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</w:p>
        </w:tc>
      </w:tr>
      <w:tr w:rsidR="005B0C2A" w:rsidRPr="00AB0193" w14:paraId="328686F1" w14:textId="77777777" w:rsidTr="00D90895">
        <w:tc>
          <w:tcPr>
            <w:tcW w:w="7856" w:type="dxa"/>
            <w:gridSpan w:val="7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TechEye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492DAF">
            <w:pPr>
              <w:jc w:val="right"/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0C402C">
        <w:tc>
          <w:tcPr>
            <w:tcW w:w="10188" w:type="dxa"/>
            <w:gridSpan w:val="8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0C402C">
        <w:tc>
          <w:tcPr>
            <w:tcW w:w="10188" w:type="dxa"/>
            <w:gridSpan w:val="8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SimSun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SimSun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Identif</w:t>
            </w:r>
            <w:r>
              <w:rPr>
                <w:rFonts w:eastAsia="SimSun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SimSun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rFonts w:eastAsia="SimSun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SimSun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lastRenderedPageBreak/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20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a team of 4 software engineers and bio-informaticians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web technology development methods and tools, such as: CGI Application Framework, Yahoo UI, JSON, XML, MySQL, CSS, HTML/DHTML/XHTML, AJAX, XML, Selenium automate testing tool, Template toolkit, JavaScript, Flash and 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etc</w:t>
            </w:r>
            <w:proofErr w:type="spellEnd"/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SimSun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r w:rsidR="00EB68D2">
              <w:rPr>
                <w:sz w:val="16"/>
                <w:szCs w:val="16"/>
              </w:rPr>
              <w:t xml:space="preserve">4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b/>
                <w:sz w:val="16"/>
                <w:szCs w:val="16"/>
              </w:rPr>
            </w:pPr>
          </w:p>
          <w:p w14:paraId="79762AA4" w14:textId="0C238438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Developed </w:t>
            </w:r>
            <w:hyperlink r:id="rId21" w:history="1">
              <w:r w:rsidRPr="00984A7F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machine vision solution</w:t>
              </w:r>
              <w:r w:rsidR="00FF61C8" w:rsidRPr="00984A7F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s</w:t>
              </w:r>
            </w:hyperlink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7E746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2" w:history="1">
              <w:proofErr w:type="spellStart"/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23" w:history="1">
              <w:r w:rsidR="00414E6F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7E746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4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5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SimSun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Bhd., </w:t>
            </w:r>
            <w:hyperlink r:id="rId26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Bhd. </w:t>
            </w:r>
            <w:hyperlink r:id="rId27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7E7463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8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9" w:history="1">
              <w:r w:rsidR="007F4DD6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SimSun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SimSun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7E7463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30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31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7E7463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32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33" w:history="1">
              <w:r w:rsidR="00036E73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SimSun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SimSun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0C402C">
        <w:tc>
          <w:tcPr>
            <w:tcW w:w="10188" w:type="dxa"/>
            <w:gridSpan w:val="8"/>
          </w:tcPr>
          <w:p w14:paraId="5036AF51" w14:textId="77777777" w:rsid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  <w:p w14:paraId="21628734" w14:textId="77777777" w:rsidR="00EB11CE" w:rsidRPr="004D1FCC" w:rsidRDefault="00EB11CE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0C402C">
        <w:tc>
          <w:tcPr>
            <w:tcW w:w="7838" w:type="dxa"/>
            <w:gridSpan w:val="6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492DAF">
            <w:pPr>
              <w:jc w:val="right"/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0C402C">
        <w:tc>
          <w:tcPr>
            <w:tcW w:w="10188" w:type="dxa"/>
            <w:gridSpan w:val="8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D40748">
        <w:trPr>
          <w:trHeight w:val="270"/>
        </w:trPr>
        <w:tc>
          <w:tcPr>
            <w:tcW w:w="10188" w:type="dxa"/>
            <w:gridSpan w:val="8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manufacturing process and gather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0C402C">
        <w:tc>
          <w:tcPr>
            <w:tcW w:w="10188" w:type="dxa"/>
            <w:gridSpan w:val="8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0C402C">
        <w:tc>
          <w:tcPr>
            <w:tcW w:w="7838" w:type="dxa"/>
            <w:gridSpan w:val="6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492DAF">
            <w:pPr>
              <w:jc w:val="right"/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0C402C">
        <w:tc>
          <w:tcPr>
            <w:tcW w:w="10188" w:type="dxa"/>
            <w:gridSpan w:val="8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0C402C">
        <w:tc>
          <w:tcPr>
            <w:tcW w:w="10188" w:type="dxa"/>
            <w:gridSpan w:val="8"/>
          </w:tcPr>
          <w:p w14:paraId="1267B08A" w14:textId="3E785984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837EF8"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8BCA744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 project manager for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demonstrat</w:t>
            </w:r>
            <w:r>
              <w:rPr>
                <w:color w:val="000000"/>
                <w:sz w:val="16"/>
                <w:szCs w:val="16"/>
              </w:rPr>
              <w:t>ions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>2004 &amp; 2005,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B05B1F"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5791406F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 w:rsidRPr="00082A75">
              <w:rPr>
                <w:color w:val="000000"/>
                <w:sz w:val="16"/>
                <w:szCs w:val="16"/>
              </w:rPr>
              <w:t>onference</w:t>
            </w:r>
            <w:r>
              <w:rPr>
                <w:color w:val="000000"/>
                <w:sz w:val="16"/>
                <w:szCs w:val="16"/>
              </w:rPr>
              <w:t xml:space="preserve"> committee member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="005B0C2A"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25C378AE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in </w:t>
            </w:r>
            <w:r w:rsidR="00837EF8">
              <w:rPr>
                <w:color w:val="000000"/>
                <w:sz w:val="16"/>
                <w:szCs w:val="16"/>
              </w:rPr>
              <w:t>R&amp;D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lastRenderedPageBreak/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0C402C">
        <w:tc>
          <w:tcPr>
            <w:tcW w:w="10188" w:type="dxa"/>
            <w:gridSpan w:val="8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0C402C">
        <w:tc>
          <w:tcPr>
            <w:tcW w:w="7838" w:type="dxa"/>
            <w:gridSpan w:val="6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492DAF">
            <w:pPr>
              <w:ind w:left="-288" w:right="-1958" w:firstLine="288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0C402C">
        <w:tc>
          <w:tcPr>
            <w:tcW w:w="10188" w:type="dxa"/>
            <w:gridSpan w:val="8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0C402C">
        <w:tc>
          <w:tcPr>
            <w:tcW w:w="10188" w:type="dxa"/>
            <w:gridSpan w:val="8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56F975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</w:t>
            </w:r>
            <w:r w:rsidR="00BB6694">
              <w:rPr>
                <w:color w:val="000000"/>
                <w:sz w:val="16"/>
                <w:szCs w:val="16"/>
              </w:rPr>
              <w:t>including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3CB6F5AD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</w:t>
            </w:r>
            <w:r w:rsidR="00F22A30">
              <w:rPr>
                <w:color w:val="000000"/>
                <w:sz w:val="16"/>
                <w:szCs w:val="16"/>
              </w:rPr>
              <w:t xml:space="preserve"> of Malaysia</w:t>
            </w:r>
            <w:r w:rsidR="005D73C4" w:rsidRPr="00B7254A">
              <w:rPr>
                <w:color w:val="000000"/>
                <w:sz w:val="16"/>
                <w:szCs w:val="16"/>
              </w:rPr>
              <w:t>.</w:t>
            </w:r>
          </w:p>
          <w:p w14:paraId="6A07AEE3" w14:textId="653A1791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10B4D2AF" w:rsidR="005C4582" w:rsidRPr="00B34960" w:rsidRDefault="00F22A30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Work</w:t>
            </w:r>
            <w:r>
              <w:rPr>
                <w:color w:val="000000"/>
                <w:sz w:val="16"/>
                <w:szCs w:val="16"/>
              </w:rPr>
              <w:t>ed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="005C4582" w:rsidRPr="00B34960">
              <w:rPr>
                <w:color w:val="000000"/>
                <w:sz w:val="16"/>
                <w:szCs w:val="16"/>
              </w:rPr>
              <w:t>Sdn</w:t>
            </w:r>
            <w:proofErr w:type="spellEnd"/>
            <w:r w:rsidR="005C4582" w:rsidRPr="00B34960">
              <w:rPr>
                <w:color w:val="000000"/>
                <w:sz w:val="16"/>
                <w:szCs w:val="16"/>
              </w:rPr>
              <w:t xml:space="preserve">. Bhd. </w:t>
            </w:r>
            <w:r>
              <w:rPr>
                <w:color w:val="000000"/>
                <w:sz w:val="16"/>
                <w:szCs w:val="16"/>
              </w:rPr>
              <w:t>Tasks including</w:t>
            </w:r>
            <w:r w:rsidR="005C4582" w:rsidRPr="00B34960">
              <w:rPr>
                <w:color w:val="000000"/>
                <w:sz w:val="16"/>
                <w:szCs w:val="16"/>
              </w:rPr>
              <w:t>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61307663" w:rsidR="00447E5E" w:rsidRPr="00B34960" w:rsidRDefault="00F22A30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nalyzed and designed business processes, workflows, for e.g. </w:t>
            </w:r>
            <w:r>
              <w:rPr>
                <w:color w:val="000000"/>
                <w:sz w:val="16"/>
                <w:szCs w:val="16"/>
              </w:rPr>
              <w:t>implement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447E5E" w:rsidRPr="00B34960">
              <w:rPr>
                <w:color w:val="000000"/>
                <w:sz w:val="16"/>
                <w:szCs w:val="16"/>
              </w:rPr>
              <w:t>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0C402C">
        <w:tc>
          <w:tcPr>
            <w:tcW w:w="10188" w:type="dxa"/>
            <w:gridSpan w:val="8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0C402C">
        <w:tc>
          <w:tcPr>
            <w:tcW w:w="7838" w:type="dxa"/>
            <w:gridSpan w:val="6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09DD34EC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5B0C2A" w:rsidRPr="004F7CD7">
              <w:rPr>
                <w:color w:val="000000"/>
                <w:sz w:val="20"/>
                <w:szCs w:val="20"/>
              </w:rPr>
              <w:t xml:space="preserve"> 2002 - Dec 2002</w:t>
            </w:r>
          </w:p>
        </w:tc>
      </w:tr>
      <w:tr w:rsidR="005B0C2A" w:rsidRPr="004F7CD7" w14:paraId="5498F725" w14:textId="77777777" w:rsidTr="000C402C">
        <w:tc>
          <w:tcPr>
            <w:tcW w:w="10188" w:type="dxa"/>
            <w:gridSpan w:val="8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0C402C">
        <w:tc>
          <w:tcPr>
            <w:tcW w:w="10188" w:type="dxa"/>
            <w:gridSpan w:val="8"/>
          </w:tcPr>
          <w:p w14:paraId="0B4E24B4" w14:textId="3B1E233D" w:rsidR="005B0C2A" w:rsidRPr="00081ED9" w:rsidRDefault="00F22A30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development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2D72884E" w14:textId="1DE3F5DA" w:rsidR="00F22A30" w:rsidRPr="00081ED9" w:rsidRDefault="00F22A30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Developed prototypes system related to video editing and processing for demonstration purpose.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34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0C402C">
        <w:tc>
          <w:tcPr>
            <w:tcW w:w="10188" w:type="dxa"/>
            <w:gridSpan w:val="8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0C402C">
        <w:tc>
          <w:tcPr>
            <w:tcW w:w="7838" w:type="dxa"/>
            <w:gridSpan w:val="6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E0449D">
        <w:tc>
          <w:tcPr>
            <w:tcW w:w="10188" w:type="dxa"/>
            <w:gridSpan w:val="8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E0449D">
        <w:trPr>
          <w:trHeight w:val="170"/>
        </w:trPr>
        <w:tc>
          <w:tcPr>
            <w:tcW w:w="10188" w:type="dxa"/>
            <w:gridSpan w:val="8"/>
          </w:tcPr>
          <w:p w14:paraId="338407E4" w14:textId="77777777" w:rsidR="00D568C0" w:rsidRDefault="005B0C2A" w:rsidP="00D568C0">
            <w:p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</w:p>
          <w:p w14:paraId="38049920" w14:textId="0BC0DEF2" w:rsidR="00A22569" w:rsidRPr="00407B14" w:rsidRDefault="005B0C2A" w:rsidP="007E74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Analysis on PERKESO current business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Understand user requirement.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Propose new business workflow for PERKESO business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Illustrate proposed decentralization system flows.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Propose solutions for decentralization of SIKAP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Get user confirmation on the proposed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Assist COBOL programmer in analyzing current system programs.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Design input/output interfaces for new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Perform inquiry modules coding COBOL in OS/400 platform.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Perform unit testing on new modules.</w:t>
            </w:r>
          </w:p>
          <w:p w14:paraId="7EA32924" w14:textId="633C8876" w:rsidR="00632AFC" w:rsidRPr="00E75AB0" w:rsidRDefault="00632AFC" w:rsidP="00632AFC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47865" w:rsidRPr="001C1B80" w14:paraId="47B73B23" w14:textId="77777777" w:rsidTr="00E0449D">
        <w:trPr>
          <w:cantSplit/>
        </w:trPr>
        <w:tc>
          <w:tcPr>
            <w:tcW w:w="10188" w:type="dxa"/>
            <w:gridSpan w:val="8"/>
          </w:tcPr>
          <w:p w14:paraId="6CDD34F3" w14:textId="77777777" w:rsidR="00D40748" w:rsidRDefault="00D40748" w:rsidP="00947865">
            <w:pPr>
              <w:tabs>
                <w:tab w:val="num" w:pos="360"/>
              </w:tabs>
              <w:rPr>
                <w:b/>
                <w:sz w:val="22"/>
              </w:rPr>
            </w:pPr>
          </w:p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E0449D">
        <w:trPr>
          <w:cantSplit/>
        </w:trPr>
        <w:tc>
          <w:tcPr>
            <w:tcW w:w="10188" w:type="dxa"/>
            <w:gridSpan w:val="8"/>
          </w:tcPr>
          <w:p w14:paraId="739BB8AC" w14:textId="18B2A9CF" w:rsidR="00D53E1F" w:rsidRDefault="00D53E1F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>Consolation award</w:t>
            </w:r>
            <w:r>
              <w:rPr>
                <w:sz w:val="16"/>
                <w:szCs w:val="16"/>
              </w:rPr>
              <w:t xml:space="preserve"> of 33 hours </w:t>
            </w:r>
            <w:r w:rsidRPr="00543B30">
              <w:rPr>
                <w:sz w:val="16"/>
                <w:szCs w:val="16"/>
              </w:rPr>
              <w:t>Hackathon</w:t>
            </w:r>
            <w:r>
              <w:rPr>
                <w:sz w:val="16"/>
                <w:szCs w:val="16"/>
              </w:rPr>
              <w:t xml:space="preserve"> </w:t>
            </w:r>
            <w:r w:rsidR="009F5320">
              <w:rPr>
                <w:sz w:val="16"/>
                <w:szCs w:val="16"/>
              </w:rPr>
              <w:t xml:space="preserve">based on government </w:t>
            </w:r>
            <w:r w:rsidR="00283D5A">
              <w:rPr>
                <w:sz w:val="16"/>
                <w:szCs w:val="16"/>
              </w:rPr>
              <w:t>O</w:t>
            </w:r>
            <w:r w:rsidR="009F5320">
              <w:rPr>
                <w:sz w:val="16"/>
                <w:szCs w:val="16"/>
              </w:rPr>
              <w:t xml:space="preserve">pen </w:t>
            </w:r>
            <w:r w:rsidR="00283D5A">
              <w:rPr>
                <w:sz w:val="16"/>
                <w:szCs w:val="16"/>
              </w:rPr>
              <w:t>D</w:t>
            </w:r>
            <w:r w:rsidR="009F5320">
              <w:rPr>
                <w:sz w:val="16"/>
                <w:szCs w:val="16"/>
              </w:rPr>
              <w:t xml:space="preserve">ata </w:t>
            </w:r>
            <w:r>
              <w:rPr>
                <w:sz w:val="16"/>
                <w:szCs w:val="16"/>
              </w:rPr>
              <w:t xml:space="preserve">by </w:t>
            </w:r>
            <w:r w:rsidR="009F5320">
              <w:rPr>
                <w:sz w:val="16"/>
                <w:szCs w:val="16"/>
              </w:rPr>
              <w:t>MAMPU, 9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>-10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 xml:space="preserve"> Sep 2015</w:t>
            </w:r>
          </w:p>
          <w:p w14:paraId="6DDA04E8" w14:textId="14774997" w:rsidR="00D2213E" w:rsidRDefault="00D2213E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>Certified ScrumMaster</w:t>
            </w:r>
            <w:r>
              <w:rPr>
                <w:sz w:val="16"/>
                <w:szCs w:val="16"/>
              </w:rPr>
              <w:t xml:space="preserve"> from Scrum </w:t>
            </w:r>
            <w:r w:rsidR="00DD788A">
              <w:rPr>
                <w:sz w:val="16"/>
                <w:szCs w:val="16"/>
              </w:rPr>
              <w:t>Alliance</w:t>
            </w:r>
            <w:r>
              <w:rPr>
                <w:sz w:val="16"/>
                <w:szCs w:val="16"/>
              </w:rPr>
              <w:t>, 11</w:t>
            </w:r>
            <w:r w:rsidRPr="00D2213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Jan 2014</w:t>
            </w:r>
            <w:r w:rsidR="008B2797">
              <w:rPr>
                <w:sz w:val="16"/>
                <w:szCs w:val="16"/>
              </w:rPr>
              <w:t>.</w:t>
            </w:r>
          </w:p>
          <w:p w14:paraId="5B64811C" w14:textId="74060B2B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 w:rsidR="00EC3C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2013</w:t>
            </w:r>
            <w:r w:rsidR="008B2797">
              <w:rPr>
                <w:sz w:val="16"/>
                <w:szCs w:val="16"/>
              </w:rPr>
              <w:t>.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35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6C4E0A">
        <w:trPr>
          <w:cantSplit/>
        </w:trPr>
        <w:tc>
          <w:tcPr>
            <w:tcW w:w="10188" w:type="dxa"/>
            <w:gridSpan w:val="8"/>
          </w:tcPr>
          <w:p w14:paraId="5CF0992E" w14:textId="77777777" w:rsidR="00947865" w:rsidRDefault="00947865" w:rsidP="00947865">
            <w:pPr>
              <w:rPr>
                <w:b/>
                <w:sz w:val="16"/>
              </w:rPr>
            </w:pPr>
          </w:p>
          <w:p w14:paraId="153162FD" w14:textId="77777777" w:rsidR="00EB11CE" w:rsidRDefault="00EB11CE" w:rsidP="00947865">
            <w:pPr>
              <w:rPr>
                <w:b/>
                <w:sz w:val="16"/>
              </w:rPr>
            </w:pPr>
          </w:p>
          <w:p w14:paraId="186162B4" w14:textId="77777777" w:rsidR="00EB11CE" w:rsidRPr="00BC59C6" w:rsidRDefault="00EB11CE" w:rsidP="00947865">
            <w:pPr>
              <w:rPr>
                <w:b/>
                <w:sz w:val="16"/>
              </w:rPr>
            </w:pPr>
          </w:p>
        </w:tc>
      </w:tr>
      <w:tr w:rsidR="001111E4" w:rsidRPr="001C1B80" w14:paraId="6BA6F2BB" w14:textId="77777777" w:rsidTr="006C4E0A">
        <w:trPr>
          <w:cantSplit/>
        </w:trPr>
        <w:tc>
          <w:tcPr>
            <w:tcW w:w="10188" w:type="dxa"/>
            <w:gridSpan w:val="8"/>
          </w:tcPr>
          <w:p w14:paraId="42A5BF41" w14:textId="6196C859" w:rsidR="001111E4" w:rsidRPr="001C1B80" w:rsidRDefault="002411F0" w:rsidP="0094786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Patents</w:t>
            </w:r>
          </w:p>
        </w:tc>
      </w:tr>
      <w:tr w:rsidR="001111E4" w:rsidRPr="001C1B80" w14:paraId="4264F7DD" w14:textId="77777777" w:rsidTr="006C4E0A">
        <w:trPr>
          <w:cantSplit/>
        </w:trPr>
        <w:tc>
          <w:tcPr>
            <w:tcW w:w="10188" w:type="dxa"/>
            <w:gridSpan w:val="8"/>
          </w:tcPr>
          <w:p w14:paraId="38A263CD" w14:textId="56E1CD7B" w:rsidR="001111E4" w:rsidRDefault="00E60C9C" w:rsidP="003C0C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1D1F3E">
              <w:rPr>
                <w:b/>
                <w:sz w:val="16"/>
                <w:szCs w:val="16"/>
              </w:rPr>
              <w:t>A method and system for identif</w:t>
            </w:r>
            <w:r w:rsidR="007234A9" w:rsidRPr="001D1F3E">
              <w:rPr>
                <w:b/>
                <w:sz w:val="16"/>
                <w:szCs w:val="16"/>
              </w:rPr>
              <w:t>ying multiple entities in image</w:t>
            </w:r>
            <w:r w:rsidR="007234A9">
              <w:rPr>
                <w:sz w:val="16"/>
                <w:szCs w:val="16"/>
              </w:rPr>
              <w:t xml:space="preserve">. </w:t>
            </w:r>
            <w:r w:rsidR="007234A9">
              <w:t xml:space="preserve"> </w:t>
            </w:r>
            <w:r w:rsidR="007234A9" w:rsidRPr="007234A9">
              <w:rPr>
                <w:sz w:val="16"/>
                <w:szCs w:val="16"/>
              </w:rPr>
              <w:t>PCT/MY2013/000255</w:t>
            </w:r>
            <w:r w:rsidR="003C0C59">
              <w:rPr>
                <w:sz w:val="16"/>
                <w:szCs w:val="16"/>
              </w:rPr>
              <w:t xml:space="preserve"> </w:t>
            </w:r>
            <w:r w:rsidR="003C0C59">
              <w:t xml:space="preserve"> </w:t>
            </w:r>
            <w:r w:rsidR="003C0C59" w:rsidRPr="003C0C59">
              <w:rPr>
                <w:sz w:val="16"/>
                <w:szCs w:val="16"/>
              </w:rPr>
              <w:t>Jun 19, 2014</w:t>
            </w:r>
          </w:p>
          <w:p w14:paraId="51303B6F" w14:textId="79CFD331" w:rsidR="007234A9" w:rsidRPr="007234A9" w:rsidRDefault="007E7463" w:rsidP="007234A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6" w:history="1">
              <w:r w:rsidR="007234A9" w:rsidRPr="00BC7E3E">
                <w:rPr>
                  <w:rStyle w:val="Hyperlink"/>
                  <w:sz w:val="16"/>
                  <w:szCs w:val="16"/>
                </w:rPr>
                <w:t>http://www.google.com/patents/WO2014092548A1?cl=de</w:t>
              </w:r>
            </w:hyperlink>
          </w:p>
        </w:tc>
      </w:tr>
      <w:tr w:rsidR="001111E4" w:rsidRPr="001C1B80" w14:paraId="0146D392" w14:textId="77777777" w:rsidTr="006C4E0A">
        <w:trPr>
          <w:cantSplit/>
        </w:trPr>
        <w:tc>
          <w:tcPr>
            <w:tcW w:w="10188" w:type="dxa"/>
            <w:gridSpan w:val="8"/>
          </w:tcPr>
          <w:p w14:paraId="490C15D6" w14:textId="77777777" w:rsidR="001111E4" w:rsidRDefault="00E76D86" w:rsidP="00E76D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295FDF">
              <w:rPr>
                <w:b/>
                <w:sz w:val="16"/>
                <w:szCs w:val="16"/>
              </w:rPr>
              <w:t>Image processing system and method for extracting a spatial relationship between objects in an image.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PCT/MY2013/000251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11 Dec 2013</w:t>
            </w:r>
          </w:p>
          <w:p w14:paraId="281D25FB" w14:textId="3A0EE729" w:rsidR="000D2919" w:rsidRPr="00BA3410" w:rsidRDefault="007E7463" w:rsidP="000D291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7" w:history="1">
              <w:r w:rsidR="000D2919" w:rsidRPr="00BC7E3E">
                <w:rPr>
                  <w:rStyle w:val="Hyperlink"/>
                  <w:sz w:val="16"/>
                  <w:szCs w:val="16"/>
                </w:rPr>
                <w:t>https://www.google.com.ar/patents/WO2014092546A1?cl</w:t>
              </w:r>
            </w:hyperlink>
          </w:p>
        </w:tc>
      </w:tr>
      <w:tr w:rsidR="001111E4" w:rsidRPr="001C1B80" w14:paraId="7A261C53" w14:textId="77777777" w:rsidTr="006C4E0A">
        <w:trPr>
          <w:cantSplit/>
        </w:trPr>
        <w:tc>
          <w:tcPr>
            <w:tcW w:w="10188" w:type="dxa"/>
            <w:gridSpan w:val="8"/>
          </w:tcPr>
          <w:p w14:paraId="6976B95F" w14:textId="2D991A4C" w:rsidR="001111E4" w:rsidRDefault="000C2400" w:rsidP="000C240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lastRenderedPageBreak/>
              <w:t>A system and method for automated generation of contextual revised knowledge base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PCT/MY2013/000199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5 Jun 2014</w:t>
            </w:r>
          </w:p>
          <w:p w14:paraId="42BD7B0B" w14:textId="597C8EE1" w:rsidR="00BB4B4C" w:rsidRPr="00BA3410" w:rsidRDefault="007E7463" w:rsidP="00BB4B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8" w:history="1">
              <w:r w:rsidR="00BB4B4C" w:rsidRPr="00BC7E3E">
                <w:rPr>
                  <w:rStyle w:val="Hyperlink"/>
                  <w:sz w:val="16"/>
                  <w:szCs w:val="16"/>
                </w:rPr>
                <w:t>http://www.google.com.ar/patents/WO2014084712A1?cl=un</w:t>
              </w:r>
            </w:hyperlink>
          </w:p>
        </w:tc>
      </w:tr>
      <w:tr w:rsidR="00DD394F" w:rsidRPr="00DF26BC" w14:paraId="15FE5C13" w14:textId="77777777" w:rsidTr="006C4E0A">
        <w:trPr>
          <w:cantSplit/>
        </w:trPr>
        <w:tc>
          <w:tcPr>
            <w:tcW w:w="10188" w:type="dxa"/>
            <w:gridSpan w:val="8"/>
          </w:tcPr>
          <w:p w14:paraId="6EB92087" w14:textId="4F4F3B0C" w:rsidR="00DD394F" w:rsidRPr="00DF26BC" w:rsidRDefault="001C5CBB" w:rsidP="001C5CB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dynamic generation of distribution plan for intens</w:t>
            </w:r>
            <w:r w:rsidR="000034B4" w:rsidRPr="00DF26BC">
              <w:rPr>
                <w:b/>
                <w:sz w:val="16"/>
                <w:szCs w:val="16"/>
              </w:rPr>
              <w:t>ive social network analysis (SNA</w:t>
            </w:r>
            <w:r w:rsidRPr="00DF26BC">
              <w:rPr>
                <w:b/>
                <w:sz w:val="16"/>
                <w:szCs w:val="16"/>
              </w:rPr>
              <w:t>) tasks</w:t>
            </w:r>
            <w:r w:rsidR="00DF26BC">
              <w:rPr>
                <w:b/>
                <w:sz w:val="16"/>
                <w:szCs w:val="16"/>
              </w:rPr>
              <w:t>.</w:t>
            </w:r>
            <w:r w:rsidRPr="00DF26BC">
              <w:rPr>
                <w:sz w:val="16"/>
                <w:szCs w:val="16"/>
              </w:rPr>
              <w:t xml:space="preserve">  </w:t>
            </w:r>
            <w:r w:rsidRPr="00DF26BC">
              <w:t xml:space="preserve"> </w:t>
            </w:r>
            <w:r w:rsidRPr="00DF26BC">
              <w:rPr>
                <w:sz w:val="16"/>
                <w:szCs w:val="16"/>
              </w:rPr>
              <w:t>PCT/MY2013/000233</w:t>
            </w:r>
          </w:p>
          <w:p w14:paraId="72A74491" w14:textId="0DADFA0E" w:rsidR="00A67CBF" w:rsidRPr="00DF26BC" w:rsidRDefault="007E7463" w:rsidP="00A67CBF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9" w:history="1">
              <w:r w:rsidR="00A67CBF" w:rsidRPr="00DF26BC">
                <w:rPr>
                  <w:rStyle w:val="Hyperlink"/>
                  <w:sz w:val="16"/>
                  <w:szCs w:val="16"/>
                </w:rPr>
                <w:t>http://www.google.gm/patents/WO2014092536A1?cl=en</w:t>
              </w:r>
            </w:hyperlink>
          </w:p>
        </w:tc>
      </w:tr>
      <w:tr w:rsidR="00655895" w:rsidRPr="001C1B80" w14:paraId="1074795F" w14:textId="77777777" w:rsidTr="006C4E0A">
        <w:trPr>
          <w:cantSplit/>
        </w:trPr>
        <w:tc>
          <w:tcPr>
            <w:tcW w:w="10188" w:type="dxa"/>
            <w:gridSpan w:val="8"/>
          </w:tcPr>
          <w:p w14:paraId="791C3E1C" w14:textId="40065DF4" w:rsidR="00655895" w:rsidRDefault="002C374C" w:rsidP="002C37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System and Method for Enhancing Accuracy and Relevancy in Natural Language Query Systems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PCT/MY2013/000254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Dec 12, 2013</w:t>
            </w:r>
          </w:p>
          <w:p w14:paraId="3395AF57" w14:textId="18D9EB70" w:rsidR="00841065" w:rsidRPr="00BA3410" w:rsidRDefault="007E7463" w:rsidP="00841065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40" w:history="1">
              <w:r w:rsidR="00841065" w:rsidRPr="00BC7E3E">
                <w:rPr>
                  <w:rStyle w:val="Hyperlink"/>
                  <w:sz w:val="16"/>
                  <w:szCs w:val="16"/>
                </w:rPr>
                <w:t>http://www.google.com/patents/WO2014098561A1?cl=en</w:t>
              </w:r>
            </w:hyperlink>
          </w:p>
        </w:tc>
      </w:tr>
      <w:tr w:rsidR="009224D1" w:rsidRPr="001C1B80" w14:paraId="0E6E6AC3" w14:textId="77777777" w:rsidTr="006C4E0A">
        <w:trPr>
          <w:cantSplit/>
        </w:trPr>
        <w:tc>
          <w:tcPr>
            <w:tcW w:w="10188" w:type="dxa"/>
            <w:gridSpan w:val="8"/>
          </w:tcPr>
          <w:p w14:paraId="22AF3F41" w14:textId="77777777" w:rsidR="009224D1" w:rsidRDefault="009224D1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  <w:p w14:paraId="08D27F68" w14:textId="77777777" w:rsidR="00EB11CE" w:rsidRPr="00BA3410" w:rsidRDefault="00EB11CE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</w:tc>
      </w:tr>
      <w:tr w:rsidR="00947865" w:rsidRPr="001C1B80" w14:paraId="4B646527" w14:textId="77777777" w:rsidTr="006C4E0A">
        <w:trPr>
          <w:cantSplit/>
        </w:trPr>
        <w:tc>
          <w:tcPr>
            <w:tcW w:w="10188" w:type="dxa"/>
            <w:gridSpan w:val="8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0C402C">
        <w:trPr>
          <w:cantSplit/>
        </w:trPr>
        <w:tc>
          <w:tcPr>
            <w:tcW w:w="10188" w:type="dxa"/>
            <w:gridSpan w:val="8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>,  N.</w:t>
            </w:r>
            <w:proofErr w:type="gram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>logy in the Tropics, vol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0C402C">
        <w:trPr>
          <w:cantSplit/>
        </w:trPr>
        <w:tc>
          <w:tcPr>
            <w:tcW w:w="10188" w:type="dxa"/>
            <w:gridSpan w:val="8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>”. Journal of Mobile Multimedia, v</w:t>
            </w:r>
            <w:r>
              <w:rPr>
                <w:sz w:val="16"/>
                <w:szCs w:val="16"/>
              </w:rPr>
              <w:t>ol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0C402C">
        <w:trPr>
          <w:cantSplit/>
        </w:trPr>
        <w:tc>
          <w:tcPr>
            <w:tcW w:w="10188" w:type="dxa"/>
            <w:gridSpan w:val="8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0C402C">
        <w:trPr>
          <w:cantSplit/>
        </w:trPr>
        <w:tc>
          <w:tcPr>
            <w:tcW w:w="10188" w:type="dxa"/>
            <w:gridSpan w:val="8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0C402C">
        <w:trPr>
          <w:cantSplit/>
        </w:trPr>
        <w:tc>
          <w:tcPr>
            <w:tcW w:w="10188" w:type="dxa"/>
            <w:gridSpan w:val="8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0C402C">
        <w:trPr>
          <w:cantSplit/>
        </w:trPr>
        <w:tc>
          <w:tcPr>
            <w:tcW w:w="10188" w:type="dxa"/>
            <w:gridSpan w:val="8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0C402C">
        <w:trPr>
          <w:cantSplit/>
        </w:trPr>
        <w:tc>
          <w:tcPr>
            <w:tcW w:w="10188" w:type="dxa"/>
            <w:gridSpan w:val="8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0C402C">
        <w:trPr>
          <w:cantSplit/>
        </w:trPr>
        <w:tc>
          <w:tcPr>
            <w:tcW w:w="10188" w:type="dxa"/>
            <w:gridSpan w:val="8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0C402C">
        <w:trPr>
          <w:cantSplit/>
        </w:trPr>
        <w:tc>
          <w:tcPr>
            <w:tcW w:w="10188" w:type="dxa"/>
            <w:gridSpan w:val="8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0C402C">
        <w:trPr>
          <w:cantSplit/>
        </w:trPr>
        <w:tc>
          <w:tcPr>
            <w:tcW w:w="10188" w:type="dxa"/>
            <w:gridSpan w:val="8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Mohamed, B. K., Hamed,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381A750F" w14:textId="77777777" w:rsidR="00064B41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  <w:p w14:paraId="260E1D10" w14:textId="42173CB5" w:rsidR="00EB11CE" w:rsidRPr="00296A8F" w:rsidRDefault="00EB11CE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0C402C">
        <w:trPr>
          <w:cantSplit/>
        </w:trPr>
        <w:tc>
          <w:tcPr>
            <w:tcW w:w="10188" w:type="dxa"/>
            <w:gridSpan w:val="8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0C402C">
        <w:trPr>
          <w:cantSplit/>
        </w:trPr>
        <w:tc>
          <w:tcPr>
            <w:tcW w:w="10188" w:type="dxa"/>
            <w:gridSpan w:val="8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0C402C">
        <w:trPr>
          <w:cantSplit/>
        </w:trPr>
        <w:tc>
          <w:tcPr>
            <w:tcW w:w="10188" w:type="dxa"/>
            <w:gridSpan w:val="8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0C402C">
        <w:trPr>
          <w:cantSplit/>
        </w:trPr>
        <w:tc>
          <w:tcPr>
            <w:tcW w:w="10188" w:type="dxa"/>
            <w:gridSpan w:val="8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 xml:space="preserve">Understanding Browsing Experience: </w:t>
            </w:r>
            <w:proofErr w:type="spellStart"/>
            <w:r w:rsidRPr="0001695A">
              <w:rPr>
                <w:b/>
                <w:bCs/>
                <w:color w:val="000000"/>
                <w:sz w:val="16"/>
              </w:rPr>
              <w:t>ClickPath</w:t>
            </w:r>
            <w:proofErr w:type="spellEnd"/>
            <w:r w:rsidRPr="0001695A">
              <w:rPr>
                <w:b/>
                <w:bCs/>
                <w:color w:val="000000"/>
                <w:sz w:val="16"/>
              </w:rPr>
              <w:t xml:space="preserve">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0C402C">
        <w:trPr>
          <w:cantSplit/>
        </w:trPr>
        <w:tc>
          <w:tcPr>
            <w:tcW w:w="10188" w:type="dxa"/>
            <w:gridSpan w:val="8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 xml:space="preserve">Tan, S. Y., Tee, M. S., </w:t>
            </w:r>
            <w:proofErr w:type="spellStart"/>
            <w:r w:rsidRPr="00FE41A5">
              <w:rPr>
                <w:sz w:val="16"/>
                <w:szCs w:val="16"/>
              </w:rPr>
              <w:t>Fadzril</w:t>
            </w:r>
            <w:proofErr w:type="spellEnd"/>
            <w:r w:rsidRPr="00FE41A5">
              <w:rPr>
                <w:sz w:val="16"/>
                <w:szCs w:val="16"/>
              </w:rPr>
              <w:t>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0C402C">
        <w:trPr>
          <w:cantSplit/>
        </w:trPr>
        <w:tc>
          <w:tcPr>
            <w:tcW w:w="10188" w:type="dxa"/>
            <w:gridSpan w:val="8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0C402C">
        <w:trPr>
          <w:cantSplit/>
        </w:trPr>
        <w:tc>
          <w:tcPr>
            <w:tcW w:w="10188" w:type="dxa"/>
            <w:gridSpan w:val="8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0C402C">
        <w:trPr>
          <w:cantSplit/>
        </w:trPr>
        <w:tc>
          <w:tcPr>
            <w:tcW w:w="10188" w:type="dxa"/>
            <w:gridSpan w:val="8"/>
          </w:tcPr>
          <w:p w14:paraId="6A098F1F" w14:textId="77777777" w:rsidR="00083C6E" w:rsidRDefault="00083C6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  <w:p w14:paraId="76D601AE" w14:textId="77777777" w:rsidR="00EB11CE" w:rsidRPr="00C34DBA" w:rsidRDefault="00EB11C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0C402C">
        <w:trPr>
          <w:cantSplit/>
        </w:trPr>
        <w:tc>
          <w:tcPr>
            <w:tcW w:w="10188" w:type="dxa"/>
            <w:gridSpan w:val="8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0C402C">
        <w:trPr>
          <w:cantSplit/>
        </w:trPr>
        <w:tc>
          <w:tcPr>
            <w:tcW w:w="10188" w:type="dxa"/>
            <w:gridSpan w:val="8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0C402C">
        <w:trPr>
          <w:cantSplit/>
        </w:trPr>
        <w:tc>
          <w:tcPr>
            <w:tcW w:w="10188" w:type="dxa"/>
            <w:gridSpan w:val="8"/>
          </w:tcPr>
          <w:p w14:paraId="2AD33602" w14:textId="30BBCF0D" w:rsidR="00296A8F" w:rsidRPr="00313C57" w:rsidRDefault="00E75AB0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People Management | Project Management | </w:t>
            </w:r>
            <w:r w:rsidR="001347DF">
              <w:rPr>
                <w:color w:val="000000"/>
                <w:sz w:val="16"/>
                <w:szCs w:val="16"/>
              </w:rPr>
              <w:t xml:space="preserve">SAS 9.4 &amp; SAS EM | </w:t>
            </w:r>
            <w:r w:rsidR="00296A8F">
              <w:rPr>
                <w:color w:val="000000"/>
                <w:sz w:val="16"/>
                <w:szCs w:val="16"/>
              </w:rPr>
              <w:t>Big-data Hadoop Technology (</w:t>
            </w:r>
            <w:r w:rsidR="00CF16D8">
              <w:rPr>
                <w:color w:val="000000"/>
                <w:sz w:val="16"/>
                <w:szCs w:val="16"/>
              </w:rPr>
              <w:t xml:space="preserve">Spark, </w:t>
            </w:r>
            <w:proofErr w:type="spellStart"/>
            <w:r w:rsidR="00CF16D8">
              <w:rPr>
                <w:color w:val="000000"/>
                <w:sz w:val="16"/>
                <w:szCs w:val="16"/>
              </w:rPr>
              <w:t>MLlib</w:t>
            </w:r>
            <w:proofErr w:type="spellEnd"/>
            <w:r w:rsidR="00CF16D8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Hive, Flume, Sqoop, Mahout, Oozie, Map-Reduce, Pig) | Autonomy Software | 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296A8F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296A8F" w:rsidRPr="00313C57">
              <w:rPr>
                <w:color w:val="000000"/>
                <w:sz w:val="16"/>
                <w:szCs w:val="16"/>
              </w:rPr>
              <w:t>Conceptual Graph</w:t>
            </w:r>
            <w:r w:rsidR="00296A8F">
              <w:rPr>
                <w:color w:val="000000"/>
                <w:sz w:val="16"/>
                <w:szCs w:val="16"/>
              </w:rPr>
              <w:t xml:space="preserve"> (CG)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296A8F">
              <w:rPr>
                <w:color w:val="000000"/>
                <w:sz w:val="16"/>
                <w:szCs w:val="16"/>
              </w:rPr>
              <w:t xml:space="preserve">Machine Learning | </w:t>
            </w:r>
            <w:r w:rsidR="00296A8F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DA2D7A">
        <w:trPr>
          <w:cantSplit/>
          <w:trHeight w:val="60"/>
        </w:trPr>
        <w:tc>
          <w:tcPr>
            <w:tcW w:w="10188" w:type="dxa"/>
            <w:gridSpan w:val="8"/>
          </w:tcPr>
          <w:p w14:paraId="3B9CBC36" w14:textId="77777777" w:rsidR="004832C1" w:rsidRPr="00360FE9" w:rsidRDefault="004832C1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0C402C">
        <w:trPr>
          <w:cantSplit/>
        </w:trPr>
        <w:tc>
          <w:tcPr>
            <w:tcW w:w="10188" w:type="dxa"/>
            <w:gridSpan w:val="8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0C402C">
        <w:trPr>
          <w:cantSplit/>
        </w:trPr>
        <w:tc>
          <w:tcPr>
            <w:tcW w:w="10188" w:type="dxa"/>
            <w:gridSpan w:val="8"/>
          </w:tcPr>
          <w:p w14:paraId="7DB1C83F" w14:textId="4DF59FE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</w:t>
            </w:r>
            <w:r w:rsidR="008B2212">
              <w:rPr>
                <w:color w:val="000000"/>
                <w:sz w:val="16"/>
                <w:szCs w:val="16"/>
              </w:rPr>
              <w:t xml:space="preserve">Python (2 years), </w:t>
            </w:r>
            <w:r w:rsidRPr="00313C57">
              <w:rPr>
                <w:color w:val="000000"/>
                <w:sz w:val="16"/>
                <w:szCs w:val="16"/>
              </w:rPr>
              <w:t xml:space="preserve">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JMeter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077652">
        <w:trPr>
          <w:cantSplit/>
        </w:trPr>
        <w:tc>
          <w:tcPr>
            <w:tcW w:w="10188" w:type="dxa"/>
            <w:gridSpan w:val="8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077652">
        <w:trPr>
          <w:cantSplit/>
        </w:trPr>
        <w:tc>
          <w:tcPr>
            <w:tcW w:w="10188" w:type="dxa"/>
            <w:gridSpan w:val="8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296A8F" w:rsidRPr="00313C57" w14:paraId="503C4E07" w14:textId="77777777" w:rsidTr="00077652">
        <w:trPr>
          <w:cantSplit/>
        </w:trPr>
        <w:tc>
          <w:tcPr>
            <w:tcW w:w="10188" w:type="dxa"/>
            <w:gridSpan w:val="8"/>
          </w:tcPr>
          <w:p w14:paraId="12C5FB09" w14:textId="3DEB9C7A" w:rsidR="00296A8F" w:rsidRPr="00313C57" w:rsidRDefault="004B46C6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PMP | </w:t>
            </w:r>
            <w:r w:rsidR="00296A8F"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 w:rsidR="00296A8F"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41" w:history="1">
              <w:r w:rsidR="00296A8F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B76E14" w:rsidRPr="00313C57" w14:paraId="71AF2716" w14:textId="77777777" w:rsidTr="00077652">
        <w:trPr>
          <w:cantSplit/>
        </w:trPr>
        <w:tc>
          <w:tcPr>
            <w:tcW w:w="10188" w:type="dxa"/>
            <w:gridSpan w:val="8"/>
          </w:tcPr>
          <w:p w14:paraId="461D6B6E" w14:textId="77777777" w:rsidR="00B76E14" w:rsidRPr="00313C57" w:rsidRDefault="00B76E14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B76E14" w:rsidRPr="00313C57" w14:paraId="6DFAAF40" w14:textId="77777777" w:rsidTr="00077652">
        <w:trPr>
          <w:cantSplit/>
        </w:trPr>
        <w:tc>
          <w:tcPr>
            <w:tcW w:w="10188" w:type="dxa"/>
            <w:gridSpan w:val="8"/>
          </w:tcPr>
          <w:p w14:paraId="3A0BB3BA" w14:textId="677B65CF" w:rsidR="00B76E14" w:rsidRPr="00B76E14" w:rsidRDefault="00B76E14" w:rsidP="00296A8F">
            <w:pPr>
              <w:jc w:val="both"/>
              <w:rPr>
                <w:b/>
                <w:color w:val="000000"/>
                <w:sz w:val="20"/>
                <w:szCs w:val="16"/>
              </w:rPr>
            </w:pPr>
            <w:r w:rsidRPr="00B76E14">
              <w:rPr>
                <w:b/>
                <w:color w:val="000000"/>
                <w:sz w:val="20"/>
                <w:szCs w:val="16"/>
              </w:rPr>
              <w:t>Big-Data Analytic Related Project:</w:t>
            </w:r>
          </w:p>
        </w:tc>
      </w:tr>
      <w:tr w:rsidR="00B76E14" w:rsidRPr="00313C57" w14:paraId="58095A6D" w14:textId="77777777" w:rsidTr="00077652">
        <w:trPr>
          <w:cantSplit/>
        </w:trPr>
        <w:tc>
          <w:tcPr>
            <w:tcW w:w="10188" w:type="dxa"/>
            <w:gridSpan w:val="8"/>
          </w:tcPr>
          <w:p w14:paraId="3545F65F" w14:textId="0144645A" w:rsidR="00B76E14" w:rsidRPr="00B76E14" w:rsidRDefault="007E7463" w:rsidP="00B76E14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42" w:history="1">
              <w:r w:rsidR="00B76E14" w:rsidRPr="00CF16D8">
                <w:rPr>
                  <w:rStyle w:val="Hyperlink"/>
                  <w:sz w:val="16"/>
                </w:rPr>
                <w:t>HPE Streaming Real-Time Analytic Platform (HS-RAP)</w:t>
              </w:r>
            </w:hyperlink>
          </w:p>
        </w:tc>
      </w:tr>
      <w:tr w:rsidR="006F5545" w:rsidRPr="00313C57" w14:paraId="2117B7EA" w14:textId="77777777" w:rsidTr="00077652">
        <w:trPr>
          <w:cantSplit/>
        </w:trPr>
        <w:tc>
          <w:tcPr>
            <w:tcW w:w="10188" w:type="dxa"/>
            <w:gridSpan w:val="8"/>
          </w:tcPr>
          <w:p w14:paraId="5FA190DF" w14:textId="77777777" w:rsidR="006F5545" w:rsidRDefault="006F5545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51FE3A84" w14:textId="77777777" w:rsidR="00B93AE1" w:rsidRPr="00313C57" w:rsidRDefault="00B93AE1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077652">
        <w:trPr>
          <w:cantSplit/>
        </w:trPr>
        <w:tc>
          <w:tcPr>
            <w:tcW w:w="10188" w:type="dxa"/>
            <w:gridSpan w:val="8"/>
          </w:tcPr>
          <w:p w14:paraId="6B70A1DB" w14:textId="4429883B" w:rsidR="00296A8F" w:rsidRPr="003A2D35" w:rsidRDefault="007E7463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hyperlink r:id="rId43" w:history="1">
              <w:r w:rsidR="00296A8F" w:rsidRPr="008E0541">
                <w:rPr>
                  <w:rStyle w:val="Hyperlink"/>
                  <w:b/>
                  <w:bCs/>
                  <w:sz w:val="20"/>
                  <w:szCs w:val="20"/>
                </w:rPr>
                <w:t>Artificial Intelligent (AI) knowledge with related application samples:</w:t>
              </w:r>
            </w:hyperlink>
            <w:r w:rsidR="00296A8F" w:rsidRPr="003A2D3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96A8F" w:rsidRPr="00313C57" w14:paraId="641C78CF" w14:textId="77777777" w:rsidTr="00077652">
        <w:trPr>
          <w:cantSplit/>
        </w:trPr>
        <w:tc>
          <w:tcPr>
            <w:tcW w:w="10188" w:type="dxa"/>
            <w:gridSpan w:val="8"/>
          </w:tcPr>
          <w:p w14:paraId="7D494DFF" w14:textId="78F339C0" w:rsidR="00296A8F" w:rsidRPr="00C23634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Genetic Algorithm (GA) In Solving Multi Variants Problem Implemented In Ms. NET C#</w:t>
            </w:r>
          </w:p>
          <w:p w14:paraId="004233BD" w14:textId="3D15C40A" w:rsidR="00296A8F" w:rsidRPr="00CF16D8" w:rsidRDefault="00296A8F" w:rsidP="00296A8F">
            <w:pPr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ADALINE TDL Neural Network Simulation In C-Sharp (C#)</w:t>
            </w:r>
          </w:p>
          <w:p w14:paraId="06C79622" w14:textId="52A9DFE6" w:rsidR="00296A8F" w:rsidRPr="00CF16D8" w:rsidRDefault="00296A8F" w:rsidP="00296A8F">
            <w:pPr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Genetic Algorithm (GA) In Solving Vehicle Routing Problem</w:t>
            </w:r>
          </w:p>
          <w:p w14:paraId="31D739DF" w14:textId="334CD8C1" w:rsidR="00296A8F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AI 8-puzzle (8 Puzzle) solver</w:t>
            </w:r>
          </w:p>
          <w:p w14:paraId="28D3E59D" w14:textId="5372D8F7" w:rsidR="00296A8F" w:rsidRPr="008D72A1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Dynamic Bandwidth Allocation implementing Neural-Fuzzy (Neural Network + Fuzzy Logic) Technique simulated in JAVA Network Simulator</w:t>
            </w:r>
          </w:p>
        </w:tc>
      </w:tr>
      <w:tr w:rsidR="00296A8F" w:rsidRPr="00455848" w14:paraId="560BC2A0" w14:textId="77777777" w:rsidTr="00077652">
        <w:trPr>
          <w:cantSplit/>
        </w:trPr>
        <w:tc>
          <w:tcPr>
            <w:tcW w:w="10188" w:type="dxa"/>
            <w:gridSpan w:val="8"/>
          </w:tcPr>
          <w:p w14:paraId="14532DAB" w14:textId="77777777" w:rsidR="00EB11CE" w:rsidRPr="00455848" w:rsidRDefault="00EB11CE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077652">
        <w:trPr>
          <w:cantSplit/>
        </w:trPr>
        <w:tc>
          <w:tcPr>
            <w:tcW w:w="10188" w:type="dxa"/>
            <w:gridSpan w:val="8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0C402C">
        <w:trPr>
          <w:cantSplit/>
        </w:trPr>
        <w:tc>
          <w:tcPr>
            <w:tcW w:w="10188" w:type="dxa"/>
            <w:gridSpan w:val="8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Bahasa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0C402C">
        <w:trPr>
          <w:cantSplit/>
        </w:trPr>
        <w:tc>
          <w:tcPr>
            <w:tcW w:w="10188" w:type="dxa"/>
            <w:gridSpan w:val="8"/>
          </w:tcPr>
          <w:p w14:paraId="747C4CF7" w14:textId="77777777" w:rsidR="00EB11CE" w:rsidRDefault="00EB11CE" w:rsidP="00EB11CE">
            <w:pPr>
              <w:tabs>
                <w:tab w:val="num" w:pos="360"/>
              </w:tabs>
              <w:rPr>
                <w:b/>
                <w:sz w:val="16"/>
              </w:rPr>
            </w:pPr>
          </w:p>
          <w:p w14:paraId="00F4FA65" w14:textId="77777777" w:rsidR="00B93AE1" w:rsidRPr="0049328A" w:rsidRDefault="00B93AE1" w:rsidP="00EB11CE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0C402C">
        <w:trPr>
          <w:cantSplit/>
        </w:trPr>
        <w:tc>
          <w:tcPr>
            <w:tcW w:w="10188" w:type="dxa"/>
            <w:gridSpan w:val="8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0C402C">
        <w:trPr>
          <w:cantSplit/>
        </w:trPr>
        <w:tc>
          <w:tcPr>
            <w:tcW w:w="10188" w:type="dxa"/>
            <w:gridSpan w:val="8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0C402C">
        <w:trPr>
          <w:cantSplit/>
        </w:trPr>
        <w:tc>
          <w:tcPr>
            <w:tcW w:w="10188" w:type="dxa"/>
            <w:gridSpan w:val="8"/>
          </w:tcPr>
          <w:p w14:paraId="11E1B122" w14:textId="77777777" w:rsidR="00296A8F" w:rsidRDefault="00296A8F" w:rsidP="00296A8F">
            <w:pPr>
              <w:rPr>
                <w:b/>
                <w:sz w:val="16"/>
              </w:rPr>
            </w:pPr>
          </w:p>
          <w:p w14:paraId="42958777" w14:textId="77777777" w:rsidR="00EB11CE" w:rsidRPr="003E6A18" w:rsidRDefault="00EB11CE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0C402C">
        <w:trPr>
          <w:cantSplit/>
        </w:trPr>
        <w:tc>
          <w:tcPr>
            <w:tcW w:w="10188" w:type="dxa"/>
            <w:gridSpan w:val="8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0C402C">
        <w:trPr>
          <w:cantSplit/>
        </w:trPr>
        <w:tc>
          <w:tcPr>
            <w:tcW w:w="10188" w:type="dxa"/>
            <w:gridSpan w:val="8"/>
          </w:tcPr>
          <w:p w14:paraId="3E06D5C6" w14:textId="79604B34" w:rsidR="00733513" w:rsidRPr="00466058" w:rsidRDefault="00466058" w:rsidP="00466058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Participated in </w:t>
            </w:r>
            <w:r w:rsidRPr="00466058">
              <w:rPr>
                <w:sz w:val="16"/>
                <w:szCs w:val="16"/>
              </w:rPr>
              <w:t>National Big App</w:t>
            </w:r>
            <w:r>
              <w:rPr>
                <w:sz w:val="16"/>
                <w:szCs w:val="16"/>
              </w:rPr>
              <w:t xml:space="preserve"> 2.0 / 33 Hours MAMPU Hackathon 2015, </w:t>
            </w:r>
            <w:r w:rsidR="00AE7218">
              <w:rPr>
                <w:sz w:val="16"/>
                <w:szCs w:val="16"/>
              </w:rPr>
              <w:t>9</w:t>
            </w:r>
            <w:r w:rsidR="00AE7218" w:rsidRPr="009F5320">
              <w:rPr>
                <w:sz w:val="16"/>
                <w:szCs w:val="16"/>
                <w:vertAlign w:val="superscript"/>
              </w:rPr>
              <w:t>th</w:t>
            </w:r>
            <w:r w:rsidR="00AE7218">
              <w:rPr>
                <w:sz w:val="16"/>
                <w:szCs w:val="16"/>
              </w:rPr>
              <w:t>-10</w:t>
            </w:r>
            <w:r w:rsidR="00AE7218" w:rsidRPr="009F5320">
              <w:rPr>
                <w:sz w:val="16"/>
                <w:szCs w:val="16"/>
                <w:vertAlign w:val="superscript"/>
              </w:rPr>
              <w:t>th</w:t>
            </w:r>
            <w:r w:rsidR="00AE7218">
              <w:rPr>
                <w:sz w:val="16"/>
                <w:szCs w:val="16"/>
              </w:rPr>
              <w:t xml:space="preserve"> Sep 2015</w:t>
            </w:r>
          </w:p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44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45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46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7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8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9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50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51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04906130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="002D1163" w:rsidRPr="008358F2">
              <w:rPr>
                <w:sz w:val="16"/>
                <w:szCs w:val="16"/>
              </w:rPr>
              <w:t>entrepreneur-training</w:t>
            </w:r>
            <w:r w:rsidRPr="008358F2">
              <w:rPr>
                <w:sz w:val="16"/>
                <w:szCs w:val="16"/>
              </w:rPr>
              <w:t xml:space="preserve"> program: “</w:t>
            </w:r>
            <w:hyperlink r:id="rId52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53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0C402C">
        <w:trPr>
          <w:cantSplit/>
        </w:trPr>
        <w:tc>
          <w:tcPr>
            <w:tcW w:w="10188" w:type="dxa"/>
            <w:gridSpan w:val="8"/>
          </w:tcPr>
          <w:p w14:paraId="1A553275" w14:textId="77777777" w:rsidR="00296A8F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  <w:p w14:paraId="4F0A8329" w14:textId="77777777" w:rsidR="00EB11CE" w:rsidRPr="003824E6" w:rsidRDefault="00EB11CE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0C402C">
        <w:trPr>
          <w:cantSplit/>
        </w:trPr>
        <w:tc>
          <w:tcPr>
            <w:tcW w:w="10188" w:type="dxa"/>
            <w:gridSpan w:val="8"/>
          </w:tcPr>
          <w:p w14:paraId="53477CC5" w14:textId="70D438BF" w:rsidR="00296A8F" w:rsidRPr="00083C6E" w:rsidRDefault="00296A8F" w:rsidP="00D854DE">
            <w:pPr>
              <w:tabs>
                <w:tab w:val="num" w:pos="360"/>
              </w:tabs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24AC265C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5"/>
            <w:vAlign w:val="center"/>
          </w:tcPr>
          <w:p w14:paraId="4628C22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675B428C" w:rsidR="00296A8F" w:rsidRPr="002D314C" w:rsidRDefault="004E0D10" w:rsidP="00DB436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To be </w:t>
            </w:r>
            <w:r w:rsidR="00DB436D">
              <w:rPr>
                <w:color w:val="000000"/>
                <w:sz w:val="16"/>
                <w:szCs w:val="16"/>
              </w:rPr>
              <w:t>provided</w:t>
            </w:r>
            <w:r>
              <w:rPr>
                <w:color w:val="000000"/>
                <w:sz w:val="16"/>
                <w:szCs w:val="16"/>
              </w:rPr>
              <w:t xml:space="preserve"> upon request.</w:t>
            </w:r>
          </w:p>
        </w:tc>
        <w:tc>
          <w:tcPr>
            <w:tcW w:w="7718" w:type="dxa"/>
            <w:gridSpan w:val="5"/>
            <w:vAlign w:val="center"/>
          </w:tcPr>
          <w:p w14:paraId="224B2A40" w14:textId="69CD04FE" w:rsidR="00296A8F" w:rsidRPr="002D314C" w:rsidRDefault="00296A8F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05C72949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510BF7C5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5"/>
            <w:vAlign w:val="center"/>
          </w:tcPr>
          <w:p w14:paraId="44B8EF75" w14:textId="794569B9" w:rsidR="00A25F71" w:rsidRPr="002D314C" w:rsidRDefault="00A25F71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6A45D122" w14:textId="77777777" w:rsidTr="000C402C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532D298A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5"/>
            <w:vAlign w:val="center"/>
          </w:tcPr>
          <w:p w14:paraId="1BFECE93" w14:textId="76F5DC29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1374E38A" w14:textId="77777777" w:rsidR="001A2E38" w:rsidRPr="008B0CA0" w:rsidRDefault="001A2E38" w:rsidP="00C60F4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90159"/>
    <w:multiLevelType w:val="hybridMultilevel"/>
    <w:tmpl w:val="F3E437B8"/>
    <w:lvl w:ilvl="0" w:tplc="D4FC7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B51928"/>
    <w:multiLevelType w:val="hybridMultilevel"/>
    <w:tmpl w:val="BFA0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B104C"/>
    <w:multiLevelType w:val="hybridMultilevel"/>
    <w:tmpl w:val="B248E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BA7FE3"/>
    <w:multiLevelType w:val="hybridMultilevel"/>
    <w:tmpl w:val="0DBC63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4053F"/>
    <w:multiLevelType w:val="hybridMultilevel"/>
    <w:tmpl w:val="C0E6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6"/>
  </w:num>
  <w:num w:numId="5">
    <w:abstractNumId w:val="22"/>
  </w:num>
  <w:num w:numId="6">
    <w:abstractNumId w:val="9"/>
  </w:num>
  <w:num w:numId="7">
    <w:abstractNumId w:val="6"/>
  </w:num>
  <w:num w:numId="8">
    <w:abstractNumId w:val="15"/>
  </w:num>
  <w:num w:numId="9">
    <w:abstractNumId w:val="20"/>
  </w:num>
  <w:num w:numId="10">
    <w:abstractNumId w:val="5"/>
  </w:num>
  <w:num w:numId="11">
    <w:abstractNumId w:val="1"/>
  </w:num>
  <w:num w:numId="12">
    <w:abstractNumId w:val="2"/>
  </w:num>
  <w:num w:numId="13">
    <w:abstractNumId w:val="21"/>
  </w:num>
  <w:num w:numId="14">
    <w:abstractNumId w:val="23"/>
  </w:num>
  <w:num w:numId="15">
    <w:abstractNumId w:val="0"/>
  </w:num>
  <w:num w:numId="16">
    <w:abstractNumId w:val="8"/>
  </w:num>
  <w:num w:numId="17">
    <w:abstractNumId w:val="10"/>
  </w:num>
  <w:num w:numId="18">
    <w:abstractNumId w:val="17"/>
  </w:num>
  <w:num w:numId="19">
    <w:abstractNumId w:val="24"/>
  </w:num>
  <w:num w:numId="20">
    <w:abstractNumId w:val="14"/>
  </w:num>
  <w:num w:numId="21">
    <w:abstractNumId w:val="7"/>
  </w:num>
  <w:num w:numId="22">
    <w:abstractNumId w:val="25"/>
  </w:num>
  <w:num w:numId="23">
    <w:abstractNumId w:val="12"/>
  </w:num>
  <w:num w:numId="24">
    <w:abstractNumId w:val="18"/>
  </w:num>
  <w:num w:numId="25">
    <w:abstractNumId w:val="4"/>
  </w:num>
  <w:num w:numId="26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8A4"/>
    <w:rsid w:val="00000F9C"/>
    <w:rsid w:val="00002A1D"/>
    <w:rsid w:val="000034B4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17379"/>
    <w:rsid w:val="000202D3"/>
    <w:rsid w:val="00021D80"/>
    <w:rsid w:val="00022E0A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9CC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77652"/>
    <w:rsid w:val="00080D5E"/>
    <w:rsid w:val="0008133A"/>
    <w:rsid w:val="00081ED9"/>
    <w:rsid w:val="00082286"/>
    <w:rsid w:val="00082A75"/>
    <w:rsid w:val="00083C6E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A7B03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400"/>
    <w:rsid w:val="000C2CAB"/>
    <w:rsid w:val="000C35E6"/>
    <w:rsid w:val="000C402C"/>
    <w:rsid w:val="000C419F"/>
    <w:rsid w:val="000C507D"/>
    <w:rsid w:val="000C53E0"/>
    <w:rsid w:val="000C6502"/>
    <w:rsid w:val="000D0D31"/>
    <w:rsid w:val="000D0F1B"/>
    <w:rsid w:val="000D1E42"/>
    <w:rsid w:val="000D2919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0F5E32"/>
    <w:rsid w:val="001000E8"/>
    <w:rsid w:val="0010049B"/>
    <w:rsid w:val="001004B2"/>
    <w:rsid w:val="00101D64"/>
    <w:rsid w:val="00102515"/>
    <w:rsid w:val="00105D5A"/>
    <w:rsid w:val="00107FDF"/>
    <w:rsid w:val="001111E4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0AF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F0"/>
    <w:rsid w:val="00133C96"/>
    <w:rsid w:val="00134185"/>
    <w:rsid w:val="0013458A"/>
    <w:rsid w:val="00134796"/>
    <w:rsid w:val="001347DF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156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87CB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3A7B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6C4"/>
    <w:rsid w:val="001B296E"/>
    <w:rsid w:val="001B338F"/>
    <w:rsid w:val="001B3449"/>
    <w:rsid w:val="001B3711"/>
    <w:rsid w:val="001B624E"/>
    <w:rsid w:val="001B62DE"/>
    <w:rsid w:val="001B7EFB"/>
    <w:rsid w:val="001C038B"/>
    <w:rsid w:val="001C1B3F"/>
    <w:rsid w:val="001C1B80"/>
    <w:rsid w:val="001C2497"/>
    <w:rsid w:val="001C2EC3"/>
    <w:rsid w:val="001C39B5"/>
    <w:rsid w:val="001C4172"/>
    <w:rsid w:val="001C5A5A"/>
    <w:rsid w:val="001C5A99"/>
    <w:rsid w:val="001C5CBB"/>
    <w:rsid w:val="001C5DC4"/>
    <w:rsid w:val="001C5E94"/>
    <w:rsid w:val="001C7270"/>
    <w:rsid w:val="001D0E36"/>
    <w:rsid w:val="001D0E4F"/>
    <w:rsid w:val="001D0FA1"/>
    <w:rsid w:val="001D128F"/>
    <w:rsid w:val="001D1F3E"/>
    <w:rsid w:val="001D2E55"/>
    <w:rsid w:val="001D3A00"/>
    <w:rsid w:val="001D3D70"/>
    <w:rsid w:val="001D427C"/>
    <w:rsid w:val="001D4E1B"/>
    <w:rsid w:val="001D5903"/>
    <w:rsid w:val="001D626E"/>
    <w:rsid w:val="001D6305"/>
    <w:rsid w:val="001D6BCF"/>
    <w:rsid w:val="001D7D20"/>
    <w:rsid w:val="001E2BC7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4D7A"/>
    <w:rsid w:val="001F50F9"/>
    <w:rsid w:val="001F5337"/>
    <w:rsid w:val="001F61D6"/>
    <w:rsid w:val="001F642D"/>
    <w:rsid w:val="002012DC"/>
    <w:rsid w:val="00201A6D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11F0"/>
    <w:rsid w:val="0024263A"/>
    <w:rsid w:val="00242AC5"/>
    <w:rsid w:val="00242B58"/>
    <w:rsid w:val="00243D38"/>
    <w:rsid w:val="00243D97"/>
    <w:rsid w:val="00246074"/>
    <w:rsid w:val="002471DC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D5A"/>
    <w:rsid w:val="00283EAC"/>
    <w:rsid w:val="002845D1"/>
    <w:rsid w:val="0028480A"/>
    <w:rsid w:val="002868EE"/>
    <w:rsid w:val="00293B85"/>
    <w:rsid w:val="0029420C"/>
    <w:rsid w:val="00295FDF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49D6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374C"/>
    <w:rsid w:val="002C4D54"/>
    <w:rsid w:val="002C4FF3"/>
    <w:rsid w:val="002C570F"/>
    <w:rsid w:val="002C5CAA"/>
    <w:rsid w:val="002C60F7"/>
    <w:rsid w:val="002C615C"/>
    <w:rsid w:val="002C61FE"/>
    <w:rsid w:val="002C7D5D"/>
    <w:rsid w:val="002D0950"/>
    <w:rsid w:val="002D0A7C"/>
    <w:rsid w:val="002D0BDC"/>
    <w:rsid w:val="002D1163"/>
    <w:rsid w:val="002D314C"/>
    <w:rsid w:val="002D406D"/>
    <w:rsid w:val="002D42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6EFD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469F0"/>
    <w:rsid w:val="003473D3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4651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1DE8"/>
    <w:rsid w:val="0038214E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04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825"/>
    <w:rsid w:val="003B7DD6"/>
    <w:rsid w:val="003C0C59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1381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3F7F74"/>
    <w:rsid w:val="00400772"/>
    <w:rsid w:val="00400A48"/>
    <w:rsid w:val="00402104"/>
    <w:rsid w:val="004027FD"/>
    <w:rsid w:val="0040453B"/>
    <w:rsid w:val="0040480A"/>
    <w:rsid w:val="004066F1"/>
    <w:rsid w:val="00406B4A"/>
    <w:rsid w:val="00407288"/>
    <w:rsid w:val="00407B14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69F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3CF2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5B2D"/>
    <w:rsid w:val="00456376"/>
    <w:rsid w:val="00456944"/>
    <w:rsid w:val="00457382"/>
    <w:rsid w:val="004607FD"/>
    <w:rsid w:val="00460BE9"/>
    <w:rsid w:val="00461248"/>
    <w:rsid w:val="00461983"/>
    <w:rsid w:val="00466058"/>
    <w:rsid w:val="004713B7"/>
    <w:rsid w:val="00471929"/>
    <w:rsid w:val="00471C93"/>
    <w:rsid w:val="00471D01"/>
    <w:rsid w:val="00475A67"/>
    <w:rsid w:val="00477FEB"/>
    <w:rsid w:val="0048193B"/>
    <w:rsid w:val="0048325D"/>
    <w:rsid w:val="004832C1"/>
    <w:rsid w:val="00484CC0"/>
    <w:rsid w:val="00484FFE"/>
    <w:rsid w:val="00486865"/>
    <w:rsid w:val="00486E15"/>
    <w:rsid w:val="00490283"/>
    <w:rsid w:val="0049062A"/>
    <w:rsid w:val="00491057"/>
    <w:rsid w:val="00492181"/>
    <w:rsid w:val="00492935"/>
    <w:rsid w:val="00492A09"/>
    <w:rsid w:val="00492DAF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46C6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5E19"/>
    <w:rsid w:val="004D695D"/>
    <w:rsid w:val="004D7E51"/>
    <w:rsid w:val="004E01F9"/>
    <w:rsid w:val="004E0663"/>
    <w:rsid w:val="004E0D10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2D70"/>
    <w:rsid w:val="00502F9F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6B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3B30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3D79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2AB8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8B5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D3B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33A"/>
    <w:rsid w:val="006115CE"/>
    <w:rsid w:val="006117D6"/>
    <w:rsid w:val="00611E65"/>
    <w:rsid w:val="00611F32"/>
    <w:rsid w:val="00612678"/>
    <w:rsid w:val="00612A4C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1969"/>
    <w:rsid w:val="0063297A"/>
    <w:rsid w:val="00632AFC"/>
    <w:rsid w:val="006335A7"/>
    <w:rsid w:val="00633F40"/>
    <w:rsid w:val="006342AF"/>
    <w:rsid w:val="00634495"/>
    <w:rsid w:val="00634CDD"/>
    <w:rsid w:val="006350E2"/>
    <w:rsid w:val="00637739"/>
    <w:rsid w:val="006377E5"/>
    <w:rsid w:val="00640EFE"/>
    <w:rsid w:val="006423D0"/>
    <w:rsid w:val="00642705"/>
    <w:rsid w:val="00643735"/>
    <w:rsid w:val="006473A9"/>
    <w:rsid w:val="0065066F"/>
    <w:rsid w:val="00651274"/>
    <w:rsid w:val="00653B71"/>
    <w:rsid w:val="00654EF4"/>
    <w:rsid w:val="006554BA"/>
    <w:rsid w:val="00655895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463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1BD"/>
    <w:rsid w:val="0068545E"/>
    <w:rsid w:val="00687CE6"/>
    <w:rsid w:val="0069015C"/>
    <w:rsid w:val="006908D7"/>
    <w:rsid w:val="00690E13"/>
    <w:rsid w:val="00690E17"/>
    <w:rsid w:val="00691051"/>
    <w:rsid w:val="0069143D"/>
    <w:rsid w:val="00692B6C"/>
    <w:rsid w:val="006933E7"/>
    <w:rsid w:val="00694275"/>
    <w:rsid w:val="006952AB"/>
    <w:rsid w:val="00695CA3"/>
    <w:rsid w:val="00697E72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29F"/>
    <w:rsid w:val="006C285C"/>
    <w:rsid w:val="006C469D"/>
    <w:rsid w:val="006C4E0A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D5C44"/>
    <w:rsid w:val="006E12E5"/>
    <w:rsid w:val="006E1C05"/>
    <w:rsid w:val="006E3CA2"/>
    <w:rsid w:val="006E40E4"/>
    <w:rsid w:val="006E4E71"/>
    <w:rsid w:val="006E533D"/>
    <w:rsid w:val="006E66D2"/>
    <w:rsid w:val="006E691E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545"/>
    <w:rsid w:val="006F5808"/>
    <w:rsid w:val="006F5FB8"/>
    <w:rsid w:val="00700DF1"/>
    <w:rsid w:val="007010FC"/>
    <w:rsid w:val="00701A6C"/>
    <w:rsid w:val="00701C63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4A9"/>
    <w:rsid w:val="00723F3E"/>
    <w:rsid w:val="0072455B"/>
    <w:rsid w:val="00724C49"/>
    <w:rsid w:val="00725D68"/>
    <w:rsid w:val="007268A1"/>
    <w:rsid w:val="00727FD7"/>
    <w:rsid w:val="007307EC"/>
    <w:rsid w:val="00730B41"/>
    <w:rsid w:val="00733513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197"/>
    <w:rsid w:val="00745CB0"/>
    <w:rsid w:val="00746F31"/>
    <w:rsid w:val="00746FE3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18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2A56"/>
    <w:rsid w:val="007932B7"/>
    <w:rsid w:val="00793501"/>
    <w:rsid w:val="00793A29"/>
    <w:rsid w:val="00794306"/>
    <w:rsid w:val="00794ACA"/>
    <w:rsid w:val="00794E01"/>
    <w:rsid w:val="007952B1"/>
    <w:rsid w:val="00795C2A"/>
    <w:rsid w:val="0079754D"/>
    <w:rsid w:val="007A00A9"/>
    <w:rsid w:val="007A289A"/>
    <w:rsid w:val="007A42AB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2756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E7463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4D4F"/>
    <w:rsid w:val="00815A26"/>
    <w:rsid w:val="00816D19"/>
    <w:rsid w:val="00817484"/>
    <w:rsid w:val="0082150F"/>
    <w:rsid w:val="008223FC"/>
    <w:rsid w:val="00822AED"/>
    <w:rsid w:val="0082386B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110"/>
    <w:rsid w:val="008358F2"/>
    <w:rsid w:val="00836098"/>
    <w:rsid w:val="00836C4B"/>
    <w:rsid w:val="0083771E"/>
    <w:rsid w:val="00837EF8"/>
    <w:rsid w:val="00841023"/>
    <w:rsid w:val="00841065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178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5847"/>
    <w:rsid w:val="00886E9E"/>
    <w:rsid w:val="00887373"/>
    <w:rsid w:val="008875FA"/>
    <w:rsid w:val="00887AE6"/>
    <w:rsid w:val="00887DAC"/>
    <w:rsid w:val="00890827"/>
    <w:rsid w:val="00890C3C"/>
    <w:rsid w:val="008913F1"/>
    <w:rsid w:val="00891F6B"/>
    <w:rsid w:val="00891FBD"/>
    <w:rsid w:val="00892269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4B3"/>
    <w:rsid w:val="008B1BFB"/>
    <w:rsid w:val="008B2212"/>
    <w:rsid w:val="008B23FB"/>
    <w:rsid w:val="008B2797"/>
    <w:rsid w:val="008B3257"/>
    <w:rsid w:val="008B3A09"/>
    <w:rsid w:val="008B4BB4"/>
    <w:rsid w:val="008B4BE3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57D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0541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4828"/>
    <w:rsid w:val="00916F20"/>
    <w:rsid w:val="00917699"/>
    <w:rsid w:val="00917B99"/>
    <w:rsid w:val="00921FF7"/>
    <w:rsid w:val="00922476"/>
    <w:rsid w:val="009224D1"/>
    <w:rsid w:val="009224E8"/>
    <w:rsid w:val="00923F46"/>
    <w:rsid w:val="00924A85"/>
    <w:rsid w:val="009250E6"/>
    <w:rsid w:val="009258C3"/>
    <w:rsid w:val="00927739"/>
    <w:rsid w:val="00927B5C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96A"/>
    <w:rsid w:val="00952D3D"/>
    <w:rsid w:val="00954EE4"/>
    <w:rsid w:val="00955009"/>
    <w:rsid w:val="0095521C"/>
    <w:rsid w:val="00955589"/>
    <w:rsid w:val="0095573D"/>
    <w:rsid w:val="00955D6A"/>
    <w:rsid w:val="0095603D"/>
    <w:rsid w:val="009565D5"/>
    <w:rsid w:val="00957290"/>
    <w:rsid w:val="00957668"/>
    <w:rsid w:val="00961684"/>
    <w:rsid w:val="0096190C"/>
    <w:rsid w:val="0096195C"/>
    <w:rsid w:val="00961BE7"/>
    <w:rsid w:val="00961FE0"/>
    <w:rsid w:val="00962365"/>
    <w:rsid w:val="009633B8"/>
    <w:rsid w:val="00963716"/>
    <w:rsid w:val="00965734"/>
    <w:rsid w:val="00967445"/>
    <w:rsid w:val="009726F8"/>
    <w:rsid w:val="009731E2"/>
    <w:rsid w:val="00975220"/>
    <w:rsid w:val="00975B05"/>
    <w:rsid w:val="00981956"/>
    <w:rsid w:val="00981C93"/>
    <w:rsid w:val="009827F3"/>
    <w:rsid w:val="009831A1"/>
    <w:rsid w:val="009832CB"/>
    <w:rsid w:val="00984A7F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6D2F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4419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1EF"/>
    <w:rsid w:val="009D2A7B"/>
    <w:rsid w:val="009D6293"/>
    <w:rsid w:val="009D6521"/>
    <w:rsid w:val="009E05AF"/>
    <w:rsid w:val="009E0AD3"/>
    <w:rsid w:val="009E0E29"/>
    <w:rsid w:val="009E1A4E"/>
    <w:rsid w:val="009E29B0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5320"/>
    <w:rsid w:val="009F5490"/>
    <w:rsid w:val="009F621D"/>
    <w:rsid w:val="009F72DE"/>
    <w:rsid w:val="009F764E"/>
    <w:rsid w:val="00A00138"/>
    <w:rsid w:val="00A006B3"/>
    <w:rsid w:val="00A00F1C"/>
    <w:rsid w:val="00A017C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569"/>
    <w:rsid w:val="00A22ED7"/>
    <w:rsid w:val="00A23109"/>
    <w:rsid w:val="00A23CC4"/>
    <w:rsid w:val="00A240BA"/>
    <w:rsid w:val="00A2464B"/>
    <w:rsid w:val="00A25ABE"/>
    <w:rsid w:val="00A25D09"/>
    <w:rsid w:val="00A25F71"/>
    <w:rsid w:val="00A276F8"/>
    <w:rsid w:val="00A27BBB"/>
    <w:rsid w:val="00A307AA"/>
    <w:rsid w:val="00A3161B"/>
    <w:rsid w:val="00A32B93"/>
    <w:rsid w:val="00A32DBA"/>
    <w:rsid w:val="00A3376E"/>
    <w:rsid w:val="00A35750"/>
    <w:rsid w:val="00A360FD"/>
    <w:rsid w:val="00A36792"/>
    <w:rsid w:val="00A3763F"/>
    <w:rsid w:val="00A3795D"/>
    <w:rsid w:val="00A37DD2"/>
    <w:rsid w:val="00A40954"/>
    <w:rsid w:val="00A41655"/>
    <w:rsid w:val="00A41743"/>
    <w:rsid w:val="00A43C45"/>
    <w:rsid w:val="00A44577"/>
    <w:rsid w:val="00A44C78"/>
    <w:rsid w:val="00A44F47"/>
    <w:rsid w:val="00A457E3"/>
    <w:rsid w:val="00A470F0"/>
    <w:rsid w:val="00A478B4"/>
    <w:rsid w:val="00A50600"/>
    <w:rsid w:val="00A514D3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CBF"/>
    <w:rsid w:val="00A67E51"/>
    <w:rsid w:val="00A71599"/>
    <w:rsid w:val="00A71C4A"/>
    <w:rsid w:val="00A722E1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361A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2515"/>
    <w:rsid w:val="00AA3DFF"/>
    <w:rsid w:val="00AA48A5"/>
    <w:rsid w:val="00AA57B5"/>
    <w:rsid w:val="00AA619F"/>
    <w:rsid w:val="00AA6A0A"/>
    <w:rsid w:val="00AB0193"/>
    <w:rsid w:val="00AB0A18"/>
    <w:rsid w:val="00AB3A2D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084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E7218"/>
    <w:rsid w:val="00AF02E8"/>
    <w:rsid w:val="00AF1E0C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0E10"/>
    <w:rsid w:val="00B0145C"/>
    <w:rsid w:val="00B02765"/>
    <w:rsid w:val="00B05254"/>
    <w:rsid w:val="00B05B1F"/>
    <w:rsid w:val="00B05E28"/>
    <w:rsid w:val="00B063F2"/>
    <w:rsid w:val="00B066D6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0C7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0B1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76E14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3AE1"/>
    <w:rsid w:val="00B94696"/>
    <w:rsid w:val="00B94DC9"/>
    <w:rsid w:val="00B956D9"/>
    <w:rsid w:val="00B97CE5"/>
    <w:rsid w:val="00BA1E05"/>
    <w:rsid w:val="00BA1ED7"/>
    <w:rsid w:val="00BA3410"/>
    <w:rsid w:val="00BA49FD"/>
    <w:rsid w:val="00BA5E56"/>
    <w:rsid w:val="00BA652D"/>
    <w:rsid w:val="00BB10EE"/>
    <w:rsid w:val="00BB147F"/>
    <w:rsid w:val="00BB3E64"/>
    <w:rsid w:val="00BB4A14"/>
    <w:rsid w:val="00BB4B4C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170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2AA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275"/>
    <w:rsid w:val="00BF658E"/>
    <w:rsid w:val="00BF7FE9"/>
    <w:rsid w:val="00C00505"/>
    <w:rsid w:val="00C019D2"/>
    <w:rsid w:val="00C043B2"/>
    <w:rsid w:val="00C108EC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19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0F4A"/>
    <w:rsid w:val="00C616FB"/>
    <w:rsid w:val="00C6176D"/>
    <w:rsid w:val="00C64161"/>
    <w:rsid w:val="00C64D09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4D60"/>
    <w:rsid w:val="00C853E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A654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57E"/>
    <w:rsid w:val="00CC5626"/>
    <w:rsid w:val="00CC562C"/>
    <w:rsid w:val="00CD01D5"/>
    <w:rsid w:val="00CD035E"/>
    <w:rsid w:val="00CD24AC"/>
    <w:rsid w:val="00CD32AD"/>
    <w:rsid w:val="00CD3549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6D8"/>
    <w:rsid w:val="00CF1A1F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6A3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13E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0748"/>
    <w:rsid w:val="00D43072"/>
    <w:rsid w:val="00D44F16"/>
    <w:rsid w:val="00D453DC"/>
    <w:rsid w:val="00D45AE2"/>
    <w:rsid w:val="00D479D8"/>
    <w:rsid w:val="00D52B34"/>
    <w:rsid w:val="00D53B6F"/>
    <w:rsid w:val="00D53E1F"/>
    <w:rsid w:val="00D55372"/>
    <w:rsid w:val="00D556CE"/>
    <w:rsid w:val="00D568C0"/>
    <w:rsid w:val="00D56D7C"/>
    <w:rsid w:val="00D570B0"/>
    <w:rsid w:val="00D57114"/>
    <w:rsid w:val="00D57262"/>
    <w:rsid w:val="00D57CEB"/>
    <w:rsid w:val="00D6188E"/>
    <w:rsid w:val="00D619BF"/>
    <w:rsid w:val="00D6443F"/>
    <w:rsid w:val="00D65695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4DE"/>
    <w:rsid w:val="00D85779"/>
    <w:rsid w:val="00D8606A"/>
    <w:rsid w:val="00D8623D"/>
    <w:rsid w:val="00D862CB"/>
    <w:rsid w:val="00D8631A"/>
    <w:rsid w:val="00D8655A"/>
    <w:rsid w:val="00D86FE5"/>
    <w:rsid w:val="00D904EE"/>
    <w:rsid w:val="00D9064E"/>
    <w:rsid w:val="00D90895"/>
    <w:rsid w:val="00D919A6"/>
    <w:rsid w:val="00D93004"/>
    <w:rsid w:val="00D93141"/>
    <w:rsid w:val="00D93F7E"/>
    <w:rsid w:val="00D949E3"/>
    <w:rsid w:val="00D94AD5"/>
    <w:rsid w:val="00D94D73"/>
    <w:rsid w:val="00D97B31"/>
    <w:rsid w:val="00DA2D7A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36D"/>
    <w:rsid w:val="00DB4A00"/>
    <w:rsid w:val="00DB52DB"/>
    <w:rsid w:val="00DB5FE9"/>
    <w:rsid w:val="00DB645A"/>
    <w:rsid w:val="00DB7D60"/>
    <w:rsid w:val="00DC0A2C"/>
    <w:rsid w:val="00DC1ABB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94F"/>
    <w:rsid w:val="00DD3EF1"/>
    <w:rsid w:val="00DD40C7"/>
    <w:rsid w:val="00DD41AA"/>
    <w:rsid w:val="00DD5A04"/>
    <w:rsid w:val="00DD5C15"/>
    <w:rsid w:val="00DD5FC0"/>
    <w:rsid w:val="00DD682F"/>
    <w:rsid w:val="00DD788A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26BC"/>
    <w:rsid w:val="00DF3C75"/>
    <w:rsid w:val="00DF4D78"/>
    <w:rsid w:val="00DF5512"/>
    <w:rsid w:val="00DF7D69"/>
    <w:rsid w:val="00E00815"/>
    <w:rsid w:val="00E0108C"/>
    <w:rsid w:val="00E0240D"/>
    <w:rsid w:val="00E028D9"/>
    <w:rsid w:val="00E0449D"/>
    <w:rsid w:val="00E04E07"/>
    <w:rsid w:val="00E059D0"/>
    <w:rsid w:val="00E10385"/>
    <w:rsid w:val="00E1177C"/>
    <w:rsid w:val="00E11FE4"/>
    <w:rsid w:val="00E1210F"/>
    <w:rsid w:val="00E12F59"/>
    <w:rsid w:val="00E14A3C"/>
    <w:rsid w:val="00E15414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370E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70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287"/>
    <w:rsid w:val="00E578CE"/>
    <w:rsid w:val="00E60C9C"/>
    <w:rsid w:val="00E62B0F"/>
    <w:rsid w:val="00E62ED3"/>
    <w:rsid w:val="00E6356A"/>
    <w:rsid w:val="00E63F65"/>
    <w:rsid w:val="00E65D64"/>
    <w:rsid w:val="00E67A85"/>
    <w:rsid w:val="00E717E6"/>
    <w:rsid w:val="00E72553"/>
    <w:rsid w:val="00E749F6"/>
    <w:rsid w:val="00E75AB0"/>
    <w:rsid w:val="00E75BC8"/>
    <w:rsid w:val="00E76B6F"/>
    <w:rsid w:val="00E76D86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97C91"/>
    <w:rsid w:val="00EA2938"/>
    <w:rsid w:val="00EA30D0"/>
    <w:rsid w:val="00EA321D"/>
    <w:rsid w:val="00EA5BD7"/>
    <w:rsid w:val="00EA6628"/>
    <w:rsid w:val="00EA67A7"/>
    <w:rsid w:val="00EA6C6B"/>
    <w:rsid w:val="00EA6DA1"/>
    <w:rsid w:val="00EA6FA5"/>
    <w:rsid w:val="00EB11CE"/>
    <w:rsid w:val="00EB1D23"/>
    <w:rsid w:val="00EB5A9F"/>
    <w:rsid w:val="00EB65B5"/>
    <w:rsid w:val="00EB68D2"/>
    <w:rsid w:val="00EC15FD"/>
    <w:rsid w:val="00EC1C83"/>
    <w:rsid w:val="00EC3C34"/>
    <w:rsid w:val="00EC4A64"/>
    <w:rsid w:val="00EC5520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1A0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4EC0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3999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273"/>
    <w:rsid w:val="00F53658"/>
    <w:rsid w:val="00F549DB"/>
    <w:rsid w:val="00F558CD"/>
    <w:rsid w:val="00F55BD3"/>
    <w:rsid w:val="00F57A06"/>
    <w:rsid w:val="00F57BEB"/>
    <w:rsid w:val="00F64BBE"/>
    <w:rsid w:val="00F654B6"/>
    <w:rsid w:val="00F66F1D"/>
    <w:rsid w:val="00F67111"/>
    <w:rsid w:val="00F7025E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6BB"/>
    <w:rsid w:val="00F76D35"/>
    <w:rsid w:val="00F801CA"/>
    <w:rsid w:val="00F80EFA"/>
    <w:rsid w:val="00F84CDF"/>
    <w:rsid w:val="00F85F58"/>
    <w:rsid w:val="00F867D7"/>
    <w:rsid w:val="00F87507"/>
    <w:rsid w:val="00F87A25"/>
    <w:rsid w:val="00F90601"/>
    <w:rsid w:val="00F9074E"/>
    <w:rsid w:val="00F91C52"/>
    <w:rsid w:val="00F922A2"/>
    <w:rsid w:val="00F947D7"/>
    <w:rsid w:val="00F94EC0"/>
    <w:rsid w:val="00F95081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D6C7A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1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701C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hyeek.my/projects-ha.html" TargetMode="External"/><Relationship Id="rId18" Type="http://schemas.openxmlformats.org/officeDocument/2006/relationships/hyperlink" Target="http://www.mimos.my/technology-thrust-areas/knowledge-technology/about-us5/" TargetMode="External"/><Relationship Id="rId26" Type="http://schemas.openxmlformats.org/officeDocument/2006/relationships/hyperlink" Target="http://www.hakko.com.sg/new/www/index.html" TargetMode="External"/><Relationship Id="rId39" Type="http://schemas.openxmlformats.org/officeDocument/2006/relationships/hyperlink" Target="http://www.google.gm/patents/WO2014092536A1?cl=en" TargetMode="External"/><Relationship Id="rId21" Type="http://schemas.openxmlformats.org/officeDocument/2006/relationships/hyperlink" Target="http://ahyeek.my/projects-mv.html" TargetMode="External"/><Relationship Id="rId34" Type="http://schemas.openxmlformats.org/officeDocument/2006/relationships/hyperlink" Target="http://www.astro.com.my" TargetMode="External"/><Relationship Id="rId42" Type="http://schemas.openxmlformats.org/officeDocument/2006/relationships/hyperlink" Target="http://ahyeek.my/projects-hs.html" TargetMode="External"/><Relationship Id="rId47" Type="http://schemas.openxmlformats.org/officeDocument/2006/relationships/hyperlink" Target="http://www.mimos.my/stake2011" TargetMode="External"/><Relationship Id="rId50" Type="http://schemas.openxmlformats.org/officeDocument/2006/relationships/hyperlink" Target="http://www.mimos.my/ait2011/index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ahyeek.my" TargetMode="External"/><Relationship Id="rId12" Type="http://schemas.openxmlformats.org/officeDocument/2006/relationships/hyperlink" Target="http://ahyeek.my/projects-hs.html" TargetMode="External"/><Relationship Id="rId17" Type="http://schemas.openxmlformats.org/officeDocument/2006/relationships/hyperlink" Target="file:///C:\RESEARHER\www.mimos.my" TargetMode="External"/><Relationship Id="rId25" Type="http://schemas.openxmlformats.org/officeDocument/2006/relationships/hyperlink" Target="http://www.mdec.my/" TargetMode="External"/><Relationship Id="rId33" Type="http://schemas.openxmlformats.org/officeDocument/2006/relationships/hyperlink" Target="http://www.cradle.com.my/cms/index.jsp" TargetMode="External"/><Relationship Id="rId38" Type="http://schemas.openxmlformats.org/officeDocument/2006/relationships/hyperlink" Target="http://www.google.com.ar/patents/WO2014084712A1?cl=un" TargetMode="External"/><Relationship Id="rId46" Type="http://schemas.openxmlformats.org/officeDocument/2006/relationships/hyperlink" Target="http://www.mimos.my/mjcai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pe.com" TargetMode="External"/><Relationship Id="rId20" Type="http://schemas.openxmlformats.org/officeDocument/2006/relationships/hyperlink" Target="http://www.MyFamilyHealth.com" TargetMode="External"/><Relationship Id="rId29" Type="http://schemas.openxmlformats.org/officeDocument/2006/relationships/hyperlink" Target="http://www.statschippac.com" TargetMode="External"/><Relationship Id="rId41" Type="http://schemas.openxmlformats.org/officeDocument/2006/relationships/hyperlink" Target="https://www.coursera.org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ahyeek.my/projects-hs.html" TargetMode="External"/><Relationship Id="rId24" Type="http://schemas.openxmlformats.org/officeDocument/2006/relationships/hyperlink" Target="http://silyeek-tech.blogspot.com/2010/01/asis-pcb-advance-stencil-inspection.html" TargetMode="External"/><Relationship Id="rId32" Type="http://schemas.openxmlformats.org/officeDocument/2006/relationships/hyperlink" Target="http://silyeek-tech.blogspot.com/2010/01/robotic-eye-inside-pipe-reip.html" TargetMode="External"/><Relationship Id="rId37" Type="http://schemas.openxmlformats.org/officeDocument/2006/relationships/hyperlink" Target="https://www.google.com.ar/patents/WO2014092546A1?cl" TargetMode="External"/><Relationship Id="rId40" Type="http://schemas.openxmlformats.org/officeDocument/2006/relationships/hyperlink" Target="http://www.google.com/patents/WO2014098561A1?cl=en" TargetMode="External"/><Relationship Id="rId45" Type="http://schemas.openxmlformats.org/officeDocument/2006/relationships/hyperlink" Target="http://www.mimos.my/aid2011/" TargetMode="External"/><Relationship Id="rId53" Type="http://schemas.openxmlformats.org/officeDocument/2006/relationships/hyperlink" Target="http://1.bp.blogspot.com/_7T9futV5fRc/S4opyexbyaI/AAAAAAAABFo/lSGX-p8A8D0/s1600-h/mdec-step-to-pitch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xc.technology/my" TargetMode="External"/><Relationship Id="rId23" Type="http://schemas.openxmlformats.org/officeDocument/2006/relationships/hyperlink" Target="http://www.cradle.com.my/cms/index.jsp" TargetMode="External"/><Relationship Id="rId28" Type="http://schemas.openxmlformats.org/officeDocument/2006/relationships/hyperlink" Target="http://silyeek-tech.blogspot.com/2010/01/szis-super-zoom-inspection-system.html" TargetMode="External"/><Relationship Id="rId36" Type="http://schemas.openxmlformats.org/officeDocument/2006/relationships/hyperlink" Target="http://www.google.com/patents/WO2014092548A1?cl=de" TargetMode="External"/><Relationship Id="rId49" Type="http://schemas.openxmlformats.org/officeDocument/2006/relationships/hyperlink" Target="http://www.mimos.my/stake2011/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www.mimos.my/technology-thrust-areas/knowledge-technology/achievements5/" TargetMode="External"/><Relationship Id="rId31" Type="http://schemas.openxmlformats.org/officeDocument/2006/relationships/hyperlink" Target="http://www.cradle.com.my/cms/index.jsp" TargetMode="External"/><Relationship Id="rId44" Type="http://schemas.openxmlformats.org/officeDocument/2006/relationships/hyperlink" Target="http://ktw.mimos.my/ktw2012/" TargetMode="External"/><Relationship Id="rId52" Type="http://schemas.openxmlformats.org/officeDocument/2006/relationships/hyperlink" Target="http://3.bp.blogspot.com/_7T9futV5fRc/S4opyqUgLTI/AAAAAAAABFw/_mI4m2bFAng/s1600-h/cradle-biz-plan-clinic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ahyeek.com" TargetMode="External"/><Relationship Id="rId22" Type="http://schemas.openxmlformats.org/officeDocument/2006/relationships/hyperlink" Target="http://silyeek-tech.blogspot.com/2010/01/electronic-machine-inspection-and.html" TargetMode="External"/><Relationship Id="rId27" Type="http://schemas.openxmlformats.org/officeDocument/2006/relationships/hyperlink" Target="http://www.ocular.com.my" TargetMode="External"/><Relationship Id="rId30" Type="http://schemas.openxmlformats.org/officeDocument/2006/relationships/hyperlink" Target="http://silyeek-tech.blogspot.com/2010/01/te-8000-wafer-stencil-inspection-system.html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ahyeek.my/projects-ai.html" TargetMode="External"/><Relationship Id="rId48" Type="http://schemas.openxmlformats.org/officeDocument/2006/relationships/hyperlink" Target="http://www.mimos.my/mjcai2011/index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mimos.my/aiw2011/index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65EFC-574A-4A6A-9B0B-A98A3871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5870</Words>
  <Characters>33460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39252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office 365</cp:lastModifiedBy>
  <cp:revision>11</cp:revision>
  <cp:lastPrinted>2015-11-09T15:30:00Z</cp:lastPrinted>
  <dcterms:created xsi:type="dcterms:W3CDTF">2018-06-26T15:40:00Z</dcterms:created>
  <dcterms:modified xsi:type="dcterms:W3CDTF">2018-06-26T16:16:00Z</dcterms:modified>
</cp:coreProperties>
</file>