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057F5" w14:textId="77777777" w:rsidR="00B60F62" w:rsidRDefault="00B60F62" w:rsidP="00B60F62">
      <w:r>
        <w:t>Product Knowledge Quiz – Study Material</w:t>
      </w:r>
    </w:p>
    <w:p w14:paraId="790B4F5B" w14:textId="77777777" w:rsidR="00B60F62" w:rsidRDefault="00B60F62" w:rsidP="00B60F62"/>
    <w:p w14:paraId="41F051D7" w14:textId="77777777" w:rsidR="00B60F62" w:rsidRDefault="00B60F62" w:rsidP="00B60F62">
      <w:r>
        <w:t>Title: Core Banking Compliance and Security Basics</w:t>
      </w:r>
    </w:p>
    <w:p w14:paraId="3B8081A4" w14:textId="77777777" w:rsidR="00B60F62" w:rsidRDefault="00B60F62" w:rsidP="00B60F62">
      <w:r>
        <w:t>Audience: Branch and operations staff</w:t>
      </w:r>
    </w:p>
    <w:p w14:paraId="4BFA56EE" w14:textId="77777777" w:rsidR="00B60F62" w:rsidRDefault="00B60F62" w:rsidP="00B60F62">
      <w:r>
        <w:t>Purpose: Prepare for the 10-question product knowledge quiz</w:t>
      </w:r>
    </w:p>
    <w:p w14:paraId="5DE5C6F2" w14:textId="77777777" w:rsidR="00B60F62" w:rsidRDefault="00B60F62" w:rsidP="00B60F62"/>
    <w:p w14:paraId="530E0DA0" w14:textId="77777777" w:rsidR="00B60F62" w:rsidRDefault="00B60F62" w:rsidP="00B60F62">
      <w:r>
        <w:t>1) KYC (Know Your Customer)</w:t>
      </w:r>
    </w:p>
    <w:p w14:paraId="5D2D998D" w14:textId="77777777" w:rsidR="00B60F62" w:rsidRDefault="00B60F62" w:rsidP="00B60F62">
      <w:r>
        <w:t>- KYC is the process of verifying customer identity.</w:t>
      </w:r>
    </w:p>
    <w:p w14:paraId="39689BAD" w14:textId="77777777" w:rsidR="00B60F62" w:rsidRDefault="00B60F62" w:rsidP="00B60F62">
      <w:r>
        <w:t>- Objective: prevent fraud, impersonation, and financial crime.</w:t>
      </w:r>
    </w:p>
    <w:p w14:paraId="7D29136F" w14:textId="77777777" w:rsidR="00B60F62" w:rsidRDefault="00B60F62" w:rsidP="00B60F62">
      <w:r>
        <w:t>- Typical KYC documents: National ID, valid proof of address, and supporting account-opening data.</w:t>
      </w:r>
    </w:p>
    <w:p w14:paraId="2BDB967E" w14:textId="77777777" w:rsidR="00B60F62" w:rsidRDefault="00B60F62" w:rsidP="00B60F62"/>
    <w:p w14:paraId="22291B58" w14:textId="77777777" w:rsidR="00B60F62" w:rsidRDefault="00B60F62" w:rsidP="00B60F62">
      <w:r>
        <w:t>2) Role of Compliance</w:t>
      </w:r>
    </w:p>
    <w:p w14:paraId="1E0AC1F5" w14:textId="77777777" w:rsidR="00B60F62" w:rsidRDefault="00B60F62" w:rsidP="00B60F62">
      <w:r>
        <w:t>- Compliance teams verify identity documentation and monitor adherence to regulations.</w:t>
      </w:r>
    </w:p>
    <w:p w14:paraId="1DBF9651" w14:textId="77777777" w:rsidR="00B60F62" w:rsidRDefault="00B60F62" w:rsidP="00B60F62">
      <w:r>
        <w:t>- They ensure policies align with AML/CFT and internal control standards.</w:t>
      </w:r>
    </w:p>
    <w:p w14:paraId="59F671BF" w14:textId="77777777" w:rsidR="00B60F62" w:rsidRDefault="00B60F62" w:rsidP="00B60F62"/>
    <w:p w14:paraId="5E76A1CC" w14:textId="77777777" w:rsidR="00B60F62" w:rsidRDefault="00B60F62" w:rsidP="00B60F62">
      <w:r>
        <w:t>3) AML Controls</w:t>
      </w:r>
    </w:p>
    <w:p w14:paraId="082A0127" w14:textId="77777777" w:rsidR="00B60F62" w:rsidRDefault="00B60F62" w:rsidP="00B60F62">
      <w:r>
        <w:t>- AML means Anti-Money Laundering.</w:t>
      </w:r>
    </w:p>
    <w:p w14:paraId="4E7AFA2D" w14:textId="77777777" w:rsidR="00B60F62" w:rsidRDefault="00B60F62" w:rsidP="00B60F62">
      <w:r>
        <w:t>- Purpose: detect and prevent suspicious transactions and illegal fund flows.</w:t>
      </w:r>
    </w:p>
    <w:p w14:paraId="5EDC7559" w14:textId="77777777" w:rsidR="00B60F62" w:rsidRDefault="00B60F62" w:rsidP="00B60F62">
      <w:r>
        <w:t>- Staff should escalate unusual patterns through approved channels.</w:t>
      </w:r>
    </w:p>
    <w:p w14:paraId="4A8ED1D7" w14:textId="77777777" w:rsidR="00B60F62" w:rsidRDefault="00B60F62" w:rsidP="00B60F62"/>
    <w:p w14:paraId="6414FE45" w14:textId="77777777" w:rsidR="00B60F62" w:rsidRDefault="00B60F62" w:rsidP="00B60F62">
      <w:r>
        <w:t>4) Acceptable Proof of Identity</w:t>
      </w:r>
    </w:p>
    <w:p w14:paraId="146B7CC1" w14:textId="77777777" w:rsidR="00B60F62" w:rsidRDefault="00B60F62" w:rsidP="00B60F62">
      <w:r>
        <w:t>- A National ID card is commonly accepted as primary ID.</w:t>
      </w:r>
    </w:p>
    <w:p w14:paraId="7A9DA9DD" w14:textId="77777777" w:rsidR="00B60F62" w:rsidRDefault="00B60F62" w:rsidP="00B60F62">
      <w:r>
        <w:t>- Supporting documents may be needed based on product and risk category.</w:t>
      </w:r>
    </w:p>
    <w:p w14:paraId="0D8A7481" w14:textId="77777777" w:rsidR="00B60F62" w:rsidRDefault="00B60F62" w:rsidP="00B60F62"/>
    <w:p w14:paraId="13A43E06" w14:textId="77777777" w:rsidR="00B60F62" w:rsidRDefault="00B60F62" w:rsidP="00B60F62">
      <w:r>
        <w:t>5) Account Closure Requests</w:t>
      </w:r>
    </w:p>
    <w:p w14:paraId="1EEC38C2" w14:textId="77777777" w:rsidR="00B60F62" w:rsidRDefault="00B60F62" w:rsidP="00B60F62">
      <w:r>
        <w:lastRenderedPageBreak/>
        <w:t>- First step: verify the customer/account holder identity.</w:t>
      </w:r>
    </w:p>
    <w:p w14:paraId="674A3660" w14:textId="77777777" w:rsidR="00B60F62" w:rsidRDefault="00B60F62" w:rsidP="00B60F62">
      <w:r>
        <w:t>- Then follow closure SOP, check pending obligations, and process with approvals.</w:t>
      </w:r>
    </w:p>
    <w:p w14:paraId="25150127" w14:textId="77777777" w:rsidR="00B60F62" w:rsidRDefault="00B60F62" w:rsidP="00B60F62"/>
    <w:p w14:paraId="31DA0DCF" w14:textId="77777777" w:rsidR="00B60F62" w:rsidRDefault="00B60F62" w:rsidP="00B60F62">
      <w:r>
        <w:t>6) OTP Security</w:t>
      </w:r>
    </w:p>
    <w:p w14:paraId="15509378" w14:textId="77777777" w:rsidR="00B60F62" w:rsidRDefault="00B60F62" w:rsidP="00B60F62">
      <w:r>
        <w:t>- OTP stands for One Time Password.</w:t>
      </w:r>
    </w:p>
    <w:p w14:paraId="4F363131" w14:textId="77777777" w:rsidR="00B60F62" w:rsidRDefault="00B60F62" w:rsidP="00B60F62">
      <w:r>
        <w:t>- Used for transaction authentication and secure access.</w:t>
      </w:r>
    </w:p>
    <w:p w14:paraId="6D0A1364" w14:textId="77777777" w:rsidR="00B60F62" w:rsidRDefault="00B60F62" w:rsidP="00B60F62">
      <w:r>
        <w:t>- OTP must never be shared with anyone.</w:t>
      </w:r>
    </w:p>
    <w:p w14:paraId="3696E76D" w14:textId="77777777" w:rsidR="00B60F62" w:rsidRDefault="00B60F62" w:rsidP="00B60F62"/>
    <w:p w14:paraId="5639236D" w14:textId="77777777" w:rsidR="00B60F62" w:rsidRDefault="00B60F62" w:rsidP="00B60F62">
      <w:r>
        <w:t>7) Suspicious Transaction Handling</w:t>
      </w:r>
    </w:p>
    <w:p w14:paraId="6910FCD7" w14:textId="77777777" w:rsidR="00B60F62" w:rsidRDefault="00B60F62" w:rsidP="00B60F62">
      <w:r>
        <w:t>- Do not ignore or process silently.</w:t>
      </w:r>
    </w:p>
    <w:p w14:paraId="4BC0A1B1" w14:textId="77777777" w:rsidR="00B60F62" w:rsidRDefault="00B60F62" w:rsidP="00B60F62">
      <w:r>
        <w:t>- Record relevant details and report through the approved escalation process immediately.</w:t>
      </w:r>
    </w:p>
    <w:p w14:paraId="3807D81F" w14:textId="77777777" w:rsidR="00B60F62" w:rsidRDefault="00B60F62" w:rsidP="00B60F62"/>
    <w:p w14:paraId="1FFAE86B" w14:textId="77777777" w:rsidR="00B60F62" w:rsidRDefault="00B60F62" w:rsidP="00B60F62">
      <w:r>
        <w:t>8) Information Security Goal</w:t>
      </w:r>
    </w:p>
    <w:p w14:paraId="77B30B76" w14:textId="77777777" w:rsidR="00B60F62" w:rsidRDefault="00B60F62" w:rsidP="00B60F62">
      <w:r>
        <w:t>- Protect confidentiality, integrity, and availability (CIA) of data.</w:t>
      </w:r>
    </w:p>
    <w:p w14:paraId="2ACBAFB8" w14:textId="77777777" w:rsidR="00B60F62" w:rsidRDefault="00B60F62" w:rsidP="00B60F62">
      <w:r>
        <w:t>- Use least-privilege access and secure handling of customer information.</w:t>
      </w:r>
    </w:p>
    <w:p w14:paraId="6320F770" w14:textId="77777777" w:rsidR="00B60F62" w:rsidRDefault="00B60F62" w:rsidP="00B60F62"/>
    <w:p w14:paraId="02C17C7A" w14:textId="77777777" w:rsidR="00B60F62" w:rsidRDefault="00B60F62" w:rsidP="00B60F62">
      <w:r>
        <w:t>9) Strong Password Practice</w:t>
      </w:r>
    </w:p>
    <w:p w14:paraId="53D1004D" w14:textId="77777777" w:rsidR="00B60F62" w:rsidRDefault="00B60F62" w:rsidP="00B60F62">
      <w:r>
        <w:t>- Use uppercase + lowercase + numbers + symbols.</w:t>
      </w:r>
    </w:p>
    <w:p w14:paraId="14057BB8" w14:textId="77777777" w:rsidR="00B60F62" w:rsidRDefault="00B60F62" w:rsidP="00B60F62">
      <w:r>
        <w:t>- Avoid predictable content (name, birth year, repeated digits).</w:t>
      </w:r>
    </w:p>
    <w:p w14:paraId="316801FC" w14:textId="77777777" w:rsidR="00B60F62" w:rsidRDefault="00B60F62" w:rsidP="00B60F62">
      <w:r>
        <w:t>- Rotate and protect credentials as per policy.</w:t>
      </w:r>
    </w:p>
    <w:p w14:paraId="7E20E69A" w14:textId="77777777" w:rsidR="00B60F62" w:rsidRDefault="00B60F62" w:rsidP="00B60F62"/>
    <w:p w14:paraId="4F3B9BC7" w14:textId="77777777" w:rsidR="00B60F62" w:rsidRDefault="00B60F62" w:rsidP="00B60F62">
      <w:r>
        <w:t>10) Why Periodic Quizzes Matter</w:t>
      </w:r>
    </w:p>
    <w:p w14:paraId="3CD4089F" w14:textId="77777777" w:rsidR="00B60F62" w:rsidRDefault="00B60F62" w:rsidP="00B60F62">
      <w:r>
        <w:t>- Reinforces product understanding and policy compliance.</w:t>
      </w:r>
    </w:p>
    <w:p w14:paraId="2D5B81BF" w14:textId="5B351506" w:rsidR="00B60F62" w:rsidRDefault="00B60F62" w:rsidP="00B60F62">
      <w:r>
        <w:t>- Improves customer guidance quality and reduces operational risk</w:t>
      </w:r>
      <w:r>
        <w:t xml:space="preserve"> and Fair Treatment to Customer (FTC)</w:t>
      </w:r>
      <w:r>
        <w:t>.</w:t>
      </w:r>
    </w:p>
    <w:p w14:paraId="2A8D48E4" w14:textId="77777777" w:rsidR="00B60F62" w:rsidRDefault="00B60F62" w:rsidP="00B60F62"/>
    <w:p w14:paraId="093217C4" w14:textId="77777777" w:rsidR="00B60F62" w:rsidRDefault="00B60F62" w:rsidP="00B60F62">
      <w:r>
        <w:lastRenderedPageBreak/>
        <w:t>Quick Revision Checklist</w:t>
      </w:r>
    </w:p>
    <w:p w14:paraId="61C671E0" w14:textId="77777777" w:rsidR="00B60F62" w:rsidRDefault="00B60F62" w:rsidP="00B60F62">
      <w:r>
        <w:t>- KYC meaning and purpose</w:t>
      </w:r>
    </w:p>
    <w:p w14:paraId="150B76A5" w14:textId="77777777" w:rsidR="00B60F62" w:rsidRDefault="00B60F62" w:rsidP="00B60F62">
      <w:r>
        <w:t>- Compliance role in document verification</w:t>
      </w:r>
    </w:p>
    <w:p w14:paraId="73D34A5E" w14:textId="77777777" w:rsidR="00B60F62" w:rsidRDefault="00B60F62" w:rsidP="00B60F62">
      <w:r>
        <w:t>- AML objective</w:t>
      </w:r>
    </w:p>
    <w:p w14:paraId="0BD8DB5B" w14:textId="77777777" w:rsidR="00B60F62" w:rsidRDefault="00B60F62" w:rsidP="00B60F62">
      <w:r>
        <w:t>- Identity proof examples</w:t>
      </w:r>
    </w:p>
    <w:p w14:paraId="1963F86B" w14:textId="77777777" w:rsidR="00B60F62" w:rsidRDefault="00B60F62" w:rsidP="00B60F62">
      <w:r>
        <w:t>- Account closure first action</w:t>
      </w:r>
    </w:p>
    <w:p w14:paraId="2B3DE9DA" w14:textId="77777777" w:rsidR="00B60F62" w:rsidRDefault="00B60F62" w:rsidP="00B60F62">
      <w:r>
        <w:t>- OTP full form and safe usage</w:t>
      </w:r>
    </w:p>
    <w:p w14:paraId="014126E4" w14:textId="77777777" w:rsidR="00B60F62" w:rsidRDefault="00B60F62" w:rsidP="00B60F62">
      <w:r>
        <w:t>- Suspicious transaction response</w:t>
      </w:r>
    </w:p>
    <w:p w14:paraId="3B7DB260" w14:textId="77777777" w:rsidR="00B60F62" w:rsidRDefault="00B60F62" w:rsidP="00B60F62">
      <w:r>
        <w:t>- CIA triad in infosec</w:t>
      </w:r>
    </w:p>
    <w:p w14:paraId="6030D388" w14:textId="77777777" w:rsidR="00B60F62" w:rsidRDefault="00B60F62" w:rsidP="00B60F62">
      <w:r>
        <w:t>- Strong password components</w:t>
      </w:r>
    </w:p>
    <w:p w14:paraId="4C2FF8B9" w14:textId="77777777" w:rsidR="00B60F62" w:rsidRDefault="00B60F62" w:rsidP="00B60F62">
      <w:r>
        <w:t>- Purpose of periodic knowledge testing</w:t>
      </w:r>
    </w:p>
    <w:p w14:paraId="6765B5C2" w14:textId="77777777" w:rsidR="00B60F62" w:rsidRDefault="00B60F62" w:rsidP="00B60F62"/>
    <w:p w14:paraId="472A8541" w14:textId="43FACA8A" w:rsidR="00B907CE" w:rsidRDefault="00B60F62" w:rsidP="00B60F62">
      <w:r>
        <w:t>End of Study Material</w:t>
      </w:r>
    </w:p>
    <w:sectPr w:rsidR="00B907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F62"/>
    <w:rsid w:val="0019352B"/>
    <w:rsid w:val="00B60F62"/>
    <w:rsid w:val="00B907CE"/>
    <w:rsid w:val="00BC5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898F1"/>
  <w15:chartTrackingRefBased/>
  <w15:docId w15:val="{38CEFF87-C6DF-43A9-8D74-16E27C050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F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F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F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F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F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F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F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F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F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F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F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Ahzam Ahmed</dc:creator>
  <cp:keywords/>
  <dc:description/>
  <cp:lastModifiedBy>Ahzam Ahmed</cp:lastModifiedBy>
  <cp:revision>1</cp:revision>
  <dcterms:created xsi:type="dcterms:W3CDTF">2026-03-16T10:51:00Z</dcterms:created>
  <dcterms:modified xsi:type="dcterms:W3CDTF">2026-03-16T10:52:00Z</dcterms:modified>
</cp:coreProperties>
</file>