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model2_svm</w:t>
      </w:r>
    </w:p>
    <w:p>
      <w:pPr>
        <w:pStyle w:val="Date"/>
      </w:pPr>
      <w:r>
        <w:t xml:space="preserve">2024-12-08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"kernlab"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'kernlab'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"/Users/ahzenthu/Downloads/Bank Customer Churn Prediction.csv"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customer_id credit_score country gender age tenure   balance products_number</w:t>
      </w:r>
      <w:r>
        <w:br/>
      </w:r>
      <w:r>
        <w:rPr>
          <w:rStyle w:val="VerbatimChar"/>
        </w:rPr>
        <w:t xml:space="preserve">## 1    15634602          619  France Female  42      2      0.00               1</w:t>
      </w:r>
      <w:r>
        <w:br/>
      </w:r>
      <w:r>
        <w:rPr>
          <w:rStyle w:val="VerbatimChar"/>
        </w:rPr>
        <w:t xml:space="preserve">## 2    15647311          608   Spain Female  41      1  83807.86               1</w:t>
      </w:r>
      <w:r>
        <w:br/>
      </w:r>
      <w:r>
        <w:rPr>
          <w:rStyle w:val="VerbatimChar"/>
        </w:rPr>
        <w:t xml:space="preserve">## 3    15619304          502  France Female  42      8 159660.80               3</w:t>
      </w:r>
      <w:r>
        <w:br/>
      </w:r>
      <w:r>
        <w:rPr>
          <w:rStyle w:val="VerbatimChar"/>
        </w:rPr>
        <w:t xml:space="preserve">## 4    15701354          699  France Female  39      1      0.00               2</w:t>
      </w:r>
      <w:r>
        <w:br/>
      </w:r>
      <w:r>
        <w:rPr>
          <w:rStyle w:val="VerbatimChar"/>
        </w:rPr>
        <w:t xml:space="preserve">## 5    15737888          850   Spain Female  43      2 125510.82               1</w:t>
      </w:r>
      <w:r>
        <w:br/>
      </w:r>
      <w:r>
        <w:rPr>
          <w:rStyle w:val="VerbatimChar"/>
        </w:rPr>
        <w:t xml:space="preserve">## 6    15574012          645   Spain   Male  44      8 113755.78               2</w:t>
      </w:r>
      <w:r>
        <w:br/>
      </w:r>
      <w:r>
        <w:rPr>
          <w:rStyle w:val="VerbatimChar"/>
        </w:rPr>
        <w:t xml:space="preserve">##   credit_card active_member estimated_salary churn</w:t>
      </w:r>
      <w:r>
        <w:br/>
      </w:r>
      <w:r>
        <w:rPr>
          <w:rStyle w:val="VerbatimChar"/>
        </w:rPr>
        <w:t xml:space="preserve">## 1           1             1        101348.88     1</w:t>
      </w:r>
      <w:r>
        <w:br/>
      </w:r>
      <w:r>
        <w:rPr>
          <w:rStyle w:val="VerbatimChar"/>
        </w:rPr>
        <w:t xml:space="preserve">## 2           0             1        112542.58     0</w:t>
      </w:r>
      <w:r>
        <w:br/>
      </w:r>
      <w:r>
        <w:rPr>
          <w:rStyle w:val="VerbatimChar"/>
        </w:rPr>
        <w:t xml:space="preserve">## 3           1             0        113931.57     1</w:t>
      </w:r>
      <w:r>
        <w:br/>
      </w:r>
      <w:r>
        <w:rPr>
          <w:rStyle w:val="VerbatimChar"/>
        </w:rPr>
        <w:t xml:space="preserve">## 4           0             0         93826.63     0</w:t>
      </w:r>
      <w:r>
        <w:br/>
      </w:r>
      <w:r>
        <w:rPr>
          <w:rStyle w:val="VerbatimChar"/>
        </w:rPr>
        <w:t xml:space="preserve">## 5           1             1         79084.10     0</w:t>
      </w:r>
      <w:r>
        <w:br/>
      </w:r>
      <w:r>
        <w:rPr>
          <w:rStyle w:val="VerbatimChar"/>
        </w:rPr>
        <w:t xml:space="preserve">## 6           1             0        149756.71     1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</w:t>
      </w:r>
      <w:r>
        <w:br/>
      </w:r>
      <w:r>
        <w:rPr>
          <w:rStyle w:val="NormalTok"/>
        </w:rPr>
        <w:t xml:space="preserve">train_ind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sample_size)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data[train_ind, 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train_ind, ]</w:t>
      </w:r>
      <w:r>
        <w:br/>
      </w:r>
      <w:r>
        <w:br/>
      </w:r>
      <w:r>
        <w:rPr>
          <w:rStyle w:val="CommentTok"/>
        </w:rPr>
        <w:t xml:space="preserve"># had to change the CV bc my computer couldnt handle it well</w:t>
      </w:r>
      <w:r>
        <w:br/>
      </w:r>
      <w:r>
        <w:rPr>
          <w:rStyle w:val="NormalTok"/>
        </w:rPr>
        <w:t xml:space="preserve">fitControl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svmpoly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churn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credit_score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balance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products_number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credit_card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active_member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estimated_salary,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"svmPoly"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fitControl,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grid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+ Fold1: degree=2, scale=0.01, C=1 </w:t>
      </w:r>
      <w:r>
        <w:br/>
      </w:r>
      <w:r>
        <w:rPr>
          <w:rStyle w:val="VerbatimChar"/>
        </w:rPr>
        <w:t xml:space="preserve">## - Fold1: degree=2, scale=0.01, C=1 </w:t>
      </w:r>
      <w:r>
        <w:br/>
      </w:r>
      <w:r>
        <w:rPr>
          <w:rStyle w:val="VerbatimChar"/>
        </w:rPr>
        <w:t xml:space="preserve">## + Fold1: degree=2, scale=0.10, C=1 </w:t>
      </w:r>
      <w:r>
        <w:br/>
      </w:r>
      <w:r>
        <w:rPr>
          <w:rStyle w:val="VerbatimChar"/>
        </w:rPr>
        <w:t xml:space="preserve">## - Fold1: degree=2, scale=0.10, C=1 </w:t>
      </w:r>
      <w:r>
        <w:br/>
      </w:r>
      <w:r>
        <w:rPr>
          <w:rStyle w:val="VerbatimChar"/>
        </w:rPr>
        <w:t xml:space="preserve">## + Fold2: degree=2, scale=0.01, C=1 </w:t>
      </w:r>
      <w:r>
        <w:br/>
      </w:r>
      <w:r>
        <w:rPr>
          <w:rStyle w:val="VerbatimChar"/>
        </w:rPr>
        <w:t xml:space="preserve">## - Fold2: degree=2, scale=0.01, C=1 </w:t>
      </w:r>
      <w:r>
        <w:br/>
      </w:r>
      <w:r>
        <w:rPr>
          <w:rStyle w:val="VerbatimChar"/>
        </w:rPr>
        <w:t xml:space="preserve">## + Fold2: degree=2, scale=0.10, C=1 </w:t>
      </w:r>
      <w:r>
        <w:br/>
      </w:r>
      <w:r>
        <w:rPr>
          <w:rStyle w:val="VerbatimChar"/>
        </w:rPr>
        <w:t xml:space="preserve">## - Fold2: degree=2, scale=0.10, C=1 </w:t>
      </w:r>
      <w:r>
        <w:br/>
      </w:r>
      <w:r>
        <w:rPr>
          <w:rStyle w:val="VerbatimChar"/>
        </w:rPr>
        <w:t xml:space="preserve">## + Fold3: degree=2, scale=0.01, C=1 </w:t>
      </w:r>
      <w:r>
        <w:br/>
      </w:r>
      <w:r>
        <w:rPr>
          <w:rStyle w:val="VerbatimChar"/>
        </w:rPr>
        <w:t xml:space="preserve">## - Fold3: degree=2, scale=0.01, C=1 </w:t>
      </w:r>
      <w:r>
        <w:br/>
      </w:r>
      <w:r>
        <w:rPr>
          <w:rStyle w:val="VerbatimChar"/>
        </w:rPr>
        <w:t xml:space="preserve">## + Fold3: degree=2, scale=0.10, C=1 </w:t>
      </w:r>
      <w:r>
        <w:br/>
      </w:r>
      <w:r>
        <w:rPr>
          <w:rStyle w:val="VerbatimChar"/>
        </w:rPr>
        <w:t xml:space="preserve">## - Fold3: degree=2, scale=0.10, C=1 </w:t>
      </w:r>
      <w:r>
        <w:br/>
      </w:r>
      <w:r>
        <w:rPr>
          <w:rStyle w:val="VerbatimChar"/>
        </w:rPr>
        <w:t xml:space="preserve">## Aggregating results</w:t>
      </w:r>
      <w:r>
        <w:br/>
      </w:r>
      <w:r>
        <w:rPr>
          <w:rStyle w:val="VerbatimChar"/>
        </w:rPr>
        <w:t xml:space="preserve">## Selecting tuning parameters</w:t>
      </w:r>
      <w:r>
        <w:br/>
      </w:r>
      <w:r>
        <w:rPr>
          <w:rStyle w:val="VerbatimChar"/>
        </w:rPr>
        <w:t xml:space="preserve">## Fitting degree = 2, scale = 0.1, C = 1 on full training set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(svmpoly)</w:t>
      </w:r>
    </w:p>
    <w:p>
      <w:pPr>
        <w:pStyle w:val="SourceCode"/>
      </w:pPr>
      <w:r>
        <w:rPr>
          <w:rStyle w:val="VerbatimChar"/>
        </w:rPr>
        <w:t xml:space="preserve">## Support Vector Machines with Polynomial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8000 samples</w:t>
      </w:r>
      <w:r>
        <w:br/>
      </w:r>
      <w:r>
        <w:rPr>
          <w:rStyle w:val="VerbatimChar"/>
        </w:rPr>
        <w:t xml:space="preserve">##   10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(3 fold) </w:t>
      </w:r>
      <w:r>
        <w:br/>
      </w:r>
      <w:r>
        <w:rPr>
          <w:rStyle w:val="VerbatimChar"/>
        </w:rPr>
        <w:t xml:space="preserve">## Summary of sample sizes: 5334, 5332, 5334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scale  Accuracy   Kappa     </w:t>
      </w:r>
      <w:r>
        <w:br/>
      </w:r>
      <w:r>
        <w:rPr>
          <w:rStyle w:val="VerbatimChar"/>
        </w:rPr>
        <w:t xml:space="preserve">##   0.01   0.8067502  0.05566947</w:t>
      </w:r>
      <w:r>
        <w:br/>
      </w:r>
      <w:r>
        <w:rPr>
          <w:rStyle w:val="VerbatimChar"/>
        </w:rPr>
        <w:t xml:space="preserve">##   0.10   0.8588742  0.45343043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'degree' was held constant at a value of 2</w:t>
      </w:r>
      <w:r>
        <w:br/>
      </w:r>
      <w:r>
        <w:rPr>
          <w:rStyle w:val="VerbatimChar"/>
        </w:rPr>
        <w:t xml:space="preserve">## Tuning</w:t>
      </w:r>
      <w:r>
        <w:br/>
      </w:r>
      <w:r>
        <w:rPr>
          <w:rStyle w:val="VerbatimChar"/>
        </w:rPr>
        <w:t xml:space="preserve">##  parameter 'C' was held constant at a value of 1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degree = 2, scale = 0.1 and C = 1.</w:t>
      </w:r>
    </w:p>
    <w:p>
      <w:pPr>
        <w:pStyle w:val="SourceCode"/>
      </w:pPr>
      <w:r>
        <w:rPr>
          <w:rStyle w:val="NormalTok"/>
        </w:rPr>
        <w:t xml:space="preserve">prediction_svmpoly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(svmpoly,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(prediction_svmpoly,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1531  270</w:t>
      </w:r>
      <w:r>
        <w:br/>
      </w:r>
      <w:r>
        <w:rPr>
          <w:rStyle w:val="VerbatimChar"/>
        </w:rPr>
        <w:t xml:space="preserve">##        yes   35  164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Accuracy : 0.8475        </w:t>
      </w:r>
      <w:r>
        <w:br/>
      </w:r>
      <w:r>
        <w:rPr>
          <w:rStyle w:val="VerbatimChar"/>
        </w:rPr>
        <w:t xml:space="preserve">##                  95% CI : (0.831, 0.863)</w:t>
      </w:r>
      <w:r>
        <w:br/>
      </w:r>
      <w:r>
        <w:rPr>
          <w:rStyle w:val="VerbatimChar"/>
        </w:rPr>
        <w:t xml:space="preserve">##     No Information Rate : 0.783         </w:t>
      </w:r>
      <w:r>
        <w:br/>
      </w:r>
      <w:r>
        <w:rPr>
          <w:rStyle w:val="VerbatimChar"/>
        </w:rPr>
        <w:t xml:space="preserve">##     P-Value [Acc &gt; NIR] : 1.977e-13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Kappa : 0.442 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Mcnemar's Test P-Value : &lt; 2.2e-16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Sensitivity : 0.9777        </w:t>
      </w:r>
      <w:r>
        <w:br/>
      </w:r>
      <w:r>
        <w:rPr>
          <w:rStyle w:val="VerbatimChar"/>
        </w:rPr>
        <w:t xml:space="preserve">##             Specificity : 0.3779        </w:t>
      </w:r>
      <w:r>
        <w:br/>
      </w:r>
      <w:r>
        <w:rPr>
          <w:rStyle w:val="VerbatimChar"/>
        </w:rPr>
        <w:t xml:space="preserve">##          Pos Pred Value : 0.8501        </w:t>
      </w:r>
      <w:r>
        <w:br/>
      </w:r>
      <w:r>
        <w:rPr>
          <w:rStyle w:val="VerbatimChar"/>
        </w:rPr>
        <w:t xml:space="preserve">##          Neg Pred Value : 0.8241        </w:t>
      </w:r>
      <w:r>
        <w:br/>
      </w:r>
      <w:r>
        <w:rPr>
          <w:rStyle w:val="VerbatimChar"/>
        </w:rPr>
        <w:t xml:space="preserve">##              Prevalence : 0.7830        </w:t>
      </w:r>
      <w:r>
        <w:br/>
      </w:r>
      <w:r>
        <w:rPr>
          <w:rStyle w:val="VerbatimChar"/>
        </w:rPr>
        <w:t xml:space="preserve">##          Detection Rate : 0.7655        </w:t>
      </w:r>
      <w:r>
        <w:br/>
      </w:r>
      <w:r>
        <w:rPr>
          <w:rStyle w:val="VerbatimChar"/>
        </w:rPr>
        <w:t xml:space="preserve">##    Detection Prevalence : 0.9005        </w:t>
      </w:r>
      <w:r>
        <w:br/>
      </w:r>
      <w:r>
        <w:rPr>
          <w:rStyle w:val="VerbatimChar"/>
        </w:rPr>
        <w:t xml:space="preserve">##       Balanced Accuracy : 0.6778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'Positive' Class : no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accuracy is high 85+, which show this model is pretty good.</w:t>
      </w:r>
      <w:r>
        <w:t xml:space="preserve"> </w:t>
      </w:r>
      <w:r>
        <w:t xml:space="preserve">the kappa shows moderate agreement, which shows that the model is strong.</w:t>
      </w:r>
      <w:r>
        <w:t xml:space="preserve"> </w:t>
      </w:r>
      <w:r>
        <w:t xml:space="preserve">the sensitivity is very high which shows its strong at predicting when customers will not churn</w:t>
      </w:r>
      <w:r>
        <w:t xml:space="preserve"> </w:t>
      </w:r>
      <w:r>
        <w:t xml:space="preserve">The model is excellent at identifying customers who will not churn (high sensitivity of 97).</w:t>
      </w:r>
      <w:r>
        <w:t xml:space="preserve"> </w:t>
      </w:r>
      <w:r>
        <w:t xml:space="preserve">It achieves a high overall accuracy of 86.05%.</w:t>
      </w:r>
      <w:r>
        <w:t xml:space="preserve"> </w:t>
      </w:r>
      <w:r>
        <w:t xml:space="preserve">The model struggles with identifying churn cases (low specificity of 36.6%).</w:t>
      </w:r>
      <w:r>
        <w:t xml:space="preserve"> </w:t>
      </w:r>
      <w:r>
        <w:t xml:space="preserve">The low specificity could lead to missed opportunities for targeting at-risk customers.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model2_svm</dc:title>
  <dc:creator/>
  <cp:keywords/>
  <dcterms:created xsi:type="dcterms:W3CDTF">2024-12-11T01:44:50Z</dcterms:created>
  <dcterms:modified xsi:type="dcterms:W3CDTF">2024-12-11T01:44:50Z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2024-12-08</vt:lpwstr>
  </property>
  <property fmtid="{D5CDD505-2E9C-101B-9397-08002B2CF9AE}" pid="3" name="output">
    <vt:lpwstr/>
  </property>
</Properties>
</file>