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Lakeside Clean Air Society</w:t>
      </w:r>
    </w:p>
    <w:p>
      <w:r>
        <w:t xml:space="preserve">Board Meeting Minutes</w:t>
      </w:r>
    </w:p>
    <w:p>
      <w:r>
        <w:t xml:space="preserve">Meeting Date:</w:t>
      </w:r>
      <w:r>
        <w:tab/>
      </w:r>
      <w:r>
        <w:t xml:space="preserve">Tuesday, May 13, 2025</w:t>
      </w:r>
    </w:p>
    <w:p>
      <w:r>
        <w:t xml:space="preserve">Meeting Time:</w:t>
      </w:r>
      <w:r>
        <w:tab/>
      </w:r>
      <w:r>
        <w:t xml:space="preserve">6:00 PM to 8:00 PM</w:t>
      </w:r>
    </w:p>
    <w:p>
      <w:r>
        <w:t xml:space="preserve">Location:</w:t>
      </w:r>
      <w:r>
        <w:tab/>
      </w:r>
      <w:r>
        <w:t xml:space="preserve">Committee Room, 3rd floor, 400 Harbour Road</w:t>
      </w:r>
    </w:p>
    <w:p>
      <w:r>
        <w:tab/>
      </w:r>
      <w:r>
        <w:t xml:space="preserve">Northport Civic Centre</w:t>
      </w:r>
    </w:p>
    <w:p>
      <w:r>
        <w:t xml:space="preserve">Members Present:</w:t>
      </w:r>
    </w:p>
    <w:tbl>
      <w:tblPr>
        <w:tblStyle w:val="TableGrid"/>
      </w:tblPr>
      <w:tr>
        <w:tc>
          <w:tcPr/>
          <w:p>
            <w:r>
              <w:t xml:space="preserve">Avery Quill</w:t>
            </w:r>
          </w:p>
          <w:p>
            <w:r>
              <w:t xml:space="preserve">Jordan Pike</w:t>
            </w:r>
          </w:p>
          <w:p>
            <w:r>
              <w:t xml:space="preserve">Robin Vale (Chair)</w:t>
            </w:r>
          </w:p>
        </w:tc>
        <w:tc>
          <w:tcPr/>
          <w:p>
            <w:r>
              <w:t xml:space="preserve">Harbour Health Authority</w:t>
            </w:r>
          </w:p>
          <w:p>
            <w:r>
              <w:t xml:space="preserve">City of Northport</w:t>
            </w:r>
          </w:p>
          <w:p>
            <w:r>
              <w:t xml:space="preserve">Northport Chamber of Commerce</w:t>
            </w:r>
          </w:p>
        </w:tc>
      </w:tr>
      <w:tr>
        <w:tc>
          <w:tcPr/>
          <w:p>
            <w:r>
              <w:t xml:space="preserve">Casey Lark</w:t>
            </w:r>
          </w:p>
        </w:tc>
        <w:tc>
          <w:tcPr/>
          <w:p>
            <w:r>
              <w:t xml:space="preserve">Public Member</w:t>
            </w:r>
          </w:p>
        </w:tc>
      </w:tr>
      <w:tr>
        <w:tc>
          <w:tcPr/>
          <w:p>
            <w:r>
              <w:t xml:space="preserve">Morgan Ashby</w:t>
            </w:r>
          </w:p>
        </w:tc>
        <w:tc>
          <w:tcPr/>
          <w:p>
            <w:r>
              <w:t xml:space="preserve">Secretariat Staff</w:t>
            </w:r>
          </w:p>
        </w:tc>
      </w:tr>
      <w:tr>
        <w:tc>
          <w:tcPr/>
          <w:p>
            <w:r>
              <w:t xml:space="preserve">Taylor Brook (note-taker)</w:t>
            </w:r>
          </w:p>
          <w:p>
            <w:r>
              <w:t xml:space="preserve">Regrets</w:t>
            </w:r>
          </w:p>
          <w:p>
            <w:r>
              <w:t xml:space="preserve">Sam Reed</w:t>
            </w:r>
          </w:p>
          <w:p>
            <w:r>
              <w:t xml:space="preserve">Lee Okafor</w:t>
            </w:r>
          </w:p>
        </w:tc>
        <w:tc>
          <w:tcPr/>
          <w:p>
            <w:r>
              <w:t xml:space="preserve">Secretariat Staff</w:t>
            </w:r>
          </w:p>
          <w:p>
            <w:r>
              <w:t xml:space="preserve">Northport Rail</w:t>
            </w:r>
          </w:p>
          <w:p>
            <w:r>
              <w:t xml:space="preserve">River Valley College</w:t>
            </w:r>
          </w:p>
        </w:tc>
      </w:tr>
    </w:tbl>
    <w:p>
      <w:r>
        <w:t xml:space="preserve">Minutes:</w:t>
      </w:r>
    </w:p>
    <w:tbl>
      <w:tblPr>
        <w:tblStyle w:val="TableGrid"/>
      </w:tblPr>
      <w:tr>
        <w:tc>
          <w:tcPr>
            <w:gridSpan w:val="2"/>
          </w:tcPr>
          <w:p>
            <w:r>
              <w:t xml:space="preserve">Agenda Item</w:t>
            </w:r>
          </w:p>
        </w:tc>
        <w:tc>
          <w:tcPr/>
          <w:p>
            <w:r>
              <w:t xml:space="preserve">Discussion Notes</w:t>
            </w:r>
          </w:p>
        </w:tc>
        <w:tc>
          <w:tcPr/>
          <w:p>
            <w:r>
              <w:t xml:space="preserve">Action / WHO</w:t>
            </w:r>
          </w:p>
        </w:tc>
        <w:tc>
          <w:tcPr/>
          <w:p>
            <w:r>
              <w:t xml:space="preserve">FOR</w:t>
            </w:r>
          </w:p>
        </w:tc>
      </w:tr>
      <w:tr>
        <w:tc>
          <w:tcPr/>
          <w:p>
            <w:r>
              <w:t xml:space="preserve">1.</w:t>
            </w:r>
          </w:p>
        </w:tc>
        <w:tc>
          <w:tcPr/>
          <w:p>
            <w:r>
              <w:t xml:space="preserve">Call to order</w:t>
            </w:r>
          </w:p>
        </w:tc>
        <w:tc>
          <w:tcPr/>
          <w:p>
            <w:r>
              <w:t xml:space="preserve">• Meeting is called to order at 6:05 PM (Chaired by Robin Vale)</w:t>
            </w:r>
          </w:p>
        </w:tc>
        <w:tc>
          <w:tcPr/>
          <w:p/>
        </w:tc>
        <w:tc>
          <w:tcPr/>
          <w:p/>
        </w:tc>
      </w:tr>
      <w:tr>
        <w:tc>
          <w:tcPr/>
          <w:p>
            <w:r>
              <w:t xml:space="preserve">2.</w:t>
            </w:r>
          </w:p>
        </w:tc>
        <w:tc>
          <w:tcPr/>
          <w:p>
            <w:r>
              <w:t xml:space="preserve">Quorum</w:t>
            </w:r>
          </w:p>
        </w:tc>
        <w:tc>
          <w:tcPr/>
          <w:p>
            <w:r>
              <w:t xml:space="preserve">• Quorum achieved (9 directors present)</w:t>
            </w:r>
          </w:p>
        </w:tc>
        <w:tc>
          <w:tcPr/>
          <w:p/>
        </w:tc>
        <w:tc>
          <w:tcPr/>
          <w:p/>
        </w:tc>
      </w:tr>
      <w:tr>
        <w:tc>
          <w:tcPr/>
          <w:p>
            <w:r>
              <w:t xml:space="preserve">3.</w:t>
            </w:r>
          </w:p>
        </w:tc>
        <w:tc>
          <w:tcPr/>
          <w:p>
            <w:r>
              <w:t xml:space="preserve">Adoption of the Agenda</w:t>
            </w:r>
          </w:p>
        </w:tc>
        <w:tc>
          <w:tcPr/>
          <w:p>
            <w:r>
              <w:t xml:space="preserve">• MOTION: To adopt the agenda (Carried)</w:t>
            </w:r>
          </w:p>
        </w:tc>
        <w:tc>
          <w:tcPr/>
          <w:p/>
        </w:tc>
        <w:tc>
          <w:tcPr/>
          <w:p/>
        </w:tc>
      </w:tr>
      <w:tr>
        <w:tc>
          <w:tcPr/>
          <w:p>
            <w:r>
              <w:t xml:space="preserve">4.</w:t>
            </w:r>
          </w:p>
        </w:tc>
        <w:tc>
          <w:tcPr/>
          <w:p>
            <w:r>
              <w:t xml:space="preserve">Adoption of Minutes of March 2025</w:t>
            </w:r>
          </w:p>
        </w:tc>
        <w:tc>
          <w:tcPr/>
          <w:p>
            <w:r>
              <w:t xml:space="preserve">• MOTION: To adopt the previous minutes dated 12 March 2025 as amended (Carried)</w:t>
            </w:r>
          </w:p>
        </w:tc>
        <w:tc>
          <w:tcPr/>
          <w:p/>
        </w:tc>
        <w:tc>
          <w:tcPr/>
          <w:p/>
        </w:tc>
      </w:tr>
      <w:tr>
        <w:tc>
          <w:tcPr/>
          <w:p>
            <w:r>
              <w:t xml:space="preserve">5.</w:t>
            </w:r>
          </w:p>
        </w:tc>
        <w:tc>
          <w:tcPr/>
          <w:p>
            <w:r>
              <w:t xml:space="preserve">Receipt of Financial Statements</w:t>
            </w:r>
          </w:p>
        </w:tc>
        <w:tc>
          <w:tcPr/>
          <w:p>
            <w:r>
              <w:t xml:space="preserve">• Statements for the year ended December 31, 2024 were presented.</w:t>
            </w:r>
          </w:p>
          <w:p>
            <w:r>
              <w:t xml:space="preserve">• Motion to receive the Financial Statements for year end December 31, 2024 made by Avery Quill, seconded by Jordan Pike (Carried)</w:t>
            </w:r>
          </w:p>
        </w:tc>
        <w:tc>
          <w:tcPr/>
          <w:p>
            <w:r>
              <w:t xml:space="preserve">• MA – circulate the statements to members</w:t>
            </w:r>
          </w:p>
          <w:p>
            <w:r>
              <w:t xml:space="preserve">• TB to post the statements online</w:t>
            </w:r>
          </w:p>
        </w:tc>
        <w:tc>
          <w:tcPr/>
          <w:p>
            <w:r>
              <w:t xml:space="preserve">June 1, 2025</w:t>
            </w:r>
          </w:p>
          <w:p>
            <w:r>
              <w:t xml:space="preserve">June 15, 2025</w:t>
            </w:r>
          </w:p>
        </w:tc>
      </w:tr>
      <w:tr>
        <w:tc>
          <w:tcPr/>
          <w:p>
            <w:r>
              <w:t xml:space="preserve">6.</w:t>
            </w:r>
          </w:p>
        </w:tc>
        <w:tc>
          <w:tcPr/>
          <w:p>
            <w:r>
              <w:t xml:space="preserve">Membership Fees</w:t>
            </w:r>
          </w:p>
        </w:tc>
        <w:tc>
          <w:tcPr/>
          <w:p>
            <w:r>
              <w:t xml:space="preserve">• Moved that the membership fee be set at $10. Casey Lark, seconded by Avery Quill (Carried)</w:t>
            </w:r>
          </w:p>
          <w:p>
            <w:r>
              <w:t xml:space="preserve">• Motions will be made by a show of hands as set out in the bylaws.</w:t>
            </w:r>
          </w:p>
        </w:tc>
        <w:tc>
          <w:tcPr/>
          <w:p/>
        </w:tc>
        <w:tc>
          <w:tcPr/>
          <w:p/>
        </w:tc>
      </w:tr>
      <w:tr>
        <w:tc>
          <w:tcPr/>
          <w:p>
            <w:r>
              <w:t xml:space="preserve">7.</w:t>
            </w:r>
          </w:p>
        </w:tc>
        <w:tc>
          <w:tcPr/>
          <w:p>
            <w:r>
              <w:t xml:space="preserve">Policy Review</w:t>
            </w:r>
          </w:p>
        </w:tc>
        <w:tc>
          <w:tcPr/>
          <w:p>
            <w:r>
              <w:t xml:space="preserve">• MOTION to adopt the Delegation of Signing Authority Policy (Carried).</w:t>
            </w:r>
          </w:p>
          <w:p>
            <w:r>
              <w:t xml:space="preserve">• The strategic plan review was moved to the next meeting.</w:t>
            </w:r>
          </w:p>
        </w:tc>
        <w:tc>
          <w:tcPr/>
          <w:p>
            <w:r>
              <w:t xml:space="preserve">• Board members to review the Terms of Reference before the June meeting</w:t>
            </w:r>
          </w:p>
        </w:tc>
        <w:tc>
          <w:tcPr/>
          <w:p>
            <w:r>
              <w:t xml:space="preserve">Ongoing</w:t>
            </w:r>
          </w:p>
        </w:tc>
      </w:tr>
      <w:tr>
        <w:tc>
          <w:tcPr/>
          <w:p>
            <w:r>
              <w:t xml:space="preserve">8.</w:t>
            </w:r>
          </w:p>
        </w:tc>
        <w:tc>
          <w:tcPr/>
          <w:p>
            <w:r>
              <w:t xml:space="preserve">Next Board Meeting</w:t>
            </w:r>
          </w:p>
        </w:tc>
        <w:tc>
          <w:tcPr/>
          <w:p>
            <w:r>
              <w:t xml:space="preserve">• Next Board Meeting: Tuesday, June 10th 2025, 6:00 PM (Zoom)</w:t>
            </w:r>
          </w:p>
        </w:tc>
        <w:tc>
          <w:tcPr/>
          <w:p/>
        </w:tc>
        <w:tc>
          <w:tcPr/>
          <w:p/>
        </w:tc>
      </w:tr>
      <w:tr>
        <w:tc>
          <w:tcPr/>
          <w:p>
            <w:r>
              <w:t xml:space="preserve">9.</w:t>
            </w:r>
          </w:p>
        </w:tc>
        <w:tc>
          <w:tcPr/>
          <w:p>
            <w:r>
              <w:t xml:space="preserve">Adjournment</w:t>
            </w:r>
          </w:p>
        </w:tc>
        <w:tc>
          <w:tcPr/>
          <w:p>
            <w:r>
              <w:t xml:space="preserve">• Motion to adjourn the meeting by Jordan Pike (Carried)</w:t>
            </w:r>
          </w:p>
          <w:p>
            <w:r>
              <w:t xml:space="preserve">• Meeting adjourned at 7:40 PM.</w:t>
            </w:r>
          </w:p>
        </w:tc>
        <w:tc>
          <w:tcPr/>
          <w:p/>
        </w:tc>
        <w:tc>
          <w:tcPr/>
          <w:p/>
        </w:tc>
      </w:tr>
    </w:tbl>
    <w:sectPr/>
  </w:body>
</w:document>
</file>