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de Design: Reimaginarea Tabloului de Bord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Obiectiv:</w:t>
      </w:r>
      <w:r w:rsidDel="00000000" w:rsidR="00000000" w:rsidRPr="00000000">
        <w:rPr>
          <w:rtl w:val="0"/>
        </w:rPr>
        <w:t xml:space="preserve"> Transformarea Tabloului de Bord dintr-o simplă listă de proiecte într-un "Hub de Creație" interactiv, care încurajează inspirația și implicarea imediată a utilizatorului, inspirat de modelul Google AI Studio.</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1. Structura Generală a Noului Tablou de Bord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Pagina va fi împărțită în trei secțiuni strategice: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Secțiunea 1: Punctul de Start Rapid (Acțiune Imediată)</w:t>
      </w:r>
      <w:r w:rsidDel="00000000" w:rsidR="00000000" w:rsidRPr="00000000">
        <w:rPr>
          <w:rtl w:val="0"/>
        </w:rPr>
        <w:t xml:space="preserve"> </w:t>
      </w:r>
      <w:r w:rsidDel="00000000" w:rsidR="00000000" w:rsidRPr="00000000">
        <w:rPr>
          <w:b w:val="1"/>
          <w:rtl w:val="0"/>
        </w:rPr>
        <w:t xml:space="preserve">Secțiunea 2: Inspirație și Șabloane (Idei)</w:t>
      </w:r>
      <w:r w:rsidDel="00000000" w:rsidR="00000000" w:rsidRPr="00000000">
        <w:rPr>
          <w:rtl w:val="0"/>
        </w:rPr>
        <w:t xml:space="preserve"> </w:t>
      </w:r>
      <w:r w:rsidDel="00000000" w:rsidR="00000000" w:rsidRPr="00000000">
        <w:rPr>
          <w:b w:val="1"/>
          <w:rtl w:val="0"/>
        </w:rPr>
        <w:t xml:space="preserve">Secțiunea 3: Proiecte Recente (Management)</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255" w:before="0" w:lineRule="auto"/>
        <w:rPr>
          <w:b w:val="1"/>
          <w:i w:val="0"/>
          <w:sz w:val="28"/>
          <w:szCs w:val="28"/>
        </w:rPr>
      </w:pPr>
      <w:r w:rsidDel="00000000" w:rsidR="00000000" w:rsidRPr="00000000">
        <w:rPr>
          <w:b w:val="1"/>
          <w:i w:val="0"/>
          <w:sz w:val="28"/>
          <w:szCs w:val="28"/>
          <w:rtl w:val="0"/>
        </w:rPr>
        <w:t xml:space="preserve">2. Detalierea Secțiunilor</w:t>
      </w:r>
    </w:p>
    <w:p w:rsidR="00000000" w:rsidDel="00000000" w:rsidP="00000000" w:rsidRDefault="00000000" w:rsidRPr="00000000" w14:paraId="0000000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Secțiunea 1: Punctul de Start Rapid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Această secțiune este plasată în partea de sus a paginii și este primul lucru pe care îl vede utilizatorul.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Mesaj de Bun Venit Personalizat:</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Bun venit înapoi, [Nume Utilizator]!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Câmpul de Prompt Central ("The Magic Input"):</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 câmp de text mare, proeminent, cu un text ajutător:Descrieți atelierul pe care doriți să-l creați astăzi...</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Exemplu:</w:t>
      </w:r>
      <w:r w:rsidDel="00000000" w:rsidR="00000000" w:rsidRPr="00000000">
        <w:rPr>
          <w:rtl w:val="0"/>
        </w:rPr>
        <w:t xml:space="preserve"> Utilizatorul scrie: </w:t>
      </w:r>
      <w:r w:rsidDel="00000000" w:rsidR="00000000" w:rsidRPr="00000000">
        <w:rPr>
          <w:i w:val="1"/>
          <w:rtl w:val="0"/>
        </w:rPr>
        <w:t xml:space="preserve">"un atelier despre animalele polare pentru copii de 4 ani care să includă un joc și o pagină de colorat"</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Buton:</w:t>
      </w:r>
      <w:r w:rsidDel="00000000" w:rsidR="00000000" w:rsidRPr="00000000">
        <w:rPr>
          <w:rtl w:val="0"/>
        </w:rPr>
        <w:t xml:space="preserve"> [✨ Creează cu Sparky]</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Acțiune:</w:t>
      </w:r>
      <w:r w:rsidDel="00000000" w:rsidR="00000000" w:rsidRPr="00000000">
        <w:rPr>
          <w:rtl w:val="0"/>
        </w:rPr>
        <w:t xml:space="preserve"> La apăsarea butonului, sistemul va crea automat un nou proiect, va completa câmpurile din "Blueprint" (titlu, temă, vârstă) pe baza descrierii și va adăuga componentele menționate. Utilizatorul este dus direct în Editor, cu o mare parte din muncă deja făcută.</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Scopul acestei secțiuni:</w:t>
      </w:r>
      <w:r w:rsidDel="00000000" w:rsidR="00000000" w:rsidRPr="00000000">
        <w:rPr>
          <w:rtl w:val="0"/>
        </w:rPr>
        <w:t xml:space="preserve"> Elimină complet fricțiunea. Permite utilizatorului să transforme o idee direct într-un proiect structurat, cu un singur click.</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Secțiunea 2: Inspirație și Șabloane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Această secțiune este plasată sub punctul de start rapid și este concepută pentru momentele în care utilizatorul nu are o idee clară.</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Titlu:</w:t>
      </w:r>
      <w:r w:rsidDel="00000000" w:rsidR="00000000" w:rsidRPr="00000000">
        <w:rPr>
          <w:rtl w:val="0"/>
        </w:rPr>
        <w:t xml:space="preserve"> Nu sunteți sigur(ă) de unde să începeți? Încercați una dintre aceste idei:</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Carduri de Inspirație:</w:t>
      </w:r>
    </w:p>
    <w:p w:rsidR="00000000" w:rsidDel="00000000" w:rsidP="00000000" w:rsidRDefault="00000000" w:rsidRPr="00000000" w14:paraId="0000001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 serie de carduri interactive, vizuale, fiecare reprezentând un șablon de proiect.</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Exemplu Card 1:</w:t>
      </w:r>
    </w:p>
    <w:p w:rsidR="00000000" w:rsidDel="00000000" w:rsidP="00000000" w:rsidRDefault="00000000" w:rsidRPr="00000000" w14:paraId="00000017">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Imagine: Un vulcan de jucărie.</w:t>
      </w:r>
    </w:p>
    <w:p w:rsidR="00000000" w:rsidDel="00000000" w:rsidP="00000000" w:rsidRDefault="00000000" w:rsidRPr="00000000" w14:paraId="00000018">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Titlu: Atelier Dinozauri</w:t>
      </w:r>
    </w:p>
    <w:p w:rsidR="00000000" w:rsidDel="00000000" w:rsidP="00000000" w:rsidRDefault="00000000" w:rsidRPr="00000000" w14:paraId="00000019">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Descriere: Creați un set complet de activități cu dinozauri, de la puzzle-uri la fișe de numărat.</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Exemplu Card 2:</w:t>
      </w:r>
    </w:p>
    <w:p w:rsidR="00000000" w:rsidDel="00000000" w:rsidP="00000000" w:rsidRDefault="00000000" w:rsidRPr="00000000" w14:paraId="0000001B">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Imagine: Litere magnetice.</w:t>
      </w:r>
    </w:p>
    <w:p w:rsidR="00000000" w:rsidDel="00000000" w:rsidP="00000000" w:rsidRDefault="00000000" w:rsidRPr="00000000" w14:paraId="0000001C">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Titlu: Kit de Învățare a Alfabetului</w:t>
      </w:r>
    </w:p>
    <w:p w:rsidR="00000000" w:rsidDel="00000000" w:rsidP="00000000" w:rsidRDefault="00000000" w:rsidRPr="00000000" w14:paraId="0000001D">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Descriere: Generați carduri, fișe de trasare și jocuri pentru fiecare literă a alfabetului.</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Exemplu Card 3:</w:t>
      </w:r>
    </w:p>
    <w:p w:rsidR="00000000" w:rsidDel="00000000" w:rsidP="00000000" w:rsidRDefault="00000000" w:rsidRPr="00000000" w14:paraId="0000001F">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Imagine: Un copil la o petrecere.</w:t>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Titlu: Pachet de Jocuri pentru Petrecere</w:t>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Descriere: Creați instantaneu jocuri precum "Mimă" sau "Vânătoare de Comori" pe orice temă.</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Acțiune:</w:t>
      </w:r>
      <w:r w:rsidDel="00000000" w:rsidR="00000000" w:rsidRPr="00000000">
        <w:rPr>
          <w:rtl w:val="0"/>
        </w:rPr>
        <w:t xml:space="preserve"> Un click pe un card duce utilizatorul în Editor, cu un proiect nou pre-configurat pe baza șablonului respectiv.</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Secțiunea 3: Proiecte Recente &amp; Pachete Generate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Această secțiune este similară cu cea pe care am proiectat-o deja, dar acum este plasată mai jos, deoarece managementul proiectelor existente este o acțiune secundară față de crearea de conținut nou.</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Navigare cu Tab-uri:</w:t>
      </w:r>
    </w:p>
    <w:p w:rsidR="00000000" w:rsidDel="00000000" w:rsidP="00000000" w:rsidRDefault="00000000" w:rsidRPr="00000000" w14:paraId="0000002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 1: Proiecte în Lucru:</w:t>
      </w:r>
      <w:r w:rsidDel="00000000" w:rsidR="00000000" w:rsidRPr="00000000">
        <w:rPr>
          <w:rtl w:val="0"/>
        </w:rPr>
        <w:t xml:space="preserve"> Lista atelierelor care sunt în curs de editare.</w:t>
      </w:r>
    </w:p>
    <w:p w:rsidR="00000000" w:rsidDel="00000000" w:rsidP="00000000" w:rsidRDefault="00000000" w:rsidRPr="00000000" w14:paraId="00000027">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 2: Pachete Generate:</w:t>
      </w:r>
      <w:r w:rsidDel="00000000" w:rsidR="00000000" w:rsidRPr="00000000">
        <w:rPr>
          <w:rtl w:val="0"/>
        </w:rPr>
        <w:t xml:space="preserve"> Lista pachetelor finale, cu linkurile de descărcare.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Scopul acestei secțiuni:</w:t>
      </w:r>
      <w:r w:rsidDel="00000000" w:rsidR="00000000" w:rsidRPr="00000000">
        <w:rPr>
          <w:rtl w:val="0"/>
        </w:rPr>
        <w:t xml:space="preserve"> Oferă acces rapid și organizat la munca anterioară a utilizatorului.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 această nouă structură, Tabloul de Bord devine o pagină mult mai puternică și mai dinamică. El nu doar că gestionează proiecte, ci </w:t>
      </w:r>
      <w:r w:rsidDel="00000000" w:rsidR="00000000" w:rsidRPr="00000000">
        <w:rPr>
          <w:b w:val="1"/>
          <w:rtl w:val="0"/>
        </w:rPr>
        <w:t xml:space="preserve">inspiră, ghidează și accelerează</w:t>
      </w:r>
      <w:r w:rsidDel="00000000" w:rsidR="00000000" w:rsidRPr="00000000">
        <w:rPr>
          <w:rtl w:val="0"/>
        </w:rPr>
        <w:t xml:space="preserve"> procesul de creație încă din primul moment al interacțiunii. Am preluat ce era mai bun din modelul Google AI Studio și l-am adaptat perfect pentru produsul nostru.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