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Propunere Finală pentru Meniu (Model Google AI Studio)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unui meniu de navigație final, inspirat de structura și claritatea Google AI Studio, adaptat pentru nevoile platformei noastre.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Structura Vizuală și Funcțională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Meniul va fi curat, cu secțiuni clare și ierarhii vizuale.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(Partea de sus a meniului)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AI Play &amp; Learn Studio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Un buton de acțiune principal, proeminent și clar: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&lt;br&gt; &lt;button style="width:100%; background-color:#4A90E2; color:white; border:none; padding:10px; border-radius:8px; text-align:left;"&gt; ✨ </w:t>
      </w:r>
      <w:r w:rsidDel="00000000" w:rsidR="00000000" w:rsidRPr="00000000">
        <w:rPr>
          <w:b w:val="1"/>
          <w:rtl w:val="0"/>
        </w:rPr>
        <w:t xml:space="preserve">Creează un Atelier Nou</w:t>
      </w:r>
      <w:r w:rsidDel="00000000" w:rsidR="00000000" w:rsidRPr="00000000">
        <w:rPr>
          <w:rtl w:val="0"/>
        </w:rPr>
        <w:t xml:space="preserve"> &lt;/button&gt;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(Secțiune principală, extensibilă)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STUDIO</w:t>
      </w:r>
      <w:r w:rsidDel="00000000" w:rsidR="00000000" w:rsidRPr="00000000">
        <w:rPr>
          <w:rtl w:val="0"/>
        </w:rPr>
        <w:t xml:space="preserve"> 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Hub de Creație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Pagina principală, cu punctul de start rapid și șabloanele.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Proiecte în Lucru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Lista tuturor atelierelor care nu au fost încă finalizate.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Pachete Generate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Istoricul tuturor pachetelor finale generate, cu linkurile lor.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(Secțiune secundară, extensibilă)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CONT</w:t>
      </w:r>
      <w:r w:rsidDel="00000000" w:rsidR="00000000" w:rsidRPr="00000000">
        <w:rPr>
          <w:rtl w:val="0"/>
        </w:rPr>
        <w:t xml:space="preserve"> ▼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b w:val="1"/>
          <w:rtl w:val="0"/>
        </w:rPr>
        <w:t xml:space="preserve">Facturare și Abonament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Portalul pentru managementul plăților.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👤 </w:t>
      </w:r>
      <w:r w:rsidDel="00000000" w:rsidR="00000000" w:rsidRPr="00000000">
        <w:rPr>
          <w:b w:val="1"/>
          <w:rtl w:val="0"/>
        </w:rPr>
        <w:t xml:space="preserve">Setări Profil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Pagina pentru schimbarea parolei și a datelor personale.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(Link-uri de resurse)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Tutoriale și Ghiduri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↗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✍️ </w:t>
      </w:r>
      <w:r w:rsidDel="00000000" w:rsidR="00000000" w:rsidRPr="00000000">
        <w:rPr>
          <w:b w:val="1"/>
          <w:rtl w:val="0"/>
        </w:rPr>
        <w:t xml:space="preserve">Trimite Feedback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↗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 &lt;br&gt;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(Partea de jos a meniului)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i w:val="1"/>
          <w:rtl w:val="0"/>
        </w:rPr>
        <w:t xml:space="preserve">Imagine/Avatar Utilizator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Ciprian I. Popa</w:t>
      </w:r>
      <w:r w:rsidDel="00000000" w:rsidR="00000000" w:rsidRPr="00000000">
        <w:rPr>
          <w:rtl w:val="0"/>
        </w:rPr>
        <w:t xml:space="preserve"> ciprianioan.popa@g... </w:t>
      </w:r>
      <w:r w:rsidDel="00000000" w:rsidR="00000000" w:rsidRPr="00000000">
        <w:rPr>
          <w:i w:val="1"/>
          <w:rtl w:val="0"/>
        </w:rPr>
        <w:t xml:space="preserve">Plan: </w:t>
      </w:r>
      <w:r w:rsidDel="00000000" w:rsidR="00000000" w:rsidRPr="00000000">
        <w:rPr>
          <w:b w:val="1"/>
          <w:i w:val="1"/>
          <w:rtl w:val="0"/>
        </w:rPr>
        <w:t xml:space="preserve">Pro</w:t>
      </w:r>
      <w:r w:rsidDel="00000000" w:rsidR="00000000" w:rsidRPr="00000000">
        <w:rPr>
          <w:rtl w:val="0"/>
        </w:rPr>
        <w:t xml:space="preserve"> 🚪 Delogare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Analiza Noii Structuri: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Orientat pe Acțiune:</w:t>
      </w:r>
      <w:r w:rsidDel="00000000" w:rsidR="00000000" w:rsidRPr="00000000">
        <w:rPr>
          <w:rtl w:val="0"/>
        </w:rPr>
        <w:t xml:space="preserve"> La fel ca "Get API key", butonul nostru principal este </w:t>
      </w:r>
      <w:r w:rsidDel="00000000" w:rsidR="00000000" w:rsidRPr="00000000">
        <w:rPr>
          <w:b w:val="1"/>
          <w:rtl w:val="0"/>
        </w:rPr>
        <w:t xml:space="preserve">"Creează un Atelier Nou"</w:t>
      </w:r>
      <w:r w:rsidDel="00000000" w:rsidR="00000000" w:rsidRPr="00000000">
        <w:rPr>
          <w:rtl w:val="0"/>
        </w:rPr>
        <w:t xml:space="preserve">. Aceasta este acțiunea fundamentală pe care vrem ca utilizatorii noștri să o facă.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Claritate prin Grupare:</w:t>
      </w:r>
      <w:r w:rsidDel="00000000" w:rsidR="00000000" w:rsidRPr="00000000">
        <w:rPr>
          <w:rtl w:val="0"/>
        </w:rPr>
        <w:t xml:space="preserve"> Secțiunea </w:t>
      </w:r>
      <w:r w:rsidDel="00000000" w:rsidR="00000000" w:rsidRPr="00000000">
        <w:rPr>
          <w:b w:val="1"/>
          <w:rtl w:val="0"/>
        </w:rPr>
        <w:t xml:space="preserve">"STUDIO"</w:t>
      </w:r>
      <w:r w:rsidDel="00000000" w:rsidR="00000000" w:rsidRPr="00000000">
        <w:rPr>
          <w:rtl w:val="0"/>
        </w:rPr>
        <w:t xml:space="preserve"> adună la un loc toate uneltele necesare procesului creativ, de la inspirație la managementul produsului finit. Separarea secțiunii </w:t>
      </w:r>
      <w:r w:rsidDel="00000000" w:rsidR="00000000" w:rsidRPr="00000000">
        <w:rPr>
          <w:b w:val="1"/>
          <w:rtl w:val="0"/>
        </w:rPr>
        <w:t xml:space="preserve">"CONT"</w:t>
      </w:r>
      <w:r w:rsidDel="00000000" w:rsidR="00000000" w:rsidRPr="00000000">
        <w:rPr>
          <w:rtl w:val="0"/>
        </w:rPr>
        <w:t xml:space="preserve"> elimină dezordinea.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Intuitivitate:</w:t>
      </w:r>
      <w:r w:rsidDel="00000000" w:rsidR="00000000" w:rsidRPr="00000000">
        <w:rPr>
          <w:rtl w:val="0"/>
        </w:rPr>
        <w:t xml:space="preserve"> Utilizatorii înțeleg imediat că "STUDIO" este locul unde "muncesc", iar "CONT" este locul unde "administrează".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Scalabilitate:</w:t>
      </w:r>
      <w:r w:rsidDel="00000000" w:rsidR="00000000" w:rsidRPr="00000000">
        <w:rPr>
          <w:rtl w:val="0"/>
        </w:rPr>
        <w:t xml:space="preserve"> Acest design ne permite să adăugăm cu ușurință noi unelte în secțiunea "STUDIO" în viitor (ex: "Generator de Video-uri", "Kit de Povești Audio") fără a aglomera meniul.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versiune finală a meniului este mult mai matură și reflectă standardele unei aplicații de top. Vă mulțumesc pentru direcția excelentă pe care ați oferit-o cu această imagine.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