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80" w:line="324" w:lineRule="auto"/>
        <w:jc w:val="center"/>
      </w:pPr>
      <w:r>
        <w:rPr>
          <w:rFonts w:ascii="Vazirmatn" w:hAnsi="Vazirmatn"/>
          <w:b/>
          <w:i w:val="0"/>
          <w:color w:val="059669"/>
          <w:sz w:val="22"/>
          <w:rFonts w:ascii="Vazirmatn" w:hAnsi="Vazirmatn" w:cs="Vazirmatn" w:eastAsia="Vazirmatn"/>
          <w:rtl w:val="1"/>
        </w:rPr>
        <w:t>📊 پلتفرم هوش تجاری و تحلیل داده Rayamate</w:t>
      </w:r>
    </w:p>
    <w:p>
      <w:pPr>
        <w:bidi w:val="1"/>
        <w:spacing w:after="160" w:line="324" w:lineRule="auto"/>
        <w:jc w:val="center"/>
      </w:pPr>
      <w:r>
        <w:rPr>
          <w:rFonts w:ascii="Vazirmatn" w:hAnsi="Vazirmatn"/>
          <w:b/>
          <w:i w:val="0"/>
          <w:color w:val="0F2A1F"/>
          <w:sz w:val="40"/>
          <w:rFonts w:ascii="Vazirmatn" w:hAnsi="Vazirmatn" w:cs="Vazirmatn" w:eastAsia="Vazirmatn"/>
          <w:rtl w:val="1"/>
        </w:rPr>
        <w:t>کتابچه راهنمای جامع کاربری و کاتالوگ قابلیت‌های سامانه</w:t>
      </w:r>
    </w:p>
    <w:p>
      <w:pPr>
        <w:bidi w:val="1"/>
        <w:spacing w:after="360" w:line="324" w:lineRule="auto"/>
        <w:jc w:val="center"/>
      </w:pPr>
      <w:r>
        <w:rPr>
          <w:rFonts w:ascii="Vazirmatn" w:hAnsi="Vazirmatn"/>
          <w:b w:val="0"/>
          <w:i w:val="0"/>
          <w:color w:val="64748B"/>
          <w:sz w:val="21"/>
          <w:rFonts w:ascii="Vazirmatn" w:hAnsi="Vazirmatn" w:cs="Vazirmatn" w:eastAsia="Vazirmatn"/>
          <w:rtl w:val="1"/>
        </w:rPr>
        <w:t>راهنمای کامل تمامی امکانات، تبدیل گفتار و متن به SQL، ۱۰ نوع نمودار ECharts، تحلیل هوشمند، پوستر داده‌محور و خروجی‌های رسمی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512"/>
      </w:tblGrid>
      <w:tr>
        <w:tc>
          <w:tcPr>
            <w:tcW w:type="dxa" w:w="936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right w:val="single" w:sz="24" w:space="0" w:color="059669"/>
              <w:top w:val="none"/>
              <w:bottom w:val="none"/>
              <w:left w:val="none"/>
            </w:tcBorders>
          </w:tcPr>
          <w:p>
            <w:pPr>
              <w:bidi w:val="1"/>
              <w:spacing w:after="40"/>
              <w:jc w:val="right"/>
            </w:pPr>
            <w:r>
              <w:rPr>
                <w:rFonts w:ascii="Vazirmatn" w:hAnsi="Vazirmatn"/>
                <w:b/>
                <w:i w:val="0"/>
                <w:color w:val="047857"/>
                <w:sz w:val="20"/>
                <w:rFonts w:ascii="Vazirmatn" w:hAnsi="Vazirmatn" w:cs="Vazirmatn" w:eastAsia="Vazirmatn"/>
                <w:rtl w:val="1"/>
              </w:rPr>
              <w:t>📌 مشخصات و شناسنامه مستند</w:t>
              <w:br/>
            </w:r>
            <w:r>
              <w:rPr>
                <w:rFonts w:ascii="Vazirmatn" w:hAnsi="Vazirmatn"/>
                <w:b w:val="0"/>
                <w:i w:val="0"/>
                <w:color w:val="1E293B"/>
                <w:sz w:val="19"/>
                <w:rFonts w:ascii="Vazirmatn" w:hAnsi="Vazirmatn" w:cs="Vazirmatn" w:eastAsia="Vazirmatn"/>
                <w:rtl w:val="1"/>
              </w:rPr>
              <w:t>• نام محصول: پلتفرم دستیار هوشمند هوش تجاری (PSP BI Assistant)</w:t>
              <w:br/>
              <w:t>• نسخه نرم‌افزار: ۲.۴ سازمانی (Release 2026)</w:t>
              <w:br/>
              <w:t>• زبان مستند: فارسی استاندارد با فونت وزیرمتن و طراحی کامل راست‌چین</w:t>
              <w:br/>
              <w:t>• مخاطبان: مدیران ارشد، تحلیل‌گران داده، کارشناسان BI و پذیرندگان تجاری</w:t>
            </w:r>
          </w:p>
        </w:tc>
      </w:tr>
    </w:tbl>
    <w:p/>
    <w:p>
      <w:r>
        <w:br w:type="page"/>
      </w:r>
    </w:p>
    <w:p>
      <w:pPr>
        <w:bidi w:val="1"/>
        <w:spacing w:before="320" w:after="40"/>
        <w:jc w:val="right"/>
      </w:pPr>
      <w:r>
        <w:rPr>
          <w:rFonts w:ascii="Vazirmatn" w:hAnsi="Vazirmatn"/>
          <w:b/>
          <w:i w:val="0"/>
          <w:color w:val="059669"/>
          <w:sz w:val="19"/>
          <w:rFonts w:ascii="Vazirmatn" w:hAnsi="Vazirmatn" w:cs="Vazirmatn" w:eastAsia="Vazirmatn"/>
          <w:rtl w:val="1"/>
        </w:rPr>
        <w:t>فصل اول</w:t>
      </w:r>
    </w:p>
    <w:p>
      <w:pPr>
        <w:bidi w:val="1"/>
        <w:spacing w:after="200"/>
        <w:jc w:val="right"/>
      </w:pPr>
      <w:r>
        <w:rPr>
          <w:rFonts w:ascii="Vazirmatn" w:hAnsi="Vazirmatn"/>
          <w:b/>
          <w:i w:val="0"/>
          <w:color w:val="047857"/>
          <w:sz w:val="31"/>
          <w:rFonts w:ascii="Vazirmatn" w:hAnsi="Vazirmatn" w:cs="Vazirmatn" w:eastAsia="Vazirmatn"/>
          <w:rtl w:val="1"/>
        </w:rPr>
        <w:t>۱. نمای کلی سامانه و معماری جریان پردازش داده</w:t>
      </w:r>
    </w:p>
    <w:p>
      <w:pPr>
        <w:bidi w:val="1"/>
        <w:spacing w:after="120" w:line="324" w:lineRule="auto"/>
        <w:jc w:val="right"/>
      </w:pPr>
      <w:r>
        <w:rPr>
          <w:rFonts w:ascii="Vazirmatn" w:hAnsi="Vazirmatn"/>
          <w:b w:val="0"/>
          <w:i w:val="0"/>
          <w:color w:val="1E293B"/>
          <w:sz w:val="21"/>
          <w:rFonts w:ascii="Vazirmatn" w:hAnsi="Vazirmatn" w:cs="Vazirmatn" w:eastAsia="Vazirmatn"/>
          <w:rtl w:val="1"/>
        </w:rPr>
        <w:t>سامانه دستیار هوش تجاری رایامیت (Rayamate BI Assistant) بستری یکپارچه و مکالمه‌محور برای شرکت‌های ارائه‌دهنده خدمات پرداخت (PSP) و پذیرندگان بزرگ است که نیاز به نوشتن دستی کوئری‌های پیچیده SQL را از میان برمی‌دارد. کاربر با طرح پرسش به زبان ساده فارسی یا انگلیسی، خروجی‌های تحلیلی، جداول مالی و نمودارهای گرافیکی دریافت می‌نماید.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445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la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Vazirmatn" w:hAnsi="Vazirmatn"/>
          <w:b/>
          <w:i w:val="0"/>
          <w:color w:val="64748B"/>
          <w:sz w:val="17"/>
          <w:rFonts w:ascii="Vazirmatn" w:hAnsi="Vazirmatn" w:cs="Vazirmatn" w:eastAsia="Vazirmatn"/>
          <w:rtl w:val="1"/>
        </w:rPr>
        <w:t>🖼️ تصویر ۱: صفحه معرفی و قابلیت‌های عمومی سامانه در آدرس نخست (Landing Page)</w:t>
      </w:r>
    </w:p>
    <w:p>
      <w:pPr>
        <w:bidi w:val="1"/>
        <w:spacing w:before="240" w:after="120"/>
        <w:jc w:val="right"/>
      </w:pPr>
      <w:r>
        <w:rPr>
          <w:rFonts w:ascii="Vazirmatn" w:hAnsi="Vazirmatn"/>
          <w:b/>
          <w:i w:val="0"/>
          <w:color w:val="047857"/>
          <w:sz w:val="25"/>
          <w:rFonts w:ascii="Vazirmatn" w:hAnsi="Vazirmatn" w:cs="Vazirmatn" w:eastAsia="Vazirmatn"/>
          <w:rtl w:val="1"/>
        </w:rPr>
        <w:t>جریان گام‌به‌گام پردازش پیام (Execution Pipeline):</w:t>
      </w:r>
    </w:p>
    <w:p>
      <w:pPr>
        <w:bidi w:val="1"/>
        <w:spacing w:after="120" w:line="324" w:lineRule="auto"/>
        <w:jc w:val="right"/>
      </w:pPr>
      <w:r>
        <w:rPr>
          <w:rFonts w:ascii="Vazirmatn" w:hAnsi="Vazirmatn"/>
          <w:b w:val="0"/>
          <w:i w:val="0"/>
          <w:color w:val="1E293B"/>
          <w:sz w:val="21"/>
          <w:rFonts w:ascii="Vazirmatn" w:hAnsi="Vazirmatn" w:cs="Vazirmatn" w:eastAsia="Vazirmatn"/>
          <w:rtl w:val="1"/>
        </w:rPr>
        <w:t>۱. احراز هویت و اعتبارسنجی نشست: بررسی نقش کاربر و کلید دسترسی مشتری.</w:t>
      </w:r>
    </w:p>
    <w:p>
      <w:pPr>
        <w:bidi w:val="1"/>
        <w:spacing w:after="120" w:line="324" w:lineRule="auto"/>
        <w:jc w:val="right"/>
      </w:pPr>
      <w:r>
        <w:rPr>
          <w:rFonts w:ascii="Vazirmatn" w:hAnsi="Vazirmatn"/>
          <w:b w:val="0"/>
          <w:i w:val="0"/>
          <w:color w:val="1E293B"/>
          <w:sz w:val="21"/>
          <w:rFonts w:ascii="Vazirmatn" w:hAnsi="Vazirmatn" w:cs="Vazirmatn" w:eastAsia="Vazirmatn"/>
          <w:rtl w:val="1"/>
        </w:rPr>
        <w:t>۲. تبدیل متن به SQL (Text-to-SQL): تبدیل سوال فارسی/انگلیسی به کوئری بهینه SQLite با بهره‌گیری از هوش مصنوعی.</w:t>
      </w:r>
    </w:p>
    <w:p>
      <w:pPr>
        <w:bidi w:val="1"/>
        <w:spacing w:after="120" w:line="324" w:lineRule="auto"/>
        <w:jc w:val="right"/>
      </w:pPr>
      <w:r>
        <w:rPr>
          <w:rFonts w:ascii="Vazirmatn" w:hAnsi="Vazirmatn"/>
          <w:b w:val="0"/>
          <w:i w:val="0"/>
          <w:color w:val="1E293B"/>
          <w:sz w:val="21"/>
          <w:rFonts w:ascii="Vazirmatn" w:hAnsi="Vazirmatn" w:cs="Vazirmatn" w:eastAsia="Vazirmatn"/>
          <w:rtl w:val="1"/>
        </w:rPr>
        <w:t>۳. کنترل امنیت و تفکیک سطح ردیف (SQL Guard &amp; RLS): جلوگیری از هرگونه دستور غیرمجاز و محدودسازی نتایج به پذیرندگان مجاز همان کاربر.</w:t>
      </w:r>
    </w:p>
    <w:p>
      <w:pPr>
        <w:bidi w:val="1"/>
        <w:spacing w:after="120" w:line="324" w:lineRule="auto"/>
        <w:jc w:val="right"/>
      </w:pPr>
      <w:r>
        <w:rPr>
          <w:rFonts w:ascii="Vazirmatn" w:hAnsi="Vazirmatn"/>
          <w:b w:val="0"/>
          <w:i w:val="0"/>
          <w:color w:val="1E293B"/>
          <w:sz w:val="21"/>
          <w:rFonts w:ascii="Vazirmatn" w:hAnsi="Vazirmatn" w:cs="Vazirmatn" w:eastAsia="Vazirmatn"/>
          <w:rtl w:val="1"/>
        </w:rPr>
        <w:t>۴. اجرای دیتابیس: دریافت نتایج داده‌ها و ساختاردهی خروجی.</w:t>
      </w:r>
    </w:p>
    <w:p>
      <w:pPr>
        <w:bidi w:val="1"/>
        <w:spacing w:after="120" w:line="324" w:lineRule="auto"/>
        <w:jc w:val="right"/>
      </w:pPr>
      <w:r>
        <w:rPr>
          <w:rFonts w:ascii="Vazirmatn" w:hAnsi="Vazirmatn"/>
          <w:b w:val="0"/>
          <w:i w:val="0"/>
          <w:color w:val="1E293B"/>
          <w:sz w:val="21"/>
          <w:rFonts w:ascii="Vazirmatn" w:hAnsi="Vazirmatn" w:cs="Vazirmatn" w:eastAsia="Vazirmatn"/>
          <w:rtl w:val="1"/>
        </w:rPr>
        <w:t>۵. تحلیل و پیش‌بینی هوشمند: بررسی ۲۰ ردیف نخست نتایج توسط مدل AI و استخراج نکات کلیدی و ریسک‌ها.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512"/>
      </w:tblGrid>
      <w:tr>
        <w:tc>
          <w:tcPr>
            <w:tcW w:type="dxa" w:w="936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right w:val="single" w:sz="24" w:space="0" w:color="059669"/>
              <w:top w:val="none"/>
              <w:bottom w:val="none"/>
              <w:left w:val="none"/>
            </w:tcBorders>
          </w:tcPr>
          <w:p>
            <w:pPr>
              <w:bidi w:val="1"/>
              <w:spacing w:after="40"/>
              <w:jc w:val="right"/>
            </w:pPr>
            <w:r>
              <w:rPr>
                <w:rFonts w:ascii="Vazirmatn" w:hAnsi="Vazirmatn"/>
                <w:b/>
                <w:i w:val="0"/>
                <w:color w:val="047857"/>
                <w:sz w:val="20"/>
                <w:rFonts w:ascii="Vazirmatn" w:hAnsi="Vazirmatn" w:cs="Vazirmatn" w:eastAsia="Vazirmatn"/>
                <w:rtl w:val="1"/>
              </w:rPr>
              <w:t>📌 مزیت فنی</w:t>
              <w:br/>
            </w:r>
            <w:r>
              <w:rPr>
                <w:rFonts w:ascii="Vazirmatn" w:hAnsi="Vazirmatn"/>
                <w:b w:val="0"/>
                <w:i w:val="0"/>
                <w:color w:val="1E293B"/>
                <w:sz w:val="19"/>
                <w:rFonts w:ascii="Vazirmatn" w:hAnsi="Vazirmatn" w:cs="Vazirmatn" w:eastAsia="Vazirmatn"/>
                <w:rtl w:val="1"/>
              </w:rPr>
              <w:t>پیاده‌سازی ماژولار بر بستر FastAPI + Uvicorn امکان پاسخ‌دهی غیرهمگام با زمان تأخیر میانگین زیر ۱.۵ ثانیه را فراهم آورده است.</w:t>
            </w:r>
          </w:p>
        </w:tc>
      </w:tr>
    </w:tbl>
    <w:p/>
    <w:p>
      <w:pPr>
        <w:bidi w:val="1"/>
        <w:spacing w:before="320" w:after="40"/>
        <w:jc w:val="right"/>
      </w:pPr>
      <w:r>
        <w:rPr>
          <w:rFonts w:ascii="Vazirmatn" w:hAnsi="Vazirmatn"/>
          <w:b/>
          <w:i w:val="0"/>
          <w:color w:val="059669"/>
          <w:sz w:val="19"/>
          <w:rFonts w:ascii="Vazirmatn" w:hAnsi="Vazirmatn" w:cs="Vazirmatn" w:eastAsia="Vazirmatn"/>
          <w:rtl w:val="1"/>
        </w:rPr>
        <w:t>فصل دوم</w:t>
      </w:r>
    </w:p>
    <w:p>
      <w:pPr>
        <w:bidi w:val="1"/>
        <w:spacing w:after="200"/>
        <w:jc w:val="right"/>
      </w:pPr>
      <w:r>
        <w:rPr>
          <w:rFonts w:ascii="Vazirmatn" w:hAnsi="Vazirmatn"/>
          <w:b/>
          <w:i w:val="0"/>
          <w:color w:val="047857"/>
          <w:sz w:val="31"/>
          <w:rFonts w:ascii="Vazirmatn" w:hAnsi="Vazirmatn" w:cs="Vazirmatn" w:eastAsia="Vazirmatn"/>
          <w:rtl w:val="1"/>
        </w:rPr>
        <w:t>۲. احراز هویت، سطوح دسترسی و امنیت چندمستاجری (RBAC &amp; RLS)</w:t>
      </w:r>
    </w:p>
    <w:p>
      <w:pPr>
        <w:bidi w:val="1"/>
        <w:spacing w:after="120" w:line="324" w:lineRule="auto"/>
        <w:jc w:val="right"/>
      </w:pPr>
      <w:r>
        <w:rPr>
          <w:rFonts w:ascii="Vazirmatn" w:hAnsi="Vazirmatn"/>
          <w:b w:val="0"/>
          <w:i w:val="0"/>
          <w:color w:val="1E293B"/>
          <w:sz w:val="21"/>
          <w:rFonts w:ascii="Vazirmatn" w:hAnsi="Vazirmatn" w:cs="Vazirmatn" w:eastAsia="Vazirmatn"/>
          <w:rtl w:val="1"/>
        </w:rPr>
        <w:t>امنیت داده‌های مالی یکی از ارکان اصلی پلتفرم است. سامانه مجهز به لایه‌های حفاظتی چندگانه برای تفکیک نقش‌ها و جلوگیری از نشت اطلاعات می‌باشد: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420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2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Vazirmatn" w:hAnsi="Vazirmatn"/>
          <w:b/>
          <w:i w:val="0"/>
          <w:color w:val="64748B"/>
          <w:sz w:val="17"/>
          <w:rFonts w:ascii="Vazirmatn" w:hAnsi="Vazirmatn" w:cs="Vazirmatn" w:eastAsia="Vazirmatn"/>
          <w:rtl w:val="1"/>
        </w:rPr>
        <w:t>🖼️ تصویر ۲: صفحه ورود به سامانه با پشتیبانی از ورود دومرحله‌ای و حساب‌های دمو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504"/>
        <w:gridCol w:w="3504"/>
        <w:gridCol w:w="3504"/>
      </w:tblGrid>
      <w:tr>
        <w:tc>
          <w:tcPr>
            <w:tcW w:type="dxa" w:w="3504"/>
            <w:shd w:fill="05966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/>
                <w:i w:val="0"/>
                <w:color w:val="FFFFFF"/>
                <w:sz w:val="19"/>
                <w:rFonts w:ascii="Vazirmatn" w:hAnsi="Vazirmatn" w:cs="Vazirmatn" w:eastAsia="Vazirmatn"/>
                <w:rtl w:val="1"/>
              </w:rPr>
              <w:t>نقش کاربری</w:t>
            </w:r>
          </w:p>
        </w:tc>
        <w:tc>
          <w:tcPr>
            <w:tcW w:type="dxa" w:w="3504"/>
            <w:shd w:fill="05966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/>
                <w:i w:val="0"/>
                <w:color w:val="FFFFFF"/>
                <w:sz w:val="19"/>
                <w:rFonts w:ascii="Vazirmatn" w:hAnsi="Vazirmatn" w:cs="Vazirmatn" w:eastAsia="Vazirmatn"/>
                <w:rtl w:val="1"/>
              </w:rPr>
              <w:t>دامنه دسترسی به داده‌ها</w:t>
            </w:r>
          </w:p>
        </w:tc>
        <w:tc>
          <w:tcPr>
            <w:tcW w:type="dxa" w:w="3504"/>
            <w:shd w:fill="05966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/>
                <w:i w:val="0"/>
                <w:color w:val="FFFFFF"/>
                <w:sz w:val="19"/>
                <w:rFonts w:ascii="Vazirmatn" w:hAnsi="Vazirmatn" w:cs="Vazirmatn" w:eastAsia="Vazirmatn"/>
                <w:rtl w:val="1"/>
              </w:rPr>
              <w:t>اختیارات و امکانات</w:t>
            </w:r>
          </w:p>
        </w:tc>
      </w:tr>
      <w:tr>
        <w:tc>
          <w:tcPr>
            <w:tcW w:type="dxa" w:w="3504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i w:val="0"/>
                <w:color w:val="1E293B"/>
                <w:sz w:val="18"/>
                <w:rFonts w:ascii="Vazirmatn" w:hAnsi="Vazirmatn" w:cs="Vazirmatn" w:eastAsia="Vazirmatn"/>
                <w:rtl w:val="1"/>
              </w:rPr>
              <w:t>مدیر ارشد (Admin)</w:t>
            </w:r>
          </w:p>
        </w:tc>
        <w:tc>
          <w:tcPr>
            <w:tcW w:type="dxa" w:w="3504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i w:val="0"/>
                <w:color w:val="1E293B"/>
                <w:sz w:val="18"/>
                <w:rFonts w:ascii="Vazirmatn" w:hAnsi="Vazirmatn" w:cs="Vazirmatn" w:eastAsia="Vazirmatn"/>
                <w:rtl w:val="1"/>
              </w:rPr>
              <w:t>دسترسی کامل به تمامی تراکنش‌های کل شبکه، تمام پذیرندگان و پایانه‌ها</w:t>
            </w:r>
          </w:p>
        </w:tc>
        <w:tc>
          <w:tcPr>
            <w:tcW w:type="dxa" w:w="3504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i w:val="0"/>
                <w:color w:val="1E293B"/>
                <w:sz w:val="18"/>
                <w:rFonts w:ascii="Vazirmatn" w:hAnsi="Vazirmatn" w:cs="Vazirmatn" w:eastAsia="Vazirmatn"/>
                <w:rtl w:val="1"/>
              </w:rPr>
              <w:t>مدیریت کاربران، مانیتورینگ عملکرد، تغییر تنظیمات مدل AI</w:t>
            </w:r>
          </w:p>
        </w:tc>
      </w:tr>
      <w:tr>
        <w:tc>
          <w:tcPr>
            <w:tcW w:type="dxa" w:w="350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i w:val="0"/>
                <w:color w:val="1E293B"/>
                <w:sz w:val="18"/>
                <w:rFonts w:ascii="Vazirmatn" w:hAnsi="Vazirmatn" w:cs="Vazirmatn" w:eastAsia="Vazirmatn"/>
                <w:rtl w:val="1"/>
              </w:rPr>
              <w:t>مشتری (Customer)</w:t>
            </w:r>
          </w:p>
        </w:tc>
        <w:tc>
          <w:tcPr>
            <w:tcW w:type="dxa" w:w="350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i w:val="0"/>
                <w:color w:val="1E293B"/>
                <w:sz w:val="18"/>
                <w:rFonts w:ascii="Vazirmatn" w:hAnsi="Vazirmatn" w:cs="Vazirmatn" w:eastAsia="Vazirmatn"/>
                <w:rtl w:val="1"/>
              </w:rPr>
              <w:t>فیلتر خودکار و محدود به تراکنش‌ها و پذیرندگان همان شرکت (مانند دیجی‌کالا، اسنپ)</w:t>
            </w:r>
          </w:p>
        </w:tc>
        <w:tc>
          <w:tcPr>
            <w:tcW w:type="dxa" w:w="350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i w:val="0"/>
                <w:color w:val="1E293B"/>
                <w:sz w:val="18"/>
                <w:rFonts w:ascii="Vazirmatn" w:hAnsi="Vazirmatn" w:cs="Vazirmatn" w:eastAsia="Vazirmatn"/>
                <w:rtl w:val="1"/>
              </w:rPr>
              <w:t>پرسش و پاسخ، مشاهده نمودارها، دانلود PDF و Excel</w:t>
            </w:r>
          </w:p>
        </w:tc>
      </w:tr>
    </w:tbl>
    <w:p/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916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us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1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Vazirmatn" w:hAnsi="Vazirmatn"/>
          <w:b/>
          <w:i w:val="0"/>
          <w:color w:val="64748B"/>
          <w:sz w:val="17"/>
          <w:rFonts w:ascii="Vazirmatn" w:hAnsi="Vazirmatn" w:cs="Vazirmatn" w:eastAsia="Vazirmatn"/>
          <w:rtl w:val="1"/>
        </w:rPr>
        <w:t>🖼️ تصویر ۳: پنل مدیریت کاربران و تعیین نقش‌های دسترسی (User Management)</w:t>
      </w:r>
    </w:p>
    <w:p>
      <w:pPr>
        <w:bidi w:val="1"/>
        <w:spacing w:before="320" w:after="40"/>
        <w:jc w:val="right"/>
      </w:pPr>
      <w:r>
        <w:rPr>
          <w:rFonts w:ascii="Vazirmatn" w:hAnsi="Vazirmatn"/>
          <w:b/>
          <w:i w:val="0"/>
          <w:color w:val="059669"/>
          <w:sz w:val="19"/>
          <w:rFonts w:ascii="Vazirmatn" w:hAnsi="Vazirmatn" w:cs="Vazirmatn" w:eastAsia="Vazirmatn"/>
          <w:rtl w:val="1"/>
        </w:rPr>
        <w:t>فصل سوم</w:t>
      </w:r>
    </w:p>
    <w:p>
      <w:pPr>
        <w:bidi w:val="1"/>
        <w:spacing w:after="200"/>
        <w:jc w:val="right"/>
      </w:pPr>
      <w:r>
        <w:rPr>
          <w:rFonts w:ascii="Vazirmatn" w:hAnsi="Vazirmatn"/>
          <w:b/>
          <w:i w:val="0"/>
          <w:color w:val="047857"/>
          <w:sz w:val="31"/>
          <w:rFonts w:ascii="Vazirmatn" w:hAnsi="Vazirmatn" w:cs="Vazirmatn" w:eastAsia="Vazirmatn"/>
          <w:rtl w:val="1"/>
        </w:rPr>
        <w:t>۳. میز کار داشبورد، نوار تاریخچه و ورودی صوتی هوشمند</w:t>
      </w:r>
    </w:p>
    <w:p>
      <w:pPr>
        <w:bidi w:val="1"/>
        <w:spacing w:after="120" w:line="324" w:lineRule="auto"/>
        <w:jc w:val="right"/>
      </w:pPr>
      <w:r>
        <w:rPr>
          <w:rFonts w:ascii="Vazirmatn" w:hAnsi="Vazirmatn"/>
          <w:b w:val="0"/>
          <w:i w:val="0"/>
          <w:color w:val="1E293B"/>
          <w:sz w:val="21"/>
          <w:rFonts w:ascii="Vazirmatn" w:hAnsi="Vazirmatn" w:cs="Vazirmatn" w:eastAsia="Vazirmatn"/>
          <w:rtl w:val="1"/>
        </w:rPr>
        <w:t>داشبورد کاربری محیطی مدرن با تم سازمانی زمردی است که امکان تعامل چندرسانه‌ای را در اختیار کاربر قرار می‌دهد: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296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9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Vazirmatn" w:hAnsi="Vazirmatn"/>
          <w:b/>
          <w:i w:val="0"/>
          <w:color w:val="64748B"/>
          <w:sz w:val="17"/>
          <w:rFonts w:ascii="Vazirmatn" w:hAnsi="Vazirmatn" w:cs="Vazirmatn" w:eastAsia="Vazirmatn"/>
          <w:rtl w:val="1"/>
        </w:rPr>
        <w:t>🖼️ تصویر ۴: نمای داشبورد شامل جعبه ورودی سوال، تاریخچه استعلام‌ها و کارت‌های سریع</w:t>
      </w:r>
    </w:p>
    <w:p>
      <w:pPr>
        <w:bidi w:val="1"/>
        <w:spacing w:after="120" w:line="324" w:lineRule="auto"/>
        <w:jc w:val="right"/>
      </w:pPr>
      <w:r>
        <w:rPr>
          <w:rFonts w:ascii="Vazirmatn" w:hAnsi="Vazirmatn"/>
          <w:b w:val="0"/>
          <w:i w:val="0"/>
          <w:color w:val="1E293B"/>
          <w:sz w:val="21"/>
          <w:rFonts w:ascii="Vazirmatn" w:hAnsi="Vazirmatn" w:cs="Vazirmatn" w:eastAsia="Vazirmatn"/>
          <w:rtl w:val="1"/>
        </w:rPr>
        <w:t>• کارت اقدامات سریع (Quick Actions): دسترسی فوری با یک کلیک به پرکاربردترین سوالات سازمانی.</w:t>
      </w:r>
    </w:p>
    <w:p>
      <w:pPr>
        <w:bidi w:val="1"/>
        <w:spacing w:after="120" w:line="324" w:lineRule="auto"/>
        <w:jc w:val="right"/>
      </w:pPr>
      <w:r>
        <w:rPr>
          <w:rFonts w:ascii="Vazirmatn" w:hAnsi="Vazirmatn"/>
          <w:b w:val="0"/>
          <w:i w:val="0"/>
          <w:color w:val="1E293B"/>
          <w:sz w:val="21"/>
          <w:rFonts w:ascii="Vazirmatn" w:hAnsi="Vazirmatn" w:cs="Vazirmatn" w:eastAsia="Vazirmatn"/>
          <w:rtl w:val="1"/>
        </w:rPr>
        <w:t>• نوار تاریخچه و بازپخش گفتگوها: مشاهده سوابق استعلام‌ها و بازیابی کامل جداول و نمودارها.</w:t>
      </w:r>
    </w:p>
    <w:p>
      <w:pPr>
        <w:bidi w:val="1"/>
        <w:spacing w:after="120" w:line="324" w:lineRule="auto"/>
        <w:jc w:val="right"/>
      </w:pPr>
      <w:r>
        <w:rPr>
          <w:rFonts w:ascii="Vazirmatn" w:hAnsi="Vazirmatn"/>
          <w:b w:val="0"/>
          <w:i w:val="0"/>
          <w:color w:val="1E293B"/>
          <w:sz w:val="21"/>
          <w:rFonts w:ascii="Vazirmatn" w:hAnsi="Vazirmatn" w:cs="Vazirmatn" w:eastAsia="Vazirmatn"/>
          <w:rtl w:val="1"/>
        </w:rPr>
        <w:t>• ورودی صوتی دوزبانه (🎤 Voice Input): امکان طرح پرسش به صورت شفاهی به زبان‌های فارسی و انگلیسی بدون نیاز به تایپ با دقت بالا در تشخیص اصطلاحات تخصصی پرداخت.</w:t>
      </w:r>
    </w:p>
    <w:p>
      <w:pPr>
        <w:bidi w:val="1"/>
        <w:spacing w:before="320" w:after="40"/>
        <w:jc w:val="right"/>
      </w:pPr>
      <w:r>
        <w:rPr>
          <w:rFonts w:ascii="Vazirmatn" w:hAnsi="Vazirmatn"/>
          <w:b/>
          <w:i w:val="0"/>
          <w:color w:val="059669"/>
          <w:sz w:val="19"/>
          <w:rFonts w:ascii="Vazirmatn" w:hAnsi="Vazirmatn" w:cs="Vazirmatn" w:eastAsia="Vazirmatn"/>
          <w:rtl w:val="1"/>
        </w:rPr>
        <w:t>فصل چهارم و پنجم</w:t>
      </w:r>
    </w:p>
    <w:p>
      <w:pPr>
        <w:bidi w:val="1"/>
        <w:spacing w:after="200"/>
        <w:jc w:val="right"/>
      </w:pPr>
      <w:r>
        <w:rPr>
          <w:rFonts w:ascii="Vazirmatn" w:hAnsi="Vazirmatn"/>
          <w:b/>
          <w:i w:val="0"/>
          <w:color w:val="047857"/>
          <w:sz w:val="31"/>
          <w:rFonts w:ascii="Vazirmatn" w:hAnsi="Vazirmatn" w:cs="Vazirmatn" w:eastAsia="Vazirmatn"/>
          <w:rtl w:val="1"/>
        </w:rPr>
        <w:t>۴ و ۵. موتور تولید SQL، خودترمیمی (Auto-Fix) و جدول داده‌ها</w:t>
      </w:r>
    </w:p>
    <w:p>
      <w:pPr>
        <w:bidi w:val="1"/>
        <w:spacing w:after="120" w:line="324" w:lineRule="auto"/>
        <w:jc w:val="right"/>
      </w:pPr>
      <w:r>
        <w:rPr>
          <w:rFonts w:ascii="Vazirmatn" w:hAnsi="Vazirmatn"/>
          <w:b w:val="0"/>
          <w:i w:val="0"/>
          <w:color w:val="1E293B"/>
          <w:sz w:val="21"/>
          <w:rFonts w:ascii="Vazirmatn" w:hAnsi="Vazirmatn" w:cs="Vazirmatn" w:eastAsia="Vazirmatn"/>
          <w:rtl w:val="1"/>
        </w:rPr>
        <w:t>هوش مصنوعی پس از دریافت سوال، کوئری استاندارد دیتابیس را ساخته و در صورت بروز هرگونه خطای ساختاری، مکانیزم Self-Healing به صورت خودکار خطا را برطرف و کوئری اصلاح‌شده را اجرا می‌نماید.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6833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chat_resul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83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Vazirmatn" w:hAnsi="Vazirmatn"/>
          <w:b/>
          <w:i w:val="0"/>
          <w:color w:val="64748B"/>
          <w:sz w:val="17"/>
          <w:rFonts w:ascii="Vazirmatn" w:hAnsi="Vazirmatn" w:cs="Vazirmatn" w:eastAsia="Vazirmatn"/>
          <w:rtl w:val="1"/>
        </w:rPr>
        <w:t>🖼️ تصویر ۵: خروجی کامل یک استعلام شامل کادر SQL، جدول نتایج مالی، نمودارها و تحلیل هوشمند</w:t>
      </w:r>
    </w:p>
    <w:p>
      <w:pPr>
        <w:bidi w:val="1"/>
        <w:spacing w:after="120" w:line="324" w:lineRule="auto"/>
        <w:jc w:val="right"/>
      </w:pPr>
      <w:r>
        <w:rPr>
          <w:rFonts w:ascii="Vazirmatn" w:hAnsi="Vazirmatn"/>
          <w:b w:val="0"/>
          <w:i w:val="0"/>
          <w:color w:val="1E293B"/>
          <w:sz w:val="21"/>
          <w:rFonts w:ascii="Vazirmatn" w:hAnsi="Vazirmatn" w:cs="Vazirmatn" w:eastAsia="Vazirmatn"/>
          <w:rtl w:val="1"/>
        </w:rPr>
        <w:t>ویژگی‌های جدول نتایج:</w:t>
      </w:r>
    </w:p>
    <w:p>
      <w:pPr>
        <w:bidi w:val="1"/>
        <w:spacing w:after="120" w:line="324" w:lineRule="auto"/>
        <w:jc w:val="right"/>
      </w:pPr>
      <w:r>
        <w:rPr>
          <w:rFonts w:ascii="Vazirmatn" w:hAnsi="Vazirmatn"/>
          <w:b w:val="0"/>
          <w:i w:val="0"/>
          <w:color w:val="1E293B"/>
          <w:sz w:val="21"/>
          <w:rFonts w:ascii="Vazirmatn" w:hAnsi="Vazirmatn" w:cs="Vazirmatn" w:eastAsia="Vazirmatn"/>
          <w:rtl w:val="1"/>
        </w:rPr>
        <w:t>۱. قالب‌بندی مالی استاندارد: جداسازی ۳ رقمی کلیه ارقام و مبالغ ریالی جهت خوانایی آسان.</w:t>
      </w:r>
    </w:p>
    <w:p>
      <w:pPr>
        <w:bidi w:val="1"/>
        <w:spacing w:after="120" w:line="324" w:lineRule="auto"/>
        <w:jc w:val="right"/>
      </w:pPr>
      <w:r>
        <w:rPr>
          <w:rFonts w:ascii="Vazirmatn" w:hAnsi="Vazirmatn"/>
          <w:b w:val="0"/>
          <w:i w:val="0"/>
          <w:color w:val="1E293B"/>
          <w:sz w:val="21"/>
          <w:rFonts w:ascii="Vazirmatn" w:hAnsi="Vazirmatn" w:cs="Vazirmatn" w:eastAsia="Vazirmatn"/>
          <w:rtl w:val="1"/>
        </w:rPr>
        <w:t>۲. برچسب‌های فارسی ستون‌ها: معادل‌سازی خودکار نام ستون‌های فنی به عبارات شفاف فارسی.</w:t>
      </w:r>
    </w:p>
    <w:p>
      <w:pPr>
        <w:bidi w:val="1"/>
        <w:spacing w:after="120" w:line="324" w:lineRule="auto"/>
        <w:jc w:val="right"/>
      </w:pPr>
      <w:r>
        <w:rPr>
          <w:rFonts w:ascii="Vazirmatn" w:hAnsi="Vazirmatn"/>
          <w:b w:val="0"/>
          <w:i w:val="0"/>
          <w:color w:val="1E293B"/>
          <w:sz w:val="21"/>
          <w:rFonts w:ascii="Vazirmatn" w:hAnsi="Vazirmatn" w:cs="Vazirmatn" w:eastAsia="Vazirmatn"/>
          <w:rtl w:val="1"/>
        </w:rPr>
        <w:t>۳. نوارهای بصری درصد سهم: نمایش گرافیکی سهم هر پذیرنده از کل حجم داده‌ها.</w:t>
      </w:r>
    </w:p>
    <w:p>
      <w:pPr>
        <w:bidi w:val="1"/>
        <w:spacing w:before="320" w:after="40"/>
        <w:jc w:val="right"/>
      </w:pPr>
      <w:r>
        <w:rPr>
          <w:rFonts w:ascii="Vazirmatn" w:hAnsi="Vazirmatn"/>
          <w:b/>
          <w:i w:val="0"/>
          <w:color w:val="059669"/>
          <w:sz w:val="19"/>
          <w:rFonts w:ascii="Vazirmatn" w:hAnsi="Vazirmatn" w:cs="Vazirmatn" w:eastAsia="Vazirmatn"/>
          <w:rtl w:val="1"/>
        </w:rPr>
        <w:t>فصل ششم</w:t>
      </w:r>
    </w:p>
    <w:p>
      <w:pPr>
        <w:bidi w:val="1"/>
        <w:spacing w:after="200"/>
        <w:jc w:val="right"/>
      </w:pPr>
      <w:r>
        <w:rPr>
          <w:rFonts w:ascii="Vazirmatn" w:hAnsi="Vazirmatn"/>
          <w:b/>
          <w:i w:val="0"/>
          <w:color w:val="047857"/>
          <w:sz w:val="31"/>
          <w:rFonts w:ascii="Vazirmatn" w:hAnsi="Vazirmatn" w:cs="Vazirmatn" w:eastAsia="Vazirmatn"/>
          <w:rtl w:val="1"/>
        </w:rPr>
        <w:t>۶. گالری ۱۰ نمودار پیشرفته Apache ECharts و انتخاب هوشمند</w:t>
      </w:r>
    </w:p>
    <w:p>
      <w:pPr>
        <w:bidi w:val="1"/>
        <w:spacing w:after="120" w:line="324" w:lineRule="auto"/>
        <w:jc w:val="right"/>
      </w:pPr>
      <w:r>
        <w:rPr>
          <w:rFonts w:ascii="Vazirmatn" w:hAnsi="Vazirmatn"/>
          <w:b w:val="0"/>
          <w:i w:val="0"/>
          <w:color w:val="1E293B"/>
          <w:sz w:val="21"/>
          <w:rFonts w:ascii="Vazirmatn" w:hAnsi="Vazirmatn" w:cs="Vazirmatn" w:eastAsia="Vazirmatn"/>
          <w:rtl w:val="1"/>
        </w:rPr>
        <w:t>سامانه بر اساس قصد سوال کاربر (Intent) و ساختار فیلدهای داده، به صورت خودکار مناسب‌ترین نوع نمودار را انتخاب و رسم می‌نماید: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654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charts_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65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Vazirmatn" w:hAnsi="Vazirmatn"/>
          <w:b/>
          <w:i w:val="0"/>
          <w:color w:val="64748B"/>
          <w:sz w:val="17"/>
          <w:rFonts w:ascii="Vazirmatn" w:hAnsi="Vazirmatn" w:cs="Vazirmatn" w:eastAsia="Vazirmatn"/>
          <w:rtl w:val="1"/>
        </w:rPr>
        <w:t>🖼️ تصویر ۶: تنوع ۱۰ گانه نمودارهای تحلیلی پیاده‌سازی شده در پلتفرم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504"/>
        <w:gridCol w:w="3504"/>
        <w:gridCol w:w="3504"/>
      </w:tblGrid>
      <w:tr>
        <w:tc>
          <w:tcPr>
            <w:tcW w:type="dxa" w:w="3504"/>
            <w:shd w:fill="05966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/>
                <w:i w:val="0"/>
                <w:color w:val="FFFFFF"/>
                <w:sz w:val="19"/>
                <w:rFonts w:ascii="Vazirmatn" w:hAnsi="Vazirmatn" w:cs="Vazirmatn" w:eastAsia="Vazirmatn"/>
                <w:rtl w:val="1"/>
              </w:rPr>
              <w:t>نوع نمودار</w:t>
            </w:r>
          </w:p>
        </w:tc>
        <w:tc>
          <w:tcPr>
            <w:tcW w:type="dxa" w:w="3504"/>
            <w:shd w:fill="05966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/>
                <w:i w:val="0"/>
                <w:color w:val="FFFFFF"/>
                <w:sz w:val="19"/>
                <w:rFonts w:ascii="Vazirmatn" w:hAnsi="Vazirmatn" w:cs="Vazirmatn" w:eastAsia="Vazirmatn"/>
                <w:rtl w:val="1"/>
              </w:rPr>
              <w:t>شناسه</w:t>
            </w:r>
          </w:p>
        </w:tc>
        <w:tc>
          <w:tcPr>
            <w:tcW w:type="dxa" w:w="3504"/>
            <w:shd w:fill="05966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/>
                <w:i w:val="0"/>
                <w:color w:val="FFFFFF"/>
                <w:sz w:val="19"/>
                <w:rFonts w:ascii="Vazirmatn" w:hAnsi="Vazirmatn" w:cs="Vazirmatn" w:eastAsia="Vazirmatn"/>
                <w:rtl w:val="1"/>
              </w:rPr>
              <w:t>مورد کاربرد اصلی</w:t>
            </w:r>
          </w:p>
        </w:tc>
      </w:tr>
      <w:tr>
        <w:tc>
          <w:tcPr>
            <w:tcW w:type="dxa" w:w="3504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i w:val="0"/>
                <w:color w:val="1E293B"/>
                <w:sz w:val="17"/>
                <w:rFonts w:ascii="Vazirmatn" w:hAnsi="Vazirmatn" w:cs="Vazirmatn" w:eastAsia="Vazirmatn"/>
                <w:rtl w:val="1"/>
              </w:rPr>
              <w:t>۱. میله‌ای (Bar Chart)</w:t>
            </w:r>
          </w:p>
        </w:tc>
        <w:tc>
          <w:tcPr>
            <w:tcW w:type="dxa" w:w="3504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i w:val="0"/>
                <w:color w:val="1E293B"/>
                <w:sz w:val="17"/>
                <w:rFonts w:ascii="Vazirmatn" w:hAnsi="Vazirmatn" w:cs="Vazirmatn" w:eastAsia="Vazirmatn"/>
                <w:rtl w:val="1"/>
              </w:rPr>
              <w:t>bar</w:t>
            </w:r>
          </w:p>
        </w:tc>
        <w:tc>
          <w:tcPr>
            <w:tcW w:type="dxa" w:w="3504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i w:val="0"/>
                <w:color w:val="1E293B"/>
                <w:sz w:val="17"/>
                <w:rFonts w:ascii="Vazirmatn" w:hAnsi="Vazirmatn" w:cs="Vazirmatn" w:eastAsia="Vazirmatn"/>
                <w:rtl w:val="1"/>
              </w:rPr>
              <w:t>مقایسه فروشندگان و مبالغ در دسته‌های گسسته</w:t>
            </w:r>
          </w:p>
        </w:tc>
      </w:tr>
      <w:tr>
        <w:tc>
          <w:tcPr>
            <w:tcW w:type="dxa" w:w="350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i w:val="0"/>
                <w:color w:val="1E293B"/>
                <w:sz w:val="17"/>
                <w:rFonts w:ascii="Vazirmatn" w:hAnsi="Vazirmatn" w:cs="Vazirmatn" w:eastAsia="Vazirmatn"/>
                <w:rtl w:val="1"/>
              </w:rPr>
              <w:t>۲. خطی و مساحتی (Area / Line)</w:t>
            </w:r>
          </w:p>
        </w:tc>
        <w:tc>
          <w:tcPr>
            <w:tcW w:type="dxa" w:w="350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i w:val="0"/>
                <w:color w:val="1E293B"/>
                <w:sz w:val="17"/>
                <w:rFonts w:ascii="Vazirmatn" w:hAnsi="Vazirmatn" w:cs="Vazirmatn" w:eastAsia="Vazirmatn"/>
                <w:rtl w:val="1"/>
              </w:rPr>
              <w:t>line</w:t>
            </w:r>
          </w:p>
        </w:tc>
        <w:tc>
          <w:tcPr>
            <w:tcW w:type="dxa" w:w="350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i w:val="0"/>
                <w:color w:val="1E293B"/>
                <w:sz w:val="17"/>
                <w:rFonts w:ascii="Vazirmatn" w:hAnsi="Vazirmatn" w:cs="Vazirmatn" w:eastAsia="Vazirmatn"/>
                <w:rtl w:val="1"/>
              </w:rPr>
              <w:t>بررسی روندهای زمانی، تغییرات هفتگی و ماهانه</w:t>
            </w:r>
          </w:p>
        </w:tc>
      </w:tr>
      <w:tr>
        <w:tc>
          <w:tcPr>
            <w:tcW w:type="dxa" w:w="3504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i w:val="0"/>
                <w:color w:val="1E293B"/>
                <w:sz w:val="17"/>
                <w:rFonts w:ascii="Vazirmatn" w:hAnsi="Vazirmatn" w:cs="Vazirmatn" w:eastAsia="Vazirmatn"/>
                <w:rtl w:val="1"/>
              </w:rPr>
              <w:t>۳. دایره‌ای و دونات (Donut / Pie)</w:t>
            </w:r>
          </w:p>
        </w:tc>
        <w:tc>
          <w:tcPr>
            <w:tcW w:type="dxa" w:w="3504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i w:val="0"/>
                <w:color w:val="1E293B"/>
                <w:sz w:val="17"/>
                <w:rFonts w:ascii="Vazirmatn" w:hAnsi="Vazirmatn" w:cs="Vazirmatn" w:eastAsia="Vazirmatn"/>
                <w:rtl w:val="1"/>
              </w:rPr>
              <w:t>pie</w:t>
            </w:r>
          </w:p>
        </w:tc>
        <w:tc>
          <w:tcPr>
            <w:tcW w:type="dxa" w:w="3504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i w:val="0"/>
                <w:color w:val="1E293B"/>
                <w:sz w:val="17"/>
                <w:rFonts w:ascii="Vazirmatn" w:hAnsi="Vazirmatn" w:cs="Vazirmatn" w:eastAsia="Vazirmatn"/>
                <w:rtl w:val="1"/>
              </w:rPr>
              <w:t>سهم ابزارهای پرداخت (کارتخوان، اینترنتی، موبایلی)</w:t>
            </w:r>
          </w:p>
        </w:tc>
      </w:tr>
      <w:tr>
        <w:tc>
          <w:tcPr>
            <w:tcW w:type="dxa" w:w="350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i w:val="0"/>
                <w:color w:val="1E293B"/>
                <w:sz w:val="17"/>
                <w:rFonts w:ascii="Vazirmatn" w:hAnsi="Vazirmatn" w:cs="Vazirmatn" w:eastAsia="Vazirmatn"/>
                <w:rtl w:val="1"/>
              </w:rPr>
              <w:t>۴. قیفی (Funnel Chart)</w:t>
            </w:r>
          </w:p>
        </w:tc>
        <w:tc>
          <w:tcPr>
            <w:tcW w:type="dxa" w:w="350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i w:val="0"/>
                <w:color w:val="1E293B"/>
                <w:sz w:val="17"/>
                <w:rFonts w:ascii="Vazirmatn" w:hAnsi="Vazirmatn" w:cs="Vazirmatn" w:eastAsia="Vazirmatn"/>
                <w:rtl w:val="1"/>
              </w:rPr>
              <w:t>funnel</w:t>
            </w:r>
          </w:p>
        </w:tc>
        <w:tc>
          <w:tcPr>
            <w:tcW w:type="dxa" w:w="350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i w:val="0"/>
                <w:color w:val="1E293B"/>
                <w:sz w:val="17"/>
                <w:rFonts w:ascii="Vazirmatn" w:hAnsi="Vazirmatn" w:cs="Vazirmatn" w:eastAsia="Vazirmatn"/>
                <w:rtl w:val="1"/>
              </w:rPr>
              <w:t>تحلیل مراحل تبدیل و ریزش درگاه پرداخت اینترنتی</w:t>
            </w:r>
          </w:p>
        </w:tc>
      </w:tr>
      <w:tr>
        <w:tc>
          <w:tcPr>
            <w:tcW w:type="dxa" w:w="3504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i w:val="0"/>
                <w:color w:val="1E293B"/>
                <w:sz w:val="17"/>
                <w:rFonts w:ascii="Vazirmatn" w:hAnsi="Vazirmatn" w:cs="Vazirmatn" w:eastAsia="Vazirmatn"/>
                <w:rtl w:val="1"/>
              </w:rPr>
              <w:t>۵. شمعی مالی (Candlestick)</w:t>
            </w:r>
          </w:p>
        </w:tc>
        <w:tc>
          <w:tcPr>
            <w:tcW w:type="dxa" w:w="3504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i w:val="0"/>
                <w:color w:val="1E293B"/>
                <w:sz w:val="17"/>
                <w:rFonts w:ascii="Vazirmatn" w:hAnsi="Vazirmatn" w:cs="Vazirmatn" w:eastAsia="Vazirmatn"/>
                <w:rtl w:val="1"/>
              </w:rPr>
              <w:t>candlestick</w:t>
            </w:r>
          </w:p>
        </w:tc>
        <w:tc>
          <w:tcPr>
            <w:tcW w:type="dxa" w:w="3504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i w:val="0"/>
                <w:color w:val="1E293B"/>
                <w:sz w:val="17"/>
                <w:rFonts w:ascii="Vazirmatn" w:hAnsi="Vazirmatn" w:cs="Vazirmatn" w:eastAsia="Vazirmatn"/>
                <w:rtl w:val="1"/>
              </w:rPr>
              <w:t>تحلیل نوسان مبالغ و سقف و کف تراکنش‌ها</w:t>
            </w:r>
          </w:p>
        </w:tc>
      </w:tr>
      <w:tr>
        <w:tc>
          <w:tcPr>
            <w:tcW w:type="dxa" w:w="350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i w:val="0"/>
                <w:color w:val="1E293B"/>
                <w:sz w:val="17"/>
                <w:rFonts w:ascii="Vazirmatn" w:hAnsi="Vazirmatn" w:cs="Vazirmatn" w:eastAsia="Vazirmatn"/>
                <w:rtl w:val="1"/>
              </w:rPr>
              <w:t>۶. گیج عقربه‌ای (Gauge KPI)</w:t>
            </w:r>
          </w:p>
        </w:tc>
        <w:tc>
          <w:tcPr>
            <w:tcW w:type="dxa" w:w="350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i w:val="0"/>
                <w:color w:val="1E293B"/>
                <w:sz w:val="17"/>
                <w:rFonts w:ascii="Vazirmatn" w:hAnsi="Vazirmatn" w:cs="Vazirmatn" w:eastAsia="Vazirmatn"/>
                <w:rtl w:val="1"/>
              </w:rPr>
              <w:t>gauge</w:t>
            </w:r>
          </w:p>
        </w:tc>
        <w:tc>
          <w:tcPr>
            <w:tcW w:type="dxa" w:w="350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i w:val="0"/>
                <w:color w:val="1E293B"/>
                <w:sz w:val="17"/>
                <w:rFonts w:ascii="Vazirmatn" w:hAnsi="Vazirmatn" w:cs="Vazirmatn" w:eastAsia="Vazirmatn"/>
                <w:rtl w:val="1"/>
              </w:rPr>
              <w:t>نمایش درصد تحقق تارگت ماهانه یا پایداری شبکه</w:t>
            </w:r>
          </w:p>
        </w:tc>
      </w:tr>
      <w:tr>
        <w:tc>
          <w:tcPr>
            <w:tcW w:type="dxa" w:w="3504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i w:val="0"/>
                <w:color w:val="1E293B"/>
                <w:sz w:val="17"/>
                <w:rFonts w:ascii="Vazirmatn" w:hAnsi="Vazirmatn" w:cs="Vazirmatn" w:eastAsia="Vazirmatn"/>
                <w:rtl w:val="1"/>
              </w:rPr>
              <w:t>۷. نقشه استانی (Iran Geo Map)</w:t>
            </w:r>
          </w:p>
        </w:tc>
        <w:tc>
          <w:tcPr>
            <w:tcW w:type="dxa" w:w="3504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i w:val="0"/>
                <w:color w:val="1E293B"/>
                <w:sz w:val="17"/>
                <w:rFonts w:ascii="Vazirmatn" w:hAnsi="Vazirmatn" w:cs="Vazirmatn" w:eastAsia="Vazirmatn"/>
                <w:rtl w:val="1"/>
              </w:rPr>
              <w:t>map / geo</w:t>
            </w:r>
          </w:p>
        </w:tc>
        <w:tc>
          <w:tcPr>
            <w:tcW w:type="dxa" w:w="3504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i w:val="0"/>
                <w:color w:val="1E293B"/>
                <w:sz w:val="17"/>
                <w:rFonts w:ascii="Vazirmatn" w:hAnsi="Vazirmatn" w:cs="Vazirmatn" w:eastAsia="Vazirmatn"/>
                <w:rtl w:val="1"/>
              </w:rPr>
              <w:t>پراکندگی جغرافیایی تراکنش‌ها در استان‌های کشور</w:t>
            </w:r>
          </w:p>
        </w:tc>
      </w:tr>
      <w:tr>
        <w:tc>
          <w:tcPr>
            <w:tcW w:type="dxa" w:w="350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i w:val="0"/>
                <w:color w:val="1E293B"/>
                <w:sz w:val="17"/>
                <w:rFonts w:ascii="Vazirmatn" w:hAnsi="Vazirmatn" w:cs="Vazirmatn" w:eastAsia="Vazirmatn"/>
                <w:rtl w:val="1"/>
              </w:rPr>
              <w:t>۸. سانکی جریان داده (Sankey)</w:t>
            </w:r>
          </w:p>
        </w:tc>
        <w:tc>
          <w:tcPr>
            <w:tcW w:type="dxa" w:w="350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i w:val="0"/>
                <w:color w:val="1E293B"/>
                <w:sz w:val="17"/>
                <w:rFonts w:ascii="Vazirmatn" w:hAnsi="Vazirmatn" w:cs="Vazirmatn" w:eastAsia="Vazirmatn"/>
                <w:rtl w:val="1"/>
              </w:rPr>
              <w:t>sankey</w:t>
            </w:r>
          </w:p>
        </w:tc>
        <w:tc>
          <w:tcPr>
            <w:tcW w:type="dxa" w:w="350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i w:val="0"/>
                <w:color w:val="1E293B"/>
                <w:sz w:val="17"/>
                <w:rFonts w:ascii="Vazirmatn" w:hAnsi="Vazirmatn" w:cs="Vazirmatn" w:eastAsia="Vazirmatn"/>
                <w:rtl w:val="1"/>
              </w:rPr>
              <w:t>جریان تراکنش از درگاه به سوئیچ‌های بانکی و تسویه</w:t>
            </w:r>
          </w:p>
        </w:tc>
      </w:tr>
      <w:tr>
        <w:tc>
          <w:tcPr>
            <w:tcW w:type="dxa" w:w="3504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i w:val="0"/>
                <w:color w:val="1E293B"/>
                <w:sz w:val="17"/>
                <w:rFonts w:ascii="Vazirmatn" w:hAnsi="Vazirmatn" w:cs="Vazirmatn" w:eastAsia="Vazirmatn"/>
                <w:rtl w:val="1"/>
              </w:rPr>
              <w:t>۹. نقشه درختی (Treemap)</w:t>
            </w:r>
          </w:p>
        </w:tc>
        <w:tc>
          <w:tcPr>
            <w:tcW w:type="dxa" w:w="3504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i w:val="0"/>
                <w:color w:val="1E293B"/>
                <w:sz w:val="17"/>
                <w:rFonts w:ascii="Vazirmatn" w:hAnsi="Vazirmatn" w:cs="Vazirmatn" w:eastAsia="Vazirmatn"/>
                <w:rtl w:val="1"/>
              </w:rPr>
              <w:t>treemap</w:t>
            </w:r>
          </w:p>
        </w:tc>
        <w:tc>
          <w:tcPr>
            <w:tcW w:type="dxa" w:w="3504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i w:val="0"/>
                <w:color w:val="1E293B"/>
                <w:sz w:val="17"/>
                <w:rFonts w:ascii="Vazirmatn" w:hAnsi="Vazirmatn" w:cs="Vazirmatn" w:eastAsia="Vazirmatn"/>
                <w:rtl w:val="1"/>
              </w:rPr>
              <w:t>دسته‌بندی سلسله‌مراتبی اصناف و سهم گروه‌های کالایی</w:t>
            </w:r>
          </w:p>
        </w:tc>
      </w:tr>
      <w:tr>
        <w:tc>
          <w:tcPr>
            <w:tcW w:type="dxa" w:w="350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i w:val="0"/>
                <w:color w:val="1E293B"/>
                <w:sz w:val="17"/>
                <w:rFonts w:ascii="Vazirmatn" w:hAnsi="Vazirmatn" w:cs="Vazirmatn" w:eastAsia="Vazirmatn"/>
                <w:rtl w:val="1"/>
              </w:rPr>
              <w:t>۱۰. نقشه حرارتی (Heatmap)</w:t>
            </w:r>
          </w:p>
        </w:tc>
        <w:tc>
          <w:tcPr>
            <w:tcW w:type="dxa" w:w="350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i w:val="0"/>
                <w:color w:val="1E293B"/>
                <w:sz w:val="17"/>
                <w:rFonts w:ascii="Vazirmatn" w:hAnsi="Vazirmatn" w:cs="Vazirmatn" w:eastAsia="Vazirmatn"/>
                <w:rtl w:val="1"/>
              </w:rPr>
              <w:t>heatmap</w:t>
            </w:r>
          </w:p>
        </w:tc>
        <w:tc>
          <w:tcPr>
            <w:tcW w:type="dxa" w:w="350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i w:val="0"/>
                <w:color w:val="1E293B"/>
                <w:sz w:val="17"/>
                <w:rFonts w:ascii="Vazirmatn" w:hAnsi="Vazirmatn" w:cs="Vazirmatn" w:eastAsia="Vazirmatn"/>
                <w:rtl w:val="1"/>
              </w:rPr>
              <w:t>توزیع حجم تراکنش در ساعات شبانه‌روز و روزهای هفته</w:t>
            </w:r>
          </w:p>
        </w:tc>
      </w:tr>
    </w:tbl>
    <w:p/>
    <w:p>
      <w:pPr>
        <w:bidi w:val="1"/>
        <w:spacing w:before="320" w:after="40"/>
        <w:jc w:val="right"/>
      </w:pPr>
      <w:r>
        <w:rPr>
          <w:rFonts w:ascii="Vazirmatn" w:hAnsi="Vazirmatn"/>
          <w:b/>
          <w:i w:val="0"/>
          <w:color w:val="059669"/>
          <w:sz w:val="19"/>
          <w:rFonts w:ascii="Vazirmatn" w:hAnsi="Vazirmatn" w:cs="Vazirmatn" w:eastAsia="Vazirmatn"/>
          <w:rtl w:val="1"/>
        </w:rPr>
        <w:t>فصل هفتم و هشتم</w:t>
      </w:r>
    </w:p>
    <w:p>
      <w:pPr>
        <w:bidi w:val="1"/>
        <w:spacing w:after="200"/>
        <w:jc w:val="right"/>
      </w:pPr>
      <w:r>
        <w:rPr>
          <w:rFonts w:ascii="Vazirmatn" w:hAnsi="Vazirmatn"/>
          <w:b/>
          <w:i w:val="0"/>
          <w:color w:val="047857"/>
          <w:sz w:val="31"/>
          <w:rFonts w:ascii="Vazirmatn" w:hAnsi="Vazirmatn" w:cs="Vazirmatn" w:eastAsia="Vazirmatn"/>
          <w:rtl w:val="1"/>
        </w:rPr>
        <w:t>۷ و ۸. پاپ‌آپ زوم تعاملی و چالش هوشمند تحلیل</w:t>
      </w:r>
    </w:p>
    <w:p>
      <w:pPr>
        <w:bidi w:val="1"/>
        <w:spacing w:after="120" w:line="324" w:lineRule="auto"/>
        <w:jc w:val="right"/>
      </w:pPr>
      <w:r>
        <w:rPr>
          <w:rFonts w:ascii="Vazirmatn" w:hAnsi="Vazirmatn"/>
          <w:b w:val="0"/>
          <w:i w:val="0"/>
          <w:color w:val="1E293B"/>
          <w:sz w:val="21"/>
          <w:rFonts w:ascii="Vazirmatn" w:hAnsi="Vazirmatn" w:cs="Vazirmatn" w:eastAsia="Vazirmatn"/>
          <w:rtl w:val="1"/>
        </w:rPr>
        <w:t>پنجره بزرگ‌نمایی تعاملی به کاربر امکان می‌دهد بدون ارسال مجدد سوال، نوع نمودار، محورهای افقی و عمودی را مستقیماً تغییر دهد و تصویر PNG یا پرینت تهیه کند.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418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zoom_mod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41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Vazirmatn" w:hAnsi="Vazirmatn"/>
          <w:b/>
          <w:i w:val="0"/>
          <w:color w:val="64748B"/>
          <w:sz w:val="17"/>
          <w:rFonts w:ascii="Vazirmatn" w:hAnsi="Vazirmatn" w:cs="Vazirmatn" w:eastAsia="Vazirmatn"/>
          <w:rtl w:val="1"/>
        </w:rPr>
        <w:t>🖼️ تصویر ۷: پنجره پاپ‌آپ بزرگ‌نمایی با جعبه ابزار تغییر زنده نوع و ابعاد داده‌ها</w:t>
      </w:r>
    </w:p>
    <w:p>
      <w:pPr>
        <w:bidi w:val="1"/>
        <w:spacing w:before="240" w:after="120"/>
        <w:jc w:val="right"/>
      </w:pPr>
      <w:r>
        <w:rPr>
          <w:rFonts w:ascii="Vazirmatn" w:hAnsi="Vazirmatn"/>
          <w:b/>
          <w:i w:val="0"/>
          <w:color w:val="047857"/>
          <w:sz w:val="25"/>
          <w:rFonts w:ascii="Vazirmatn" w:hAnsi="Vazirmatn" w:cs="Vazirmatn" w:eastAsia="Vazirmatn"/>
          <w:rtl w:val="1"/>
        </w:rPr>
        <w:t>هایلایت و گفتگوی تعاملی روی متن تحلیل:</w:t>
      </w:r>
    </w:p>
    <w:p>
      <w:pPr>
        <w:bidi w:val="1"/>
        <w:spacing w:after="120" w:line="324" w:lineRule="auto"/>
        <w:jc w:val="right"/>
      </w:pPr>
      <w:r>
        <w:rPr>
          <w:rFonts w:ascii="Vazirmatn" w:hAnsi="Vazirmatn"/>
          <w:b w:val="0"/>
          <w:i w:val="0"/>
          <w:color w:val="1E293B"/>
          <w:sz w:val="21"/>
          <w:rFonts w:ascii="Vazirmatn" w:hAnsi="Vazirmatn" w:cs="Vazirmatn" w:eastAsia="Vazirmatn"/>
          <w:rtl w:val="1"/>
        </w:rPr>
        <w:t>کاربر می‌تواند هر جمله از متن تحلیل AI را انتخاب و نظر یا اعتراض خود را ارسال کند؛ مدل هوش مصنوعی متن اصلاح‌شده را تولید و مستقیماً در گزارش اصلی جایگزین می‌نماید.</w:t>
      </w:r>
    </w:p>
    <w:p>
      <w:pPr>
        <w:bidi w:val="1"/>
        <w:spacing w:before="320" w:after="40"/>
        <w:jc w:val="right"/>
      </w:pPr>
      <w:r>
        <w:rPr>
          <w:rFonts w:ascii="Vazirmatn" w:hAnsi="Vazirmatn"/>
          <w:b/>
          <w:i w:val="0"/>
          <w:color w:val="059669"/>
          <w:sz w:val="19"/>
          <w:rFonts w:ascii="Vazirmatn" w:hAnsi="Vazirmatn" w:cs="Vazirmatn" w:eastAsia="Vazirmatn"/>
          <w:rtl w:val="1"/>
        </w:rPr>
        <w:t>فصل نهم و دهم</w:t>
      </w:r>
    </w:p>
    <w:p>
      <w:pPr>
        <w:bidi w:val="1"/>
        <w:spacing w:after="200"/>
        <w:jc w:val="right"/>
      </w:pPr>
      <w:r>
        <w:rPr>
          <w:rFonts w:ascii="Vazirmatn" w:hAnsi="Vazirmatn"/>
          <w:b/>
          <w:i w:val="0"/>
          <w:color w:val="047857"/>
          <w:sz w:val="31"/>
          <w:rFonts w:ascii="Vazirmatn" w:hAnsi="Vazirmatn" w:cs="Vazirmatn" w:eastAsia="Vazirmatn"/>
          <w:rtl w:val="1"/>
        </w:rPr>
        <w:t>۹ و ۱۰. پوستر اینفوگرافیک داده‌محور و خروجی‌های PDF / Excel</w:t>
      </w:r>
    </w:p>
    <w:p>
      <w:pPr>
        <w:bidi w:val="1"/>
        <w:spacing w:after="120" w:line="324" w:lineRule="auto"/>
        <w:jc w:val="right"/>
      </w:pPr>
      <w:r>
        <w:rPr>
          <w:rFonts w:ascii="Vazirmatn" w:hAnsi="Vazirmatn"/>
          <w:b w:val="0"/>
          <w:i w:val="0"/>
          <w:color w:val="1E293B"/>
          <w:sz w:val="21"/>
          <w:rFonts w:ascii="Vazirmatn" w:hAnsi="Vazirmatn" w:cs="Vazirmatn" w:eastAsia="Vazirmatn"/>
          <w:rtl w:val="1"/>
        </w:rPr>
        <w:t>سامانه امکان تولید پوسترهای اینفوگرافیک با رزولوشن بالا از شاخص‌های کلیدی عملکرد (KPIs) و دریافت فایل‌های رسمی گزارش را با یک کلیک فراهم می‌سازد.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5354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pos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5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Vazirmatn" w:hAnsi="Vazirmatn"/>
          <w:b/>
          <w:i w:val="0"/>
          <w:color w:val="64748B"/>
          <w:sz w:val="17"/>
          <w:rFonts w:ascii="Vazirmatn" w:hAnsi="Vazirmatn" w:cs="Vazirmatn" w:eastAsia="Vazirmatn"/>
          <w:rtl w:val="1"/>
        </w:rPr>
        <w:t>🖼️ تصویر ۸: نمونه پوستر اینفوگرافیک با پس‌زمینه زمردی مناسب ارائه‌های مدیریتی</w:t>
      </w:r>
    </w:p>
    <w:p>
      <w:pPr>
        <w:bidi w:val="1"/>
        <w:spacing w:before="240" w:after="120"/>
        <w:jc w:val="right"/>
      </w:pPr>
      <w:r>
        <w:rPr>
          <w:rFonts w:ascii="Vazirmatn" w:hAnsi="Vazirmatn"/>
          <w:b/>
          <w:i w:val="0"/>
          <w:color w:val="047857"/>
          <w:sz w:val="25"/>
          <w:rFonts w:ascii="Vazirmatn" w:hAnsi="Vazirmatn" w:cs="Vazirmatn" w:eastAsia="Vazirmatn"/>
          <w:rtl w:val="1"/>
        </w:rPr>
        <w:t>خروجی‌های سازمانی:</w:t>
      </w:r>
    </w:p>
    <w:p>
      <w:pPr>
        <w:bidi w:val="1"/>
        <w:spacing w:after="120" w:line="324" w:lineRule="auto"/>
        <w:jc w:val="right"/>
      </w:pPr>
      <w:r>
        <w:rPr>
          <w:rFonts w:ascii="Vazirmatn" w:hAnsi="Vazirmatn"/>
          <w:b w:val="0"/>
          <w:i w:val="0"/>
          <w:color w:val="1E293B"/>
          <w:sz w:val="21"/>
          <w:rFonts w:ascii="Vazirmatn" w:hAnsi="Vazirmatn" w:cs="Vazirmatn" w:eastAsia="Vazirmatn"/>
          <w:rtl w:val="1"/>
        </w:rPr>
        <w:t>• گزارش رسمی PDF: شامل سربرگ رسمی، تصاویر نمودارها، جدول مالی و تحلیل متن با فونت فارسی وزیرمتن.</w:t>
      </w:r>
    </w:p>
    <w:p>
      <w:pPr>
        <w:bidi w:val="1"/>
        <w:spacing w:after="120" w:line="324" w:lineRule="auto"/>
        <w:jc w:val="right"/>
      </w:pPr>
      <w:r>
        <w:rPr>
          <w:rFonts w:ascii="Vazirmatn" w:hAnsi="Vazirmatn"/>
          <w:b w:val="0"/>
          <w:i w:val="0"/>
          <w:color w:val="1E293B"/>
          <w:sz w:val="21"/>
          <w:rFonts w:ascii="Vazirmatn" w:hAnsi="Vazirmatn" w:cs="Vazirmatn" w:eastAsia="Vazirmatn"/>
          <w:rtl w:val="1"/>
        </w:rPr>
        <w:t>• فایل اکسل چندبرگه (.xlsx): شامل شیت داده‌های خام (Data)، شیت کوئری و متاداده (Explanation) و شیت تحلیل متنی (Analysis).</w:t>
      </w:r>
    </w:p>
    <w:p>
      <w:pPr>
        <w:bidi w:val="1"/>
        <w:spacing w:before="320" w:after="40"/>
        <w:jc w:val="right"/>
      </w:pPr>
      <w:r>
        <w:rPr>
          <w:rFonts w:ascii="Vazirmatn" w:hAnsi="Vazirmatn"/>
          <w:b/>
          <w:i w:val="0"/>
          <w:color w:val="059669"/>
          <w:sz w:val="19"/>
          <w:rFonts w:ascii="Vazirmatn" w:hAnsi="Vazirmatn" w:cs="Vazirmatn" w:eastAsia="Vazirmatn"/>
          <w:rtl w:val="1"/>
        </w:rPr>
        <w:t>فصل یازدهم</w:t>
      </w:r>
    </w:p>
    <w:p>
      <w:pPr>
        <w:bidi w:val="1"/>
        <w:spacing w:after="200"/>
        <w:jc w:val="right"/>
      </w:pPr>
      <w:r>
        <w:rPr>
          <w:rFonts w:ascii="Vazirmatn" w:hAnsi="Vazirmatn"/>
          <w:b/>
          <w:i w:val="0"/>
          <w:color w:val="047857"/>
          <w:sz w:val="31"/>
          <w:rFonts w:ascii="Vazirmatn" w:hAnsi="Vazirmatn" w:cs="Vazirmatn" w:eastAsia="Vazirmatn"/>
          <w:rtl w:val="1"/>
        </w:rPr>
        <w:t>۱۱. پایش زمان‌بندی، سناریوهای کاربردی و سوالات متداول</w:t>
      </w:r>
    </w:p>
    <w:p>
      <w:pPr>
        <w:bidi w:val="1"/>
        <w:spacing w:after="120" w:line="324" w:lineRule="auto"/>
        <w:jc w:val="right"/>
      </w:pPr>
      <w:r>
        <w:rPr>
          <w:rFonts w:ascii="Vazirmatn" w:hAnsi="Vazirmatn"/>
          <w:b w:val="0"/>
          <w:i w:val="0"/>
          <w:color w:val="1E293B"/>
          <w:sz w:val="21"/>
          <w:rFonts w:ascii="Vazirmatn" w:hAnsi="Vazirmatn" w:cs="Vazirmatn" w:eastAsia="Vazirmatn"/>
          <w:rtl w:val="1"/>
        </w:rPr>
        <w:t>شفافیت فرآیند با ثبت زمان‌بندی میلی‌ثانیه‌ای هر بخش از جمله تولید SQL، بازنویسی امنیتی، اجرای دیتابیس و مدل تحلیل هوش مصنوعی در بالای هر پاسخ تأمین می‌گردد.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512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right w:val="single" w:sz="24" w:space="0" w:color="0284C7"/>
              <w:top w:val="none"/>
              <w:bottom w:val="none"/>
              <w:left w:val="none"/>
            </w:tcBorders>
          </w:tcPr>
          <w:p>
            <w:pPr>
              <w:bidi w:val="1"/>
              <w:spacing w:after="40"/>
              <w:jc w:val="right"/>
            </w:pPr>
            <w:r>
              <w:rPr>
                <w:rFonts w:ascii="Vazirmatn" w:hAnsi="Vazirmatn"/>
                <w:b/>
                <w:i w:val="0"/>
                <w:color w:val="047857"/>
                <w:sz w:val="20"/>
                <w:rFonts w:ascii="Vazirmatn" w:hAnsi="Vazirmatn" w:cs="Vazirmatn" w:eastAsia="Vazirmatn"/>
                <w:rtl w:val="1"/>
              </w:rPr>
              <w:t>📌 سوالات متداول (FAQ)</w:t>
              <w:br/>
            </w:r>
            <w:r>
              <w:rPr>
                <w:rFonts w:ascii="Vazirmatn" w:hAnsi="Vazirmatn"/>
                <w:b w:val="0"/>
                <w:i w:val="0"/>
                <w:color w:val="1E293B"/>
                <w:sz w:val="19"/>
                <w:rFonts w:ascii="Vazirmatn" w:hAnsi="Vazirmatn" w:cs="Vazirmatn" w:eastAsia="Vazirmatn"/>
                <w:rtl w:val="1"/>
              </w:rPr>
              <w:t>۱. آیا سیستم دوزبانه است؟ بله، از هر دو زبان فارسی و انگلیسی در ورودی صوتی، متنی و خروجی‌ها پشتیبانی می‌شود.</w:t>
              <w:br/>
              <w:t>۲. در صورت خطا در کوئری چه کنیم؟ هوش مصنوعی سیستم مکانیزم خودترمیمی دارد و علاوه بر آن امکان ویرایش دستی کد SQL فراهم است.</w:t>
              <w:br/>
              <w:t>۳. چگونه گزارش‌ها را چاپ کنیم؟ از طریق دکمه پرینت در پاپ‌آپ زوم، دانلود مستقیم PDF یا خروجی اکسل.</w:t>
            </w:r>
          </w:p>
        </w:tc>
      </w:tr>
    </w:tbl>
    <w:p/>
    <w:sectPr w:rsidR="00FC693F" w:rsidRPr="0006063C" w:rsidSect="00034616">
      <w:pgSz w:w="12240" w:h="15840"/>
      <w:pgMar w:top="864" w:right="864" w:bottom="864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