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80" w:line="324" w:lineRule="auto"/>
        <w:jc w:val="center"/>
      </w:pPr>
      <w:r>
        <w:rPr>
          <w:rFonts w:ascii="Vazirmatn" w:hAnsi="Vazirmatn"/>
          <w:b/>
          <w:color w:val="059669"/>
          <w:sz w:val="22"/>
          <w:rFonts w:ascii="Vazirmatn" w:hAnsi="Vazirmatn" w:cs="Vazirmatn" w:eastAsia="Vazirmatn"/>
          <w:rtl w:val="1"/>
        </w:rPr>
        <w:t>📊 دستیار هوشمند هوش تجاری و تحلیل داده</w:t>
      </w:r>
    </w:p>
    <w:p>
      <w:pPr>
        <w:bidi w:val="1"/>
        <w:spacing w:after="160" w:line="324" w:lineRule="auto"/>
        <w:jc w:val="center"/>
      </w:pPr>
      <w:r>
        <w:rPr>
          <w:rFonts w:ascii="Vazirmatn" w:hAnsi="Vazirmatn"/>
          <w:b/>
          <w:color w:val="0F2A1F"/>
          <w:sz w:val="40"/>
          <w:rFonts w:ascii="Vazirmatn" w:hAnsi="Vazirmatn" w:cs="Vazirmatn" w:eastAsia="Vazirmatn"/>
          <w:rtl w:val="1"/>
        </w:rPr>
        <w:t>مستند جامع و راهنمای قابلیت‌های میزکار داشبورد</w:t>
      </w:r>
    </w:p>
    <w:p>
      <w:pPr>
        <w:bidi w:val="1"/>
        <w:spacing w:after="360" w:line="324" w:lineRule="auto"/>
        <w:jc w:val="center"/>
      </w:pPr>
      <w:r>
        <w:rPr>
          <w:rFonts w:ascii="Vazirmatn" w:hAnsi="Vazirmatn"/>
          <w:b w:val="0"/>
          <w:color w:val="64748B"/>
          <w:sz w:val="21"/>
          <w:rFonts w:ascii="Vazirmatn" w:hAnsi="Vazirmatn" w:cs="Vazirmatn" w:eastAsia="Vazirmatn"/>
          <w:rtl w:val="1"/>
        </w:rPr>
        <w:t>راهنمای تخصصی پرسش و پاسخ مکالمه‌محور، تولید خودکار SQL، ۱۰ نوع نمودار ECharts، تحلیل هوشمند، پوستر داده‌محور و خروجی‌های رسمی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512"/>
      </w:tblGrid>
      <w:tr>
        <w:tc>
          <w:tcPr>
            <w:tcW w:type="dxa" w:w="9360"/>
            <w:shd w:fill="F0FDF4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right w:val="single" w:sz="24" w:space="0" w:color="059669"/>
              <w:top w:val="none"/>
              <w:bottom w:val="none"/>
              <w:left w:val="none"/>
            </w:tcBorders>
          </w:tcPr>
          <w:p>
            <w:pPr>
              <w:bidi w:val="1"/>
              <w:spacing w:after="40"/>
              <w:jc w:val="right"/>
            </w:pPr>
            <w:r>
              <w:rPr>
                <w:rFonts w:ascii="Vazirmatn" w:hAnsi="Vazirmatn"/>
                <w:b/>
                <w:color w:val="047857"/>
                <w:sz w:val="20"/>
                <w:rFonts w:ascii="Vazirmatn" w:hAnsi="Vazirmatn" w:cs="Vazirmatn" w:eastAsia="Vazirmatn"/>
                <w:rtl w:val="1"/>
              </w:rPr>
              <w:t>📌 مشخصات کاتالوگ داشبورد</w:t>
              <w:br/>
            </w:r>
            <w:r>
              <w:rPr>
                <w:rFonts w:ascii="Vazirmatn" w:hAnsi="Vazirmatn"/>
                <w:b w:val="0"/>
                <w:color w:val="1E293B"/>
                <w:sz w:val="19"/>
                <w:rFonts w:ascii="Vazirmatn" w:hAnsi="Vazirmatn" w:cs="Vazirmatn" w:eastAsia="Vazirmatn"/>
                <w:rtl w:val="1"/>
              </w:rPr>
              <w:t>• موضوع مستند: راهنمای امکانات و قابلیت‌های داشبورد تحلیلی</w:t>
              <w:br/>
              <w:t>• مخاطبان: مدیران، تحلیل‌گران داده، کارشناسان BI و کاربران سازمانی</w:t>
              <w:br/>
              <w:t>• زبان و چیدمان: فارسی استاندارد با فونت وزیرمتن و طراحی کامل راست‌چین</w:t>
            </w:r>
          </w:p>
        </w:tc>
      </w:tr>
    </w:tbl>
    <w:p/>
    <w:p>
      <w:r>
        <w:br w:type="page"/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اول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۱. هشت قابلیت کلیدی و محوری داشبورد هوش تجاری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color w:val="1E293B"/>
          <w:sz w:val="21"/>
          <w:rFonts w:ascii="Vazirmatn" w:hAnsi="Vazirmatn" w:cs="Vazirmatn" w:eastAsia="Vazirmatn"/>
          <w:rtl w:val="1"/>
        </w:rPr>
        <w:t>داشبورد دستیار هوشمند هوش تجاری با تلفیق مدل‌های زبانی بزرگ و موتورهای مصورسازی پیشرفته، تجربه کاملی از تحلیل داده‌ها را از طریق ۸ قابلیت کلیدی زیر ارائه می‌دهد: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3504"/>
        <w:gridCol w:w="3504"/>
        <w:gridCol w:w="3504"/>
      </w:tblGrid>
      <w:tr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color w:val="FFFFFF"/>
                <w:sz w:val="19"/>
                <w:rFonts w:ascii="Vazirmatn" w:hAnsi="Vazirmatn" w:cs="Vazirmatn" w:eastAsia="Vazirmatn"/>
                <w:rtl w:val="1"/>
              </w:rPr>
              <w:t>عنوان قابلیت</w:t>
            </w:r>
          </w:p>
        </w:tc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color w:val="FFFFFF"/>
                <w:sz w:val="19"/>
                <w:rFonts w:ascii="Vazirmatn" w:hAnsi="Vazirmatn" w:cs="Vazirmatn" w:eastAsia="Vazirmatn"/>
                <w:rtl w:val="1"/>
              </w:rPr>
              <w:t>حوزه</w:t>
            </w:r>
          </w:p>
        </w:tc>
        <w:tc>
          <w:tcPr>
            <w:tcW w:type="dxa" w:w="3504"/>
            <w:shd w:fill="05966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/>
                <w:color w:val="FFFFFF"/>
                <w:sz w:val="19"/>
                <w:rFonts w:ascii="Vazirmatn" w:hAnsi="Vazirmatn" w:cs="Vazirmatn" w:eastAsia="Vazirmatn"/>
                <w:rtl w:val="1"/>
              </w:rPr>
              <w:t>شرح عملکرد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۱. پرسش و پاسخ هوشمند و تولید خودکار SQL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هوش مصنوعی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تولید خودکار استعلام SQL از متن فارسی/انگلیسی، ویرایشگر زنده و رفع خودکار خطای دیتابیس (Auto-Fix).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۲. موتور ECharts و انتخاب خودکار ۱۰ نمودار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تجسم پیشرفته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انتخاب خودکار مناسب‌ترین نوع نمودار از بین ۱۰ نوع مدرن متناسب با سوال و ساختار داده.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۳. پوستر تصویری داده‌محور و اینفوگرافیک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گزارش‌دهی بصری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محاسبه خودکار شاخص‌های عملکرد کلیدی (KPIs) و تولید پوستر PNG با تم زمردی.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۴. بحث و بررسی هوشمند روی نتایج تحلیل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تحلیل تعاملی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امکان هایلایت کردن جملات تحلیل، ارسال اعتراض و جایگزینی خودکار اصلاحات در متن اصلی گزارش.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۵. ورودی صوتی دو زبانه (فارسی و انگلیسی)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پردازش گفتار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پرسش شفاهی سوالات با دکمه میکروفون و تبدیل سریع صدا به متن بدون نیاز به تایپ.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۶. خروجی PDF و Excel با یک کلیک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خروجی سازمانی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دانلود گزارش رسمی با فونت فارسی وزیرمتن و فایل اکسل چندشیتی (Data, Explanation, Analysis).</w:t>
            </w:r>
          </w:p>
        </w:tc>
      </w:tr>
      <w:tr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۷. پایش زمان‌بندی سرویس‌ها (Timings)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شفافیت فرآیند</w:t>
            </w:r>
          </w:p>
        </w:tc>
        <w:tc>
          <w:tcPr>
            <w:tcW w:type="dxa" w:w="3504"/>
            <w:shd w:fill="F8FAFC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نمایش تفکیکی زمان اجرای SQL، گارد امنیت، دیتابیس و مدل‌های هوش مصنوعی.</w:t>
            </w:r>
          </w:p>
        </w:tc>
      </w:tr>
      <w:tr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۸. تاریخچه، سؤالات پرتکرار و نظرسنجی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شخصی‌سازی</w:t>
            </w:r>
          </w:p>
        </w:tc>
        <w:tc>
          <w:tcPr>
            <w:tcW w:type="dxa" w:w="3504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pPr>
              <w:bidi w:val="1"/>
              <w:jc w:val="right"/>
            </w:pPr>
            <w:r>
              <w:rPr>
                <w:rFonts w:ascii="Vazirmatn" w:hAnsi="Vazirmatn"/>
                <w:b w:val="0"/>
                <w:color w:val="1E293B"/>
                <w:sz w:val="17"/>
                <w:rFonts w:ascii="Vazirmatn" w:hAnsi="Vazirmatn" w:cs="Vazirmatn" w:eastAsia="Vazirmatn"/>
                <w:rtl w:val="1"/>
              </w:rPr>
              <w:t>دسترسی به ۱۰ سوال پرتکرار، بازپخش کامل استعلام‌های قدیمی و نظرسنجی توسعه امکانات.</w:t>
            </w:r>
          </w:p>
        </w:tc>
      </w:tr>
    </w:tbl>
    <w:p/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دوم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۲. محیط میزکار داشبورد، ورودی صوتی و اقدامات سریع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color w:val="1E293B"/>
          <w:sz w:val="21"/>
          <w:rFonts w:ascii="Vazirmatn" w:hAnsi="Vazirmatn" w:cs="Vazirmatn" w:eastAsia="Vazirmatn"/>
          <w:rtl w:val="1"/>
        </w:rPr>
        <w:t>میزکار داشبورد محیطی مدرن با تم سازمانی زمردی است که امکان ارسال پرسش متنی و صوتی، مرور سوابق استعلام‌ها و دسترسی به اقدامات سریع را در اختیار کاربر قرار می‌دهد: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72965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dashboar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296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color w:val="64748B"/>
          <w:sz w:val="17"/>
          <w:rFonts w:ascii="Vazirmatn" w:hAnsi="Vazirmatn" w:cs="Vazirmatn" w:eastAsia="Vazirmatn"/>
          <w:rtl w:val="1"/>
        </w:rPr>
        <w:t>🖼️ تصویر ۱: نمای میزکار داشبورد شامل جعبه چت، اقدامات سریع و تاریخچه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سوم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۳. موتور تولید خودکار SQL، ویرایشگر زنده و جدول داده‌ها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color w:val="1E293B"/>
          <w:sz w:val="21"/>
          <w:rFonts w:ascii="Vazirmatn" w:hAnsi="Vazirmatn" w:cs="Vazirmatn" w:eastAsia="Vazirmatn"/>
          <w:rtl w:val="1"/>
        </w:rPr>
        <w:t>مدل هوش مصنوعی با درک ساختار داده‌ها، کوئری استاندارد را تولید کرده و در صورت بروز خطا با مکانیزم Auto-Fix آن را خودبه‌خود تصحیح می‌کند: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6833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hat_resul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683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color w:val="64748B"/>
          <w:sz w:val="17"/>
          <w:rFonts w:ascii="Vazirmatn" w:hAnsi="Vazirmatn" w:cs="Vazirmatn" w:eastAsia="Vazirmatn"/>
          <w:rtl w:val="1"/>
        </w:rPr>
        <w:t>🖼️ تصویر ۲: خروجی کامل یک نوبت شامل کادر SQL، جدول نتایج مالی، نمودارها و تحلیل هوشمند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چهارم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۴. گالری ۱۰ نمودار پیشرفته Apache ECharts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color w:val="1E293B"/>
          <w:sz w:val="21"/>
          <w:rFonts w:ascii="Vazirmatn" w:hAnsi="Vazirmatn" w:cs="Vazirmatn" w:eastAsia="Vazirmatn"/>
          <w:rtl w:val="1"/>
        </w:rPr>
        <w:t>پلتفرم به طور خودکار بهترین فرم مصورسازی را بر اساس نوع داده‌ها انتخاب و نمایش می‌دهد: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29654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harts_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654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color w:val="64748B"/>
          <w:sz w:val="17"/>
          <w:rFonts w:ascii="Vazirmatn" w:hAnsi="Vazirmatn" w:cs="Vazirmatn" w:eastAsia="Vazirmatn"/>
          <w:rtl w:val="1"/>
        </w:rPr>
        <w:t>🖼️ تصویر ۳: گالری و تنوع ۱۰ گانه نمودارهای تحلیلی ECharts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پنجم و ششم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۵ و ۶. مدال زوم تعاملی و سیستم تحلیل و چالش هوش مصنوعی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color w:val="1E293B"/>
          <w:sz w:val="21"/>
          <w:rFonts w:ascii="Vazirmatn" w:hAnsi="Vazirmatn" w:cs="Vazirmatn" w:eastAsia="Vazirmatn"/>
          <w:rtl w:val="1"/>
        </w:rPr>
        <w:t>پنجره بزرگ‌نمایی به کاربر امکان می‌دهد بدون ارسال مجدد سوال، نوع نمودار و محورها را مستقیماً تغییر داده و تصویر PNG یا پرینت تهیه کند: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418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zoom_mod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41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color w:val="64748B"/>
          <w:sz w:val="17"/>
          <w:rFonts w:ascii="Vazirmatn" w:hAnsi="Vazirmatn" w:cs="Vazirmatn" w:eastAsia="Vazirmatn"/>
          <w:rtl w:val="1"/>
        </w:rPr>
        <w:t>🖼️ تصویر ۴: پنجره بزرگ‌نمایی نمودار همراه با جعبه ابزار تغییر ابعاد داده‌ها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هفتم و هشتم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۷ و ۸. پوستر اینفوگرافیک داده‌محور و خروجی‌های PDF / Excel</w:t>
      </w:r>
    </w:p>
    <w:p>
      <w:pPr>
        <w:bidi w:val="1"/>
        <w:spacing w:after="120" w:line="324" w:lineRule="auto"/>
        <w:jc w:val="right"/>
      </w:pPr>
      <w:r>
        <w:rPr>
          <w:rFonts w:ascii="Vazirmatn" w:hAnsi="Vazirmatn"/>
          <w:b w:val="0"/>
          <w:color w:val="1E293B"/>
          <w:sz w:val="21"/>
          <w:rFonts w:ascii="Vazirmatn" w:hAnsi="Vazirmatn" w:cs="Vazirmatn" w:eastAsia="Vazirmatn"/>
          <w:rtl w:val="1"/>
        </w:rPr>
        <w:t>امکان تولید پوسترهای شاخص‌های کلیدی عملکرد (KPIs) و دریافت فایل‌های رسمی PDF و اکسل چندشیتی:</w:t>
      </w:r>
    </w:p>
    <w:p>
      <w:pPr>
        <w:spacing w:before="160" w:after="80"/>
        <w:jc w:val="center"/>
      </w:pPr>
      <w:r>
        <w:drawing>
          <wp:inline xmlns:a="http://schemas.openxmlformats.org/drawingml/2006/main" xmlns:pic="http://schemas.openxmlformats.org/drawingml/2006/picture">
            <wp:extent cx="5669280" cy="453542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post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 w:val="1"/>
        <w:spacing w:after="240"/>
        <w:jc w:val="center"/>
      </w:pPr>
      <w:r>
        <w:rPr>
          <w:rFonts w:ascii="Vazirmatn" w:hAnsi="Vazirmatn"/>
          <w:b/>
          <w:color w:val="64748B"/>
          <w:sz w:val="17"/>
          <w:rFonts w:ascii="Vazirmatn" w:hAnsi="Vazirmatn" w:cs="Vazirmatn" w:eastAsia="Vazirmatn"/>
          <w:rtl w:val="1"/>
        </w:rPr>
        <w:t>🖼️ تصویر ۵: نمونه پوستر اینفوگرافیک مناسب ارائه در جلسات مدیریتی</w:t>
      </w:r>
    </w:p>
    <w:p>
      <w:pPr>
        <w:bidi w:val="1"/>
        <w:spacing w:before="320" w:after="40"/>
        <w:jc w:val="right"/>
      </w:pPr>
      <w:r>
        <w:rPr>
          <w:rFonts w:ascii="Vazirmatn" w:hAnsi="Vazirmatn"/>
          <w:b/>
          <w:color w:val="059669"/>
          <w:sz w:val="19"/>
          <w:rFonts w:ascii="Vazirmatn" w:hAnsi="Vazirmatn" w:cs="Vazirmatn" w:eastAsia="Vazirmatn"/>
          <w:rtl w:val="1"/>
        </w:rPr>
        <w:t>فصل نهم</w:t>
      </w:r>
    </w:p>
    <w:p>
      <w:pPr>
        <w:bidi w:val="1"/>
        <w:spacing w:after="200"/>
        <w:jc w:val="right"/>
      </w:pPr>
      <w:r>
        <w:rPr>
          <w:rFonts w:ascii="Vazirmatn" w:hAnsi="Vazirmatn"/>
          <w:b/>
          <w:color w:val="047857"/>
          <w:sz w:val="31"/>
          <w:rFonts w:ascii="Vazirmatn" w:hAnsi="Vazirmatn" w:cs="Vazirmatn" w:eastAsia="Vazirmatn"/>
          <w:rtl w:val="1"/>
        </w:rPr>
        <w:t>۹. پایش زمان‌بندی، سناریوهای کاربردی و سوالات متداول</w:t>
      </w:r>
    </w:p>
    <w:tbl>
      <w:tblPr>
        <w:tblW w:type="auto" w:w="0"/>
        <w:jc w:val="center"/>
        <w:tblLook w:firstColumn="1" w:firstRow="1" w:lastColumn="0" w:lastRow="0" w:noHBand="0" w:noVBand="1" w:val="04A0"/>
        <w:bidiVisual/>
      </w:tblPr>
      <w:tblGrid>
        <w:gridCol w:w="10512"/>
      </w:tblGrid>
      <w:tr>
        <w:tc>
          <w:tcPr>
            <w:tcW w:type="dxa" w:w="9360"/>
            <w:shd w:fill="F0F9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right w:val="single" w:sz="24" w:space="0" w:color="0284C7"/>
              <w:top w:val="none"/>
              <w:bottom w:val="none"/>
              <w:left w:val="none"/>
            </w:tcBorders>
          </w:tcPr>
          <w:p>
            <w:pPr>
              <w:bidi w:val="1"/>
              <w:spacing w:after="40"/>
              <w:jc w:val="right"/>
            </w:pPr>
            <w:r>
              <w:rPr>
                <w:rFonts w:ascii="Vazirmatn" w:hAnsi="Vazirmatn"/>
                <w:b/>
                <w:color w:val="047857"/>
                <w:sz w:val="20"/>
                <w:rFonts w:ascii="Vazirmatn" w:hAnsi="Vazirmatn" w:cs="Vazirmatn" w:eastAsia="Vazirmatn"/>
                <w:rtl w:val="1"/>
              </w:rPr>
              <w:t>📌 پایش زمان‌بندی و سوالات متداول</w:t>
              <w:br/>
            </w:r>
            <w:r>
              <w:rPr>
                <w:rFonts w:ascii="Vazirmatn" w:hAnsi="Vazirmatn"/>
                <w:b w:val="0"/>
                <w:color w:val="1E293B"/>
                <w:sz w:val="19"/>
                <w:rFonts w:ascii="Vazirmatn" w:hAnsi="Vazirmatn" w:cs="Vazirmatn" w:eastAsia="Vazirmatn"/>
                <w:rtl w:val="1"/>
              </w:rPr>
              <w:t>• پایش میلی‌ثانیه‌ای: زمان کل پاسخ‌دهی و زمان تفکیکی SQL و هوش مصنوعی در بالای هر پاسخ درج می‌شود.</w:t>
              <w:br/>
              <w:t>• ورودی صوتی: پشتیبانی از صحبت کردن به دو زبان فارسی و انگلیسی با یک کلیک روی میکروفون.</w:t>
              <w:br/>
              <w:t>• تغییر ابعاد نمودار: پاپ‌آپ زوم امکان انتخاب محورهای جدید و تغییر زنده نوع نمودار را فراهم می‌سازد.</w:t>
            </w:r>
          </w:p>
        </w:tc>
      </w:tr>
    </w:tbl>
    <w:p/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