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b w:val="0"/>
          <w:bCs w:val="0"/>
          <w:vertAlign w:val="baseline"/>
        </w:rPr>
      </w:pPr>
      <w:r w:rsidDel="00000000" w:rsidR="00000000" w:rsidRPr="00000000">
        <w:rPr>
          <w:b w:val="1"/>
          <w:bCs w:val="1"/>
          <w:vertAlign w:val="baseline"/>
          <w:rtl w:val="0"/>
        </w:rPr>
        <w:t xml:space="preserve">Policy Title: CONSENT TO TREATMENT POLICY</w:t>
        <w:tab/>
      </w:r>
      <w:r w:rsidDel="00000000" w:rsidR="00000000" w:rsidRPr="00000000">
        <w:rPr>
          <w:rtl w:val="0"/>
        </w:rPr>
      </w:r>
    </w:p>
    <w:p w:rsidR="00000000" w:rsidDel="00000000" w:rsidP="00000000" w:rsidRDefault="00000000" w:rsidRPr="00000000" w14:paraId="00000003">
      <w:pPr>
        <w:rPr>
          <w:b w:val="0"/>
          <w:bCs w:val="0"/>
          <w:vertAlign w:val="baseline"/>
        </w:rPr>
      </w:pPr>
      <w:r w:rsidDel="00000000" w:rsidR="00000000" w:rsidRPr="00000000">
        <w:rPr>
          <w:b w:val="1"/>
          <w:bCs w:val="1"/>
          <w:vertAlign w:val="baseline"/>
          <w:rtl w:val="0"/>
        </w:rPr>
        <w:t xml:space="preserve">Date of Policy: March, 2020</w:t>
      </w:r>
      <w:r w:rsidDel="00000000" w:rsidR="00000000" w:rsidRPr="00000000">
        <w:rPr>
          <w:rtl w:val="0"/>
        </w:rPr>
      </w:r>
    </w:p>
    <w:p w:rsidR="00000000" w:rsidDel="00000000" w:rsidP="00000000" w:rsidRDefault="00000000" w:rsidRPr="00000000" w14:paraId="00000004">
      <w:pPr>
        <w:ind w:left="5040" w:firstLine="0"/>
        <w:jc w:val="right"/>
        <w:rPr>
          <w:b w:val="0"/>
          <w:bCs w:val="0"/>
          <w:u w:val="single"/>
          <w:vertAlign w:val="baseline"/>
        </w:rPr>
      </w:pPr>
      <w:r w:rsidDel="00000000" w:rsidR="00000000" w:rsidRPr="00000000">
        <w:rPr>
          <w:rtl w:val="0"/>
        </w:rPr>
      </w:r>
    </w:p>
    <w:p w:rsidR="00000000" w:rsidDel="00000000" w:rsidP="00000000" w:rsidRDefault="00000000" w:rsidRPr="00000000" w14:paraId="00000005">
      <w:pPr>
        <w:ind w:left="5040" w:firstLine="0"/>
        <w:jc w:val="right"/>
        <w:rPr>
          <w:b w:val="0"/>
          <w:bCs w:val="0"/>
          <w:u w:val="single"/>
          <w:vertAlign w:val="baseline"/>
        </w:rPr>
      </w:pPr>
      <w:r w:rsidDel="00000000" w:rsidR="00000000" w:rsidRPr="00000000">
        <w:rPr>
          <w:b w:val="1"/>
          <w:bCs w:val="1"/>
          <w:u w:val="single"/>
          <w:vertAlign w:val="baseline"/>
          <w:rtl w:val="0"/>
        </w:rPr>
        <w:t xml:space="preserve">MHRS Policy Number: 3409.5</w:t>
      </w:r>
      <w:r w:rsidDel="00000000" w:rsidR="00000000" w:rsidRPr="00000000">
        <w:rPr>
          <w:rtl w:val="0"/>
        </w:rPr>
      </w:r>
    </w:p>
    <w:p w:rsidR="00000000" w:rsidDel="00000000" w:rsidP="00000000" w:rsidRDefault="00000000" w:rsidRPr="00000000" w14:paraId="00000006">
      <w:pPr>
        <w:rPr>
          <w:b w:val="0"/>
          <w:bCs w:val="0"/>
          <w:u w:val="single"/>
          <w:vertAlign w:val="baseline"/>
        </w:rPr>
      </w:pPr>
      <w:r w:rsidDel="00000000" w:rsidR="00000000" w:rsidRPr="00000000">
        <w:rPr>
          <w:rtl w:val="0"/>
        </w:rPr>
      </w:r>
    </w:p>
    <w:p w:rsidR="00000000" w:rsidDel="00000000" w:rsidP="00000000" w:rsidRDefault="00000000" w:rsidRPr="00000000" w14:paraId="00000007">
      <w:pPr>
        <w:rPr>
          <w:b w:val="0"/>
          <w:bCs w:val="0"/>
          <w:u w:val="single"/>
          <w:vertAlign w:val="baseline"/>
        </w:rPr>
      </w:pPr>
      <w:r w:rsidDel="00000000" w:rsidR="00000000" w:rsidRPr="00000000">
        <w:rPr>
          <w:b w:val="1"/>
          <w:bCs w:val="1"/>
          <w:u w:val="single"/>
          <w:vertAlign w:val="baseline"/>
          <w:rtl w:val="0"/>
        </w:rPr>
        <w:t xml:space="preserve">Purpose</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vertAlign w:val="baseline"/>
          <w:rtl w:val="0"/>
        </w:rPr>
        <w:t xml:space="preserve">During the intake interview and prior to the consumer participating in any form of service delivery, the process of Informed Consent is thoroughly explained. A document of consent to treatment signed by the consumer is only a record of the completion of the process. </w:t>
      </w:r>
    </w:p>
    <w:p w:rsidR="00000000" w:rsidDel="00000000" w:rsidP="00000000" w:rsidRDefault="00000000" w:rsidRPr="00000000" w14:paraId="0000000A">
      <w:pPr>
        <w:rPr>
          <w:vertAlign w:val="baseline"/>
        </w:rPr>
      </w:pPr>
      <w:r>
        <w:rPr>
          <w:strike/>
          <w:color w:val="FF0000"/>
        </w:rPr>
        <w:t>The qualified practitioner will convey to the consumer all widely accepted and scientifically documented risks associated with the treatment.</w:t>
      </w:r>
      <w:r>
        <w:t xml:space="preserve"> </w:t>
      </w:r>
      <w:r>
        <w:rPr>
          <w:color w:val="008000"/>
          <w:highlight w:val="yellow"/>
        </w:rPr>
        <w:t>Add a requirement to document the specific risks discussed and the method used to assess the consumer's understanding. For example: 'The qualified practitioner will document the specific risks discussed with the consumer in the Plan of Care and will record the method used to assess the consumer's understanding of these risks.'</w:t>
      </w:r>
      <w:r>
        <w:rPr>
          <w:sz w:val="16"/>
          <w:vertAlign w:val="superscript"/>
        </w:rPr>
        <w:t xml:space="preserve"> [Comment: Compliance Change: 3411.6\nThe policy does not spe...]</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vertAlign w:val="baseline"/>
          <w:rtl w:val="0"/>
        </w:rPr>
        <w:t xml:space="preserve">•</w:t>
        <w:tab/>
        <w:t xml:space="preserve">Their situation;</w:t>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vertAlign w:val="baseline"/>
          <w:rtl w:val="0"/>
        </w:rPr>
        <w:t xml:space="preserve">•</w:t>
        <w:tab/>
        <w:t xml:space="preserve">Proposed interventions, treatment, care, or services, or medications;</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ind w:left="720" w:hanging="720"/>
        <w:rPr>
          <w:vertAlign w:val="baseline"/>
        </w:rPr>
      </w:pPr>
      <w:r w:rsidDel="00000000" w:rsidR="00000000" w:rsidRPr="00000000">
        <w:rPr>
          <w:vertAlign w:val="baseline"/>
          <w:rtl w:val="0"/>
        </w:rPr>
        <w:t xml:space="preserve">•</w:t>
        <w:tab/>
        <w:t xml:space="preserve">The potential benefits, risks, and side effects of proposed intervention, treatment, care, or services, or medications;</w:t>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w:t>
        <w:tab/>
        <w:t xml:space="preserve">Problems related to recovery or reunification with families;</w:t>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vertAlign w:val="baseline"/>
          <w:rtl w:val="0"/>
        </w:rPr>
        <w:t xml:space="preserve">•</w:t>
        <w:tab/>
        <w:t xml:space="preserve">Any limitations on confidentiality;</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vertAlign w:val="baseline"/>
          <w:rtl w:val="0"/>
        </w:rPr>
        <w:t xml:space="preserve">•</w:t>
        <w:tab/>
        <w:t xml:space="preserve">The likelihood of success;</w:t>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vertAlign w:val="baseline"/>
          <w:rtl w:val="0"/>
        </w:rPr>
        <w:t xml:space="preserve">•</w:t>
        <w:tab/>
        <w:t xml:space="preserve">Any significant alternative medications, treatments, care of services, or interventions;</w:t>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ind w:left="720" w:hanging="720"/>
        <w:rPr>
          <w:vertAlign w:val="baseline"/>
        </w:rPr>
      </w:pPr>
      <w:r w:rsidDel="00000000" w:rsidR="00000000" w:rsidRPr="00000000">
        <w:rPr>
          <w:vertAlign w:val="baseline"/>
          <w:rtl w:val="0"/>
        </w:rPr>
        <w:t xml:space="preserve">•</w:t>
        <w:tab/>
        <w:t xml:space="preserve">Their individual right, to the extent permitted by law, to refuse interventions, treatments, care, or services, or medications.</w:t>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vertAlign w:val="baseline"/>
          <w:rtl w:val="0"/>
        </w:rPr>
        <w:t xml:space="preserve">Informed consent is a process involving mutual understanding between the individual served and the clinical staff member. The clinical member listens and discusses anything the consumer may fear as a risk, a side effect, or a concern about the proposed treatment, care, or service in the context of the individual’s age and developmental consideration. The process includes enough time and information for the consumer served to make an informed decision</w:t>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vertAlign w:val="baseline"/>
          <w:rtl w:val="0"/>
        </w:rPr>
        <w:t xml:space="preserve">Subsequently, the approving practitioner will devote as much as is necessary to promote the</w:t>
      </w:r>
    </w:p>
    <w:p w:rsidR="00000000" w:rsidDel="00000000" w:rsidP="00000000" w:rsidRDefault="00000000" w:rsidRPr="00000000" w14:paraId="0000001F">
      <w:pPr>
        <w:rPr>
          <w:b w:val="0"/>
          <w:bCs w:val="0"/>
          <w:vertAlign w:val="baseline"/>
        </w:rPr>
      </w:pPr>
      <w:r>
        <w:rPr>
          <w:strike/>
          <w:color w:val="FF0000"/>
        </w:rPr>
        <w:t>[Section: Purpose]</w:t>
        <w:br/>
        <w:br/>
        <w:t>During the intake interview and prior to the consumer participating in any form of service delivery, the process of Informed Consent is thoroughly explained. A document of consent to treatment signed by the consumer is only a record of the completion of the process.</w:t>
        <w:br/>
        <w:br/>
        <w:t>In an effort to ensure that consumers are able to make informed decisions about their care and treatment, a qualified practitioner will explain all of the programs offered at The Family Wellness Center, as well as they will explain the recommended course of treatment and services being prescribed for the consumer seeking services. The preferred services will be explained in no greater than a fourth-grade level of vocabulary. The qualified practitioner will convey to the consumer all widely accepted and scientifically documented risks associated with the treatment. The qualified practitioner will be responsible for providing documented evidence that the consumer and parent/guardian, where applicable, understands</w:t>
        <w:br/>
        <w:br/>
        <w:t>•</w:t>
        <w:tab/>
        <w:t>Their situation;</w:t>
        <w:br/>
        <w:br/>
        <w:t>•</w:t>
        <w:tab/>
        <w:t>Proposed interventions, treatment, care, or services, or medications;</w:t>
        <w:br/>
        <w:br/>
        <w:t>•</w:t>
        <w:tab/>
        <w:t>The potential benefits, risks, and side effects of proposed intervention, treatment, care, or services, or medications;</w:t>
        <w:br/>
        <w:br/>
        <w:t>•</w:t>
        <w:tab/>
        <w:t>Problems related to recovery or reunification with families;</w:t>
        <w:br/>
        <w:br/>
        <w:t>•</w:t>
        <w:tab/>
        <w:t>Any limitations on confidentiality;</w:t>
        <w:br/>
        <w:br/>
        <w:t>•</w:t>
        <w:tab/>
        <w:t>The likelihood of success;</w:t>
        <w:br/>
        <w:br/>
        <w:t>•</w:t>
        <w:tab/>
        <w:t>Any significant alternative medications, treatments, care of services, or interventions;</w:t>
        <w:br/>
        <w:br/>
        <w:t>•</w:t>
        <w:tab/>
        <w:t>Their individual right, to the extent permitted by law, to refuse interventions, treatments, care, or services, or medications.</w:t>
        <w:br/>
        <w:br/>
        <w:t>Informed consent is a process involving mutual understanding between the individual served and the clinical staff member. The clinical member listens and discusses anything the consumer may fear as a risk, a side effect, or a concern about the proposed treatment, care, or service in the context of the individual’s age and developmental consideration. The process includes enough time and information for the consumer served to make an informed decision</w:t>
        <w:br/>
        <w:br/>
        <w:t>Subsequently, the approving practitioner will devote as much as is necessary to promote the</w:t>
        <w:br/>
        <w:br/>
        <w:t>Consumer understands the preferred services and his/her right to choose among the various services offered. With the help of the qualifying practitioner, the approving practitioner will utilize a psycho educational approach toward educating the consumer about alternative treatments, benefits, risks associated with given medications and techniques. Consumers will demonstrate their understanding of the information being imparted by writing a few a sentences about their understanding of the treatment, where possible. This information will be entered into the case record along with the consumer signed and dated Consent to Treatment Form.</w:t>
        <w:br/>
        <w:br/>
        <w:t>The signed consent form is obtained from the consumer in an environment free of distraction and conducive to consumer confidentiality.</w:t>
        <w:br/>
        <w:br/>
        <w:t>In instances when the consumer is incapable of articulating, in writing, his or her understanding of the risks and benefits associated with each service being offered, the approving practitioner and the qualified practitioner will have the consumer verbalize her/his understanding and record verbatim responses in the record. Where possible, attempts will be made to include advocates, case managers, and agents in the Informed Consent process. When participating in the Informed Consent process, these agents of the consumer will write or verbalize their understanding of the treatment being offered and such will be recorded and kept in the case record.</w:t>
        <w:br/>
        <w:br/>
        <w:t>When understanding of medication and associated side-effects and risks are an issue, a registered nurse will oversee the process of acquiring consumer understanding. The Registered Nurse will explain expectations for medication compliance, risks associated with the medication, as well as the effects of diet, life style, and other considerations of the prescribed treatment. The Nurse will document the consumer’s understanding of the prescribed treatment by attempting to obtain from the consumer or his/her agent, a written statement of understanding. When this is not possible, the Nurse will document the consumer’s understanding, and enter such into the case file. The Nurse will utilize a psycho educational approach and will explain all matters using vocabulary NOT above a fourth grade level.</w:t>
        <w:br/>
        <w:br/>
        <w:t>In keeping with District of Columbia law, the Consent to Treatment Form utilized at The Family Wellness Center will:</w:t>
        <w:br/>
        <w:br/>
        <w:t>•</w:t>
        <w:tab/>
        <w:t>Be time specific document, requiring renewal every 6 months</w:t>
        <w:br/>
        <w:br/>
        <w:t>•</w:t>
        <w:tab/>
        <w:t>Be formatted to allow the consumer to affix his/her printed name, signature, and</w:t>
        <w:br/>
        <w:br/>
        <w:t>date to the document which identifies all services that will be provided to meet the</w:t>
        <w:br/>
        <w:br/>
        <w:t>goals and objectives as delineated in the consumer service Plan and the Individualized Plan of Care (IRP/IPC). The consumer will sign for each service to allow consent for multiple services.</w:t>
        <w:br/>
        <w:br/>
        <w:t>•</w:t>
        <w:tab/>
        <w:t>Be a declaration of the consumer’s request for admission for services and treatment</w:t>
        <w:br/>
        <w:br/>
        <w:t>•</w:t>
        <w:tab/>
        <w:t>Be formatted to allow parents and guardians to sign for minor children or those in</w:t>
        <w:br/>
        <w:br/>
        <w:t>their care and who are incapable of informed decision making</w:t>
        <w:br/>
        <w:br/>
        <w:t>•</w:t>
        <w:tab/>
        <w:t>Be formatted to allow for parents and guardians to affix the printed name of the consumer, the signature of the parent or guardian, and the date</w:t>
        <w:br/>
        <w:br/>
        <w:t>•</w:t>
        <w:tab/>
        <w:t>Be formatted on The FWC letterhead</w:t>
        <w:br/>
        <w:br/>
        <w:t>•</w:t>
        <w:tab/>
        <w:t>Be signed by the FWC witness who is a qualified, licensed mental health professional</w:t>
        <w:br/>
        <w:br/>
        <w:t>•</w:t>
        <w:tab/>
        <w:t>Be kept in the consumer case file, with all the rights of confidentiality accorded</w:t>
        <w:br/>
        <w:br/>
        <w:t>Pursuant to the requirements of the Mental Health Consumers Rights Protection Act of</w:t>
        <w:br/>
        <w:br/>
        <w:t>2001, DC Code § 7-1231.14, consumers under 18 years of age who are voluntarily seeking mental health services and mental health supports without parental or guardian consent, may be provided such services at The Family Wellness Center or an affiliated provider for a period of 180 days. Files will be available for distribution upon request. The Family Wellness Center will determine whether the consumer “knowingly and voluntarily” sought the services and that the services are “clinically indicated.”</w:t>
        <w:br/>
        <w:br/>
        <w:t>At the end of the 180-day period, The Family Wellness Center will either:</w:t>
        <w:br/>
        <w:br/>
        <w:t>• determine afresh that the services are voluntarily sought and are clinically indicated.</w:t>
        <w:br/>
        <w:br/>
        <w:t>• terminate the services.</w:t>
        <w:br/>
        <w:br/>
        <w:t>• notify, with the consent of the youth, the parent(s) or guardian, to obtain their consent to</w:t>
        <w:br/>
        <w:br/>
        <w:t>provide further services.</w:t>
        <w:br/>
        <w:br/>
        <w:t>In addition, The Family Wellness Center shall provide the following treatment services for all consumers as required. The services to be provided for consumers are:</w:t>
        <w:br/>
        <w:br/>
        <w:t>[Section: Description]</w:t>
        <w:br/>
        <w:br/>
        <w:t>A Diagnostic/Assessment is an intensive clinical and functional evaluation of a consumer’s mental health condition that results in the issuance of a Diagnostic Assessment Report with recommendation for service delivery that provides the basis for the development of an Individual Recovery Plan (IRP) for adults or an Individualized Plan of Care (IPC) for children and youth. A Diagnostic/Assessment shall determine whether the consumer is appropriate for and can benefit from MHRS, based upon the consumer’s diagnosis, presenting problems and recovery goals. The Diagnostic/Assessment shall also evaluate the consumer’s level of readiness and motivation to engage in treatment.</w:t>
      </w:r>
      <w:r>
        <w:t xml:space="preserve"> </w:t>
      </w:r>
      <w:r>
        <w:rPr>
          <w:color w:val="008000"/>
          <w:highlight w:val="yellow"/>
        </w:rPr>
        <w:t>[Section: Purpose]</w:t>
        <w:br/>
        <w:br/>
        <w:t>Prior to the consumer participating in any form of service delivery, the process of Informed Consent is thoroughly explained during the intake interview. The signed Consent to Treatment Form serves as a record of the completion of this process. The qualified practitioner will document the informed consent process, including the consumer's understanding, in the consumer's Plan of Care.</w:t>
        <w:br/>
        <w:br/>
        <w:t>To ensure that consumers are able to make informed decisions about their care and treatment, a qualified practitioner will explain all of the programs offered at The Family Wellness Center, as well as the recommended course of treatment and services being prescribed for the consumer. This explanation will be documented in the consumer's Plan of Care. The preferred services will be explained using vocabulary at or below a fourth-grade reading level. The qualified practitioner will convey to the consumer all widely accepted and scientifically documented risks associated with the treatment, and will document these risks in the Plan of Care, along with the method used to assess the consumer's understanding. The qualified practitioner will be responsible for providing documented evidence in the Plan of Care that the consumer and parent/guardian, where applicable, understands:</w:t>
        <w:br/>
        <w:br/>
        <w:t>•</w:t>
        <w:tab/>
        <w:t>Their situation;</w:t>
        <w:br/>
        <w:br/>
        <w:t>•</w:t>
        <w:tab/>
        <w:t>Proposed interventions, treatment, care, or services, or medications;</w:t>
        <w:br/>
        <w:br/>
        <w:t>•</w:t>
        <w:tab/>
        <w:t>The potential benefits, risks, and side effects of proposed intervention, treatment, care, or services, or medications;</w:t>
        <w:br/>
        <w:br/>
        <w:t>•</w:t>
        <w:tab/>
        <w:t>Problems related to recovery or reunification with families;</w:t>
        <w:br/>
        <w:br/>
        <w:t>•</w:t>
        <w:tab/>
        <w:t>Any limitations on confidentiality, in accordance with the CSA's Release of Consumer Information Policy;</w:t>
        <w:br/>
        <w:br/>
        <w:t>•</w:t>
        <w:tab/>
        <w:t>The likelihood of success;</w:t>
        <w:br/>
        <w:br/>
        <w:t>•</w:t>
        <w:tab/>
        <w:t>Any significant alternative medications, treatments, care of services, or interventions;</w:t>
        <w:br/>
        <w:br/>
        <w:t>•</w:t>
        <w:tab/>
        <w:t>Their individual right, to the extent permitted by law, to refuse interventions, treatments, care, or services, or medications.</w:t>
        <w:br/>
        <w:br/>
        <w:t>Informed consent is a process involving mutual understanding between the individual served and the clinical staff member. The clinical member listens and discusses any fears the consumer may have regarding risks, side effects, or concerns about the proposed treatment, care, or service, considering the individual’s age and developmental stage. The process includes sufficient time and information for the consumer to make an informed decision.</w:t>
        <w:br/>
        <w:br/>
        <w:t>Subsequently, the approving practitioner will devote as much time as necessary to promote the consumer's understanding of the preferred services and their right to choose among the various services offered. With the help of the qualifying practitioner, the approving practitioner will utilize a psychoeducational approach toward educating the consumer about alternative treatments, benefits, risks associated with given medications and techniques. Consumers will demonstrate their understanding of the information being imparted by writing a few sentences about their understanding of the treatment, where possible. If a consumer is unable to provide a written statement, the practitioner will document the consumer's verbal understanding and the reasons for the lack of a written statement in the Plan of Care. This information will be entered into the case record along with the consumer signed and dated Consent to Treatment Form.</w:t>
        <w:br/>
        <w:br/>
        <w:t>The signed consent form is obtained from the consumer in an environment free of distraction and conducive to consumer confidentiality.</w:t>
        <w:br/>
        <w:br/>
        <w:t>In instances when the consumer is incapable of articulating, in writing, his or her understanding of the risks and benefits associated with each service being offered, the approving practitioner and the qualified practitioner will have the consumer verbalize her/his understanding and record verbatim responses in the record. Where possible, attempts will be made to include advocates, case managers, and agents in the Informed Consent process. When participating in the Informed Consent process, these agents of the consumer will write or verbalize their understanding of the treatment being offered, and such will be recorded and kept in the case record.</w:t>
        <w:br/>
        <w:br/>
        <w:t>When a consumer expresses difficulty understanding medication information, or when the practitioner observes signs of confusion or misunderstanding, a registered nurse will oversee the process of acquiring consumer understanding. The Registered Nurse will explain expectations for medication compliance, risks associated with the medication, as well as the effects of diet, lifestyle, and other considerations of the prescribed treatment. The Nurse will document the consumer’s understanding of the prescribed treatment by attempting to obtain from the consumer or his/her agent, a written statement of understanding. When this is not possible, the Nurse will document the consumer’s understanding, and enter such into the case file. The Nurse will utilize a psychoeducational approach and will explain all matters using vocabulary at or below a fourth-grade level.</w:t>
        <w:br/>
        <w:br/>
        <w:t>In keeping with District of Columbia law, the Consent to Treatment Form utilized at The Family Wellness Center will:</w:t>
        <w:br/>
        <w:br/>
        <w:t>•</w:t>
        <w:tab/>
        <w:t>Be a time-specific document, requiring renewal every 6 months. The Plan of Care will be reviewed and approved by an independently licensed qualified practitioner within thirty (30) calendar days from when the provider obtains consent to treatment from the enrolled consumer.</w:t>
        <w:br/>
        <w:br/>
        <w:t>•</w:t>
        <w:tab/>
        <w:t>Be formatted to allow the consumer to affix his/her printed name, signature, and date to the document which identifies all services that will be provided to meet the goals and objectives as delineated in the consumer service Plan and the Individualized Plan of Care (IRP/IPC). The consumer will sign for each service to allow consent for multiple services.</w:t>
        <w:br/>
        <w:br/>
        <w:t>•</w:t>
        <w:tab/>
        <w:t>Be a declaration of the consumer’s request for admission for services and treatment</w:t>
        <w:br/>
        <w:br/>
        <w:t>•</w:t>
        <w:tab/>
        <w:t>Be formatted to allow parents and guardians to sign for minor children or those in their care and who are incapable of informed decision making</w:t>
        <w:br/>
        <w:br/>
        <w:t>•</w:t>
        <w:tab/>
        <w:t>Be formatted to allow for parents and guardians to affix the printed name of the consumer, the signature of the parent or guardian, and the date</w:t>
        <w:br/>
        <w:br/>
        <w:t>•</w:t>
        <w:tab/>
        <w:t>Be formatted on The FWC letterhead</w:t>
        <w:br/>
        <w:br/>
        <w:t>•</w:t>
        <w:tab/>
        <w:t>Be signed by the FWC witness who is a qualified, licensed mental health professional</w:t>
        <w:br/>
        <w:br/>
        <w:t>•</w:t>
        <w:tab/>
        <w:t>Be kept in the consumer case file, with all the rights of confidentiality accorded</w:t>
        <w:br/>
        <w:br/>
        <w:t>Pursuant to the requirements of the Mental Health Consumers Rights Protection Act of 2001, DC Code § 7-1231.14, consumers under 18 years of age who are voluntarily seeking mental health services and mental health supports without parental or guardian consent, may be provided such services at The Family Wellness Center or an affiliated provider for a period of 180 days. The Family Wellness Center will determine whether the consumer “knowingly and voluntarily” sought the services and that the services are “clinically indicated.” Consumers will be educated on Evidence-Based Practices (EBPs) relevant to their treatment needs, and their receipt of this information will be documented in the Plan of Care.</w:t>
        <w:br/>
        <w:br/>
        <w:t>At the end of the 180-day period, The Family Wellness Center will either:</w:t>
        <w:br/>
        <w:br/>
        <w:t>•</w:t>
        <w:tab/>
        <w:t>determine afresh that the services are voluntarily sought and are clinically indicated.</w:t>
        <w:br/>
        <w:br/>
        <w:t>•</w:t>
        <w:tab/>
        <w:t>terminate the services.</w:t>
        <w:br/>
        <w:br/>
        <w:t>•</w:t>
        <w:tab/>
        <w:t>notify, with the consent of the youth, the parent(s) or guardian, to obtain their consent to provide further services.</w:t>
        <w:br/>
        <w:br/>
        <w:t>In addition, The Family Wellness Center shall provide the following treatment services for all consumers as required. The services to be provided for consumers are:</w:t>
        <w:br/>
        <w:br/>
        <w:t>[Section: Description]</w:t>
        <w:br/>
        <w:br/>
        <w:t>A Diagnostic/Assessment is an intensive clinical and functional evaluation of a consumer’s mental health condition that results in the issuance of a Diagnostic Assessment Report with recommendation for service delivery that provides the basis for the development of an Individual Recovery Plan (IRP) for adults or an Individualized Plan of Care (IPC) for children and youth. A Diagnostic/Assessment shall determine whether the consumer is appropriate for and can benefit from MHRS, based upon the consumer’s diagnosis, presenting problems and recovery goals. The Diagnostic/Assessment shall also evaluate the consumer’s level of readiness and motivation to engage in treatment.</w:t>
      </w:r>
      <w:r>
        <w:rPr>
          <w:sz w:val="16"/>
          <w:vertAlign w:val="superscript"/>
        </w:rPr>
        <w:t xml:space="preserve"> [Comment: Compliance Change: Comprehensive Rewrite\nComplete...]</w:t>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vertAlign w:val="baseline"/>
          <w:rtl w:val="0"/>
        </w:rPr>
        <w:t xml:space="preserve">The signed consent form is obtained from the consumer in an environment free of distraction and conducive to consumer confidentiality.</w:t>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vertAlign w:val="baseline"/>
          <w:rtl w:val="0"/>
        </w:rPr>
        <w:t xml:space="preserve">In instances when the consumer is incapable of articulating, in writing, his or her understanding of the risks and benefits associated with each service being offered, the approving practitioner and the qualified practitioner will have the consumer verbalize her/his understanding and record verbatim responses in the record. Where possible, attempts will be made to include advocates, case managers, and agents in the Informed Consent process. When participating in the Informed Consent process, these agents of the consumer will write or verbalize their understanding of the treatment being offered and such will be recorded and kept in the case record.</w:t>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Pr>
          <w:strike/>
          <w:color w:val="FF0000"/>
        </w:rPr>
        <w:t>When understanding of medication and associated side-effects and risks are an issue, a registered nurse will oversee the process of acquiring consumer understanding.</w:t>
      </w:r>
      <w:r>
        <w:t xml:space="preserve"> </w:t>
      </w:r>
      <w:r>
        <w:rPr>
          <w:color w:val="008000"/>
          <w:highlight w:val="yellow"/>
        </w:rPr>
        <w:t>Define 'issue' more clearly. For example: 'When a consumer expresses difficulty understanding medication information, or when the practitioner observes signs of confusion or misunderstanding, a registered nurse will oversee the process...'</w:t>
      </w:r>
      <w:r>
        <w:rPr>
          <w:sz w:val="16"/>
          <w:vertAlign w:val="superscript"/>
        </w:rPr>
        <w:t xml:space="preserve"> [Comment: Compliance Change: 3411.5\nThe policy does not cle...]</w:t>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Pr>
          <w:strike/>
          <w:color w:val="FF0000"/>
        </w:rPr>
        <w:t>In keeping with District of Columbia law, the Consent to Treatment Form utilized at The Family Wellness Center will: Be time specific document, requiring renewal every 6 months</w:t>
      </w:r>
      <w:r>
        <w:t xml:space="preserve"> </w:t>
      </w:r>
      <w:r>
        <w:rPr>
          <w:color w:val="008000"/>
          <w:highlight w:val="yellow"/>
        </w:rPr>
        <w:t>Add a statement explicitly mentioning the Plan of Care review timeline. For example: 'The Plan of Care will be reviewed and approved by an independently licensed qualified practitioner within thirty (30) calendar days from when the provider obtains consent to treatment from the enrolled consumer.'</w:t>
      </w:r>
      <w:r>
        <w:rPr>
          <w:sz w:val="16"/>
          <w:vertAlign w:val="superscript"/>
        </w:rPr>
        <w:t xml:space="preserve"> [Comment: Compliance Change: 3411.4\nWhile the policy mentio...]</w:t>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ind w:left="720" w:hanging="720"/>
        <w:rPr>
          <w:vertAlign w:val="baseline"/>
        </w:rPr>
      </w:pPr>
      <w:r w:rsidDel="00000000" w:rsidR="00000000" w:rsidRPr="00000000">
        <w:rPr>
          <w:vertAlign w:val="baseline"/>
          <w:rtl w:val="0"/>
        </w:rPr>
        <w:t xml:space="preserve">•</w:t>
        <w:tab/>
        <w:t xml:space="preserve">Be time specific document, requiring renewal every 6 months  </w:t>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vertAlign w:val="baseline"/>
          <w:rtl w:val="0"/>
        </w:rPr>
        <w:t xml:space="preserve">•</w:t>
        <w:tab/>
        <w:t xml:space="preserve">Be formatted to allow the consumer to affix his/her printed name, signature, and</w:t>
      </w:r>
    </w:p>
    <w:p w:rsidR="00000000" w:rsidDel="00000000" w:rsidP="00000000" w:rsidRDefault="00000000" w:rsidRPr="00000000" w14:paraId="0000002C">
      <w:pPr>
        <w:ind w:left="720" w:firstLine="0"/>
        <w:rPr>
          <w:vertAlign w:val="baseline"/>
        </w:rPr>
      </w:pPr>
      <w:r>
        <w:rPr>
          <w:strike/>
          <w:color w:val="FF0000"/>
        </w:rPr>
        <w:t>Files will be available for distribution upon request.</w:t>
      </w:r>
      <w:r>
        <w:t xml:space="preserve"> </w:t>
      </w:r>
      <w:r>
        <w:rPr>
          <w:color w:val="008000"/>
          <w:highlight w:val="yellow"/>
        </w:rPr>
        <w:t>Add a section detailing the process for releasing consumer information, including consent requirements. For example: 'Release of consumer information will be governed by the CSA's Release of Consumer Information Policy, which requires consent from the consumer (if an adult) or the parent/guardian (if a child) before any information is released.'</w:t>
      </w:r>
      <w:r>
        <w:rPr>
          <w:sz w:val="16"/>
          <w:vertAlign w:val="superscript"/>
        </w:rPr>
        <w:t xml:space="preserve"> [Comment: Compliance Change: 3414.5(e)(3)\nThe policy does n...]</w:t>
      </w:r>
    </w:p>
    <w:p w:rsidR="00000000" w:rsidDel="00000000" w:rsidP="00000000" w:rsidRDefault="00000000" w:rsidRPr="00000000" w14:paraId="0000002D">
      <w:pPr>
        <w:ind w:left="720" w:firstLine="0"/>
        <w:rPr>
          <w:vertAlign w:val="baseline"/>
        </w:rPr>
      </w:pPr>
      <w:r w:rsidDel="00000000" w:rsidR="00000000" w:rsidRPr="00000000">
        <w:rPr>
          <w:vertAlign w:val="baseline"/>
          <w:rtl w:val="0"/>
        </w:rPr>
        <w:t xml:space="preserve">goals and objectives as delineated in the consumer service Plan and the Individualized Plan of Care (IRP/IPC). The consumer will sign for each service to allow consent for multiple services.</w:t>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vertAlign w:val="baseline"/>
          <w:rtl w:val="0"/>
        </w:rPr>
        <w:t xml:space="preserve">•</w:t>
        <w:tab/>
        <w:t xml:space="preserve">Be a declaration of the consumer’s request for admission for services and treatment</w:t>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vertAlign w:val="baseline"/>
          <w:rtl w:val="0"/>
        </w:rPr>
        <w:t xml:space="preserve">•</w:t>
        <w:tab/>
        <w:t xml:space="preserve">Be formatted to allow parents and guardians to sign for minor children or those in</w:t>
      </w:r>
    </w:p>
    <w:p w:rsidR="00000000" w:rsidDel="00000000" w:rsidP="00000000" w:rsidRDefault="00000000" w:rsidRPr="00000000" w14:paraId="00000032">
      <w:pPr>
        <w:rPr>
          <w:vertAlign w:val="baseline"/>
        </w:rPr>
      </w:pPr>
      <w:r w:rsidDel="00000000" w:rsidR="00000000" w:rsidRPr="00000000">
        <w:rPr>
          <w:vertAlign w:val="baseline"/>
          <w:rtl w:val="0"/>
        </w:rPr>
        <w:t xml:space="preserve">            their care and who are incapable of informed decision making</w:t>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ind w:left="720" w:hanging="720"/>
        <w:rPr>
          <w:vertAlign w:val="baseline"/>
        </w:rPr>
      </w:pPr>
      <w:r w:rsidDel="00000000" w:rsidR="00000000" w:rsidRPr="00000000">
        <w:rPr>
          <w:vertAlign w:val="baseline"/>
          <w:rtl w:val="0"/>
        </w:rPr>
        <w:t xml:space="preserve">•</w:t>
        <w:tab/>
        <w:t xml:space="preserve">Be formatted to allow for parents and guardians to affix the printed name of the consumer, the signature of the parent or guardian, and the date</w:t>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vertAlign w:val="baseline"/>
          <w:rtl w:val="0"/>
        </w:rPr>
        <w:t xml:space="preserve">•</w:t>
        <w:tab/>
        <w:t xml:space="preserve">Be formatted on The FWC letterhead</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vertAlign w:val="baseline"/>
          <w:rtl w:val="0"/>
        </w:rPr>
        <w:t xml:space="preserve">•</w:t>
        <w:tab/>
        <w:t xml:space="preserve">Be signed by the FWC witness who is a qualified, licensed mental health professional</w:t>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vertAlign w:val="baseline"/>
          <w:rtl w:val="0"/>
        </w:rPr>
        <w:t xml:space="preserve">•</w:t>
        <w:tab/>
        <w:t xml:space="preserve">Be kept in the consumer case file, with all the rights of confidentiality accorded</w:t>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vertAlign w:val="baseline"/>
          <w:rtl w:val="0"/>
        </w:rPr>
        <w:t xml:space="preserve">Pursuant to the requirements of the Mental Health Consumers Rights Protection Act of</w:t>
      </w:r>
    </w:p>
    <w:p w:rsidR="00000000" w:rsidDel="00000000" w:rsidP="00000000" w:rsidRDefault="00000000" w:rsidRPr="00000000" w14:paraId="0000003D">
      <w:pPr>
        <w:rPr>
          <w:vertAlign w:val="baseline"/>
        </w:rPr>
      </w:pPr>
      <w:r w:rsidDel="00000000" w:rsidR="00000000" w:rsidRPr="00000000">
        <w:rPr>
          <w:vertAlign w:val="baseline"/>
          <w:rtl w:val="0"/>
        </w:rPr>
        <w:t xml:space="preserve">2001, DC Code § 7-1231.14, consumers under 18 years of age who are voluntarily seeking mental health services and mental health supports without parental or guardian consent, may be provided such services at The Family Wellness Center or an affiliated provider for a period of 180 days. Files will be available for distribution upon request. The Family Wellness Center will determine whether the consumer “knowingly and voluntarily” sought the services and that the services are “clinically indicated.”</w:t>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vertAlign w:val="baseline"/>
          <w:rtl w:val="0"/>
        </w:rPr>
        <w:t xml:space="preserve">At the end of the 180-day period, The Family Wellness Center will either:</w:t>
      </w:r>
    </w:p>
    <w:p w:rsidR="00000000" w:rsidDel="00000000" w:rsidP="00000000" w:rsidRDefault="00000000" w:rsidRPr="00000000" w14:paraId="00000040">
      <w:pPr>
        <w:rPr>
          <w:vertAlign w:val="baseline"/>
        </w:rPr>
      </w:pPr>
      <w:r>
        <w:rPr>
          <w:strike/>
          <w:color w:val="FF0000"/>
        </w:rPr>
        <w:t>The Family Wellness Center will determine whether the consumer “knowingly and voluntarily” sought the services and that the services are “clinically indicated.”</w:t>
      </w:r>
      <w:r>
        <w:t xml:space="preserve"> </w:t>
      </w:r>
      <w:r>
        <w:rPr>
          <w:color w:val="008000"/>
          <w:highlight w:val="yellow"/>
        </w:rPr>
        <w:t>Add a statement regarding EBP education and documentation. For example: 'Consumers will be educated on Evidence-Based Practices (EBPs) relevant to their treatment needs, and their receipt of this information will be documented in the Plan of Care.'</w:t>
      </w:r>
      <w:r>
        <w:rPr>
          <w:sz w:val="16"/>
          <w:vertAlign w:val="superscript"/>
        </w:rPr>
        <w:t xml:space="preserve"> [Comment: Compliance Change: 3414.6(h)\nThe policy does not ...]</w:t>
      </w:r>
    </w:p>
    <w:p w:rsidR="00000000" w:rsidDel="00000000" w:rsidP="00000000" w:rsidRDefault="00000000" w:rsidRPr="00000000" w14:paraId="00000041">
      <w:pPr>
        <w:rPr>
          <w:vertAlign w:val="baseline"/>
        </w:rPr>
      </w:pPr>
      <w:r w:rsidDel="00000000" w:rsidR="00000000" w:rsidRPr="00000000">
        <w:rPr>
          <w:vertAlign w:val="baseline"/>
          <w:rtl w:val="0"/>
        </w:rPr>
        <w:t xml:space="preserve">• terminate the services.</w:t>
      </w:r>
    </w:p>
    <w:p w:rsidR="00000000" w:rsidDel="00000000" w:rsidP="00000000" w:rsidRDefault="00000000" w:rsidRPr="00000000" w14:paraId="00000042">
      <w:pPr>
        <w:rPr>
          <w:vertAlign w:val="baseline"/>
        </w:rPr>
      </w:pPr>
      <w:r w:rsidDel="00000000" w:rsidR="00000000" w:rsidRPr="00000000">
        <w:rPr>
          <w:vertAlign w:val="baseline"/>
          <w:rtl w:val="0"/>
        </w:rPr>
        <w:t xml:space="preserve">• notify, with the consent of the youth, the parent(s) or guardian, to obtain their consent to  </w:t>
      </w:r>
    </w:p>
    <w:p w:rsidR="00000000" w:rsidDel="00000000" w:rsidP="00000000" w:rsidRDefault="00000000" w:rsidRPr="00000000" w14:paraId="00000043">
      <w:pPr>
        <w:rPr>
          <w:vertAlign w:val="baseline"/>
        </w:rPr>
      </w:pPr>
      <w:r w:rsidDel="00000000" w:rsidR="00000000" w:rsidRPr="00000000">
        <w:rPr>
          <w:vertAlign w:val="baseline"/>
          <w:rtl w:val="0"/>
        </w:rPr>
        <w:t xml:space="preserve">   provide further services.</w:t>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vertAlign w:val="baseline"/>
          <w:rtl w:val="0"/>
        </w:rPr>
        <w:t xml:space="preserve">In addition, The Family Wellness Center shall provide the following treatment services for all consumers as required. The services to be provided for consumers are:</w:t>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b w:val="0"/>
          <w:bCs w:val="0"/>
          <w:u w:val="single"/>
          <w:vertAlign w:val="baseline"/>
        </w:rPr>
      </w:pPr>
      <w:r w:rsidDel="00000000" w:rsidR="00000000" w:rsidRPr="00000000">
        <w:rPr>
          <w:b w:val="1"/>
          <w:bCs w:val="1"/>
          <w:u w:val="single"/>
          <w:vertAlign w:val="baseline"/>
          <w:rtl w:val="0"/>
        </w:rPr>
        <w:t xml:space="preserve">I. Diagnostic/Assessment</w:t>
      </w: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b w:val="0"/>
          <w:bCs w:val="0"/>
          <w:i w:val="0"/>
          <w:iCs w:val="0"/>
          <w:vertAlign w:val="baseline"/>
        </w:rPr>
      </w:pPr>
      <w:r w:rsidDel="00000000" w:rsidR="00000000" w:rsidRPr="00000000">
        <w:rPr>
          <w:b w:val="1"/>
          <w:bCs w:val="1"/>
          <w:i w:val="1"/>
          <w:iCs w:val="1"/>
          <w:vertAlign w:val="baseline"/>
          <w:rtl w:val="0"/>
        </w:rPr>
        <w:t xml:space="preserve">Description</w:t>
      </w: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vertAlign w:val="baseline"/>
          <w:rtl w:val="0"/>
        </w:rPr>
        <w:t xml:space="preserve">A Diagnostic/Assessment is an intensive clinical and functional evaluation of a consumer’s mental health condition that results in the issuance of a Diagnostic Assessment Report with recommendation for service delivery that provides the basis for the development of an Individual Recovery Plan (IRP) for adults or an Individualized Plan of Care (IPC) for children and youth. A Diagnostic/Assessment shall determine whether the consumer is appropriate for and can benefit from MHRS, based upon the consumer’s diagnosis, presenting problems and recovery goals. The Diagnostic/Assessment shall also evaluate the consumer’s level of readiness and motivation to engage in treatment.</w:t>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b w:val="0"/>
          <w:bCs w:val="0"/>
          <w:u w:val="single"/>
          <w:vertAlign w:val="baseline"/>
        </w:rPr>
      </w:pPr>
      <w:r w:rsidDel="00000000" w:rsidR="00000000" w:rsidRPr="00000000">
        <w:rPr>
          <w:b w:val="1"/>
          <w:bCs w:val="1"/>
          <w:u w:val="single"/>
          <w:vertAlign w:val="baseline"/>
          <w:rtl w:val="0"/>
        </w:rPr>
        <w:t xml:space="preserve">II. Medication/Somatic Treatment</w:t>
      </w: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b w:val="0"/>
          <w:bCs w:val="0"/>
          <w:i w:val="0"/>
          <w:iCs w:val="0"/>
          <w:vertAlign w:val="baseline"/>
        </w:rPr>
      </w:pPr>
      <w:r w:rsidDel="00000000" w:rsidR="00000000" w:rsidRPr="00000000">
        <w:rPr>
          <w:b w:val="1"/>
          <w:bCs w:val="1"/>
          <w:i w:val="1"/>
          <w:iCs w:val="1"/>
          <w:vertAlign w:val="baseline"/>
          <w:rtl w:val="0"/>
        </w:rPr>
        <w:t xml:space="preserve">Description</w:t>
      </w: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Pr>
          <w:strike/>
          <w:color w:val="FF0000"/>
        </w:rPr>
        <w:t>[Section: Description]</w:t>
        <w:br/>
        <w:br/>
        <w:t>Medication/Somatic Treatment services are medical interventions including: physical examinations; prescription, supervision or administration of mental health-related medications; monitoring and interpreting results of laboratory diagnostic procedures related to mental health- related medications; and medical interventions needed for effective mental health treatment provided as either an individual or group intervention. Medication/Somatic Treatment services include monitoring the side effects and interactions of medications and the adverse reactions a consumer may experience, and providing education and direction for symptom and medication self-management. Group Medication/Somatic treatment shall be therapeutic, educational and interactive with a strong emphasis on group member selection, facilitated therapeutic peer interaction and support.</w:t>
        <w:br/>
        <w:br/>
        <w:t>[Section: Description]</w:t>
        <w:br/>
        <w:br/>
        <w:t>Counseling services are individual, group or family face-to-face services for symptom and behavior management; development, restoration or enhancement of adaptive behaviors and skills; and enhancement or maintenance of daily living skills. Adaptive behaviors and skills and daily living skills include those skills necessary to access community resources and support systems, interpersonal skills and restoration or enhancement of the family unit and/or support of the family. Mental health support and consultation services provided to consumer’s families are reimbursable only when such services and supports are directed exclusively to the well-being and benefit of the consumer.</w:t>
        <w:br/>
        <w:br/>
        <w:t>[Section: Description]</w:t>
        <w:br/>
        <w:br/>
        <w:t>Community Support services are rehabilitation supports considered essential to assist the consumer in achieving rehabilitation and recovery goals. Community support services focus on building and maintaining a therapeutic relationship with the consumer. Community Support activities include:</w:t>
        <w:br/>
        <w:br/>
        <w:t>[Section: Description]</w:t>
        <w:br/>
        <w:br/>
        <w:t>The Quality Assurance Officer, or his/her designee, will include in routine audits, the checking of Consent to Treatment Forms that contain current dates, as well as, the checking of documentation that demonstrates consumer understanding of preferred services. This is to ensure quality assurance for Informed Consent to Treatment.</w:t>
        <w:br/>
        <w:br/>
        <w:t>The Family Wellness Center will also post in its consumer information rules the HIPPA</w:t>
        <w:br/>
        <w:br/>
        <w:t>Compliant Joint Privacy Notice about the Use and Disclosure of Protected Health Information to be read by consumers.</w:t>
        <w:br/>
        <w:br/>
        <w:t>[Section: Attachment:]</w:t>
        <w:br/>
        <w:br/>
        <w:t>Informed Consent Form</w:t>
        <w:br/>
        <w:br/>
        <w:t>[Section: INFORMED CONSUMER CONSENT FORM]</w:t>
        <w:br/>
        <w:br/>
        <w:t>Date: _________________</w:t>
        <w:br/>
        <w:br/>
        <w:t>My name is __________________________________________________.</w:t>
        <w:br/>
        <w:br/>
        <w:t>I am a consumer of services at The Family Wellness Center.</w:t>
        <w:br/>
        <w:br/>
        <w:t>I have been informed of my rights and responsibilities under the District of Columbia’s Department of Mental Health Rules and Regulations. This form is to be used to recommend specific services and proposed interventions. Use addendum for changes and/or additions.</w:t>
        <w:br/>
        <w:br/>
        <w:t>[Section: Addendum for the Informed Consumer Consent Form]</w:t>
        <w:br/>
        <w:br/>
        <w:t>Date: ________________________</w:t>
        <w:br/>
        <w:br/>
        <w:t>My name is ________________________________________________</w:t>
        <w:br/>
        <w:br/>
        <w:t>I am a consumer of services at The Family Wellness Center.</w:t>
        <w:br/>
        <w:br/>
        <w:t>I have been informed of my rights and responsibilities under the District of Columbia’s Department of Beahvioral Health Rules and Regulations. This form is to be used for changes and/or additions.</w:t>
      </w:r>
      <w:r>
        <w:t xml:space="preserve"> </w:t>
      </w:r>
      <w:r>
        <w:rPr>
          <w:color w:val="008000"/>
          <w:highlight w:val="yellow"/>
        </w:rPr>
        <w:t>[Section: Description]</w:t>
        <w:br/>
        <w:br/>
        <w:t>Medication/Somatic Treatment services are medical interventions including: physical examinations; prescription, supervision or administration of mental health-related medications; monitoring and interpreting results of laboratory diagnostic procedures related to mental health- related medications; and medical interventions needed for effective mental health treatment provided as either an individual or group intervention. Medication/Somatic Treatment services include monitoring the side effects and interactions of medications and the adverse reactions a consumer may experience, and providing education and direction for symptom and medication self-management. Group Medication/Somatic treatment shall be therapeutic, educational and interactive with a strong emphasis on group member selection, facilitated therapeutic peer interaction and support. Medication/Somatic Treatment shall not be billed on the same day as ACT or IDT services.</w:t>
        <w:br/>
        <w:br/>
        <w:t>[Section: Description]</w:t>
        <w:br/>
        <w:br/>
        <w:t>Counseling services are individual, group or family face-to-face services for symptom and behavior management; development, restoration or enhancement of adaptive behaviors and skills; and enhancement or maintenance of daily living skills. Adaptive behaviors and skills and daily living skills include those skills necessary to access community resources and support systems, interpersonal skills and restoration or enhancement of the family unit and/or support of the family. Mental health support and consultation services provided to consumer’s families are reimbursable only when such services and supports are directed exclusively to the well-being and benefit of the consumer. Documentation must clearly demonstrate how family support and consultation services are directly related to the consumer's well-being and treatment goals.</w:t>
        <w:br/>
        <w:br/>
        <w:t>[Section: Description]</w:t>
        <w:br/>
        <w:br/>
        <w:t>Community Support services are rehabilitation supports considered essential to assist the consumer in achieving rehabilitation and recovery goals. Community support services focus on building and maintaining a therapeutic relationship with the consumer. Community Support activities include:</w:t>
        <w:br/>
        <w:br/>
        <w:t>The Family Wellness Center maintains a staff-to-consumer ratio of no less than one (1) staff person for every twenty (20) consumers for children and youth, and one (1) staff person for every forty (40) consumers for adults for Community Support services.</w:t>
        <w:br/>
        <w:br/>
        <w:t>[Section: Description]</w:t>
        <w:br/>
        <w:br/>
        <w:t>The Quality Assurance Officer, or his/her designee, will include in routine audits, the checking of Consent to Treatment Forms that contain current dates, as well as, the checking of documentation that demonstrates consumer understanding of preferred services. The Quality Assurance Officer will also ensure that informed consent processes are culturally and linguistically appropriate for each consumer. This is to ensure quality assurance for Informed Consent to Treatment.</w:t>
        <w:br/>
        <w:br/>
        <w:t>The Family Wellness Center will also post in its consumer information rules the HIPPA Compliant Joint Privacy Notice about the Use and Disclosure of Protected Health Information to be read by consumers.</w:t>
        <w:br/>
        <w:br/>
        <w:t>[Section: Attachment:]</w:t>
        <w:br/>
        <w:br/>
        <w:t>Informed Consent Form</w:t>
        <w:br/>
        <w:br/>
        <w:t>[Section: INFORMED CONSUMER CONSENT FORM]</w:t>
        <w:br/>
        <w:br/>
        <w:t>Date: _________________</w:t>
        <w:br/>
        <w:br/>
        <w:t>My name is __________________________________________________.</w:t>
        <w:br/>
        <w:br/>
        <w:t>I am a consumer of services at The Family Wellness Center.</w:t>
        <w:br/>
        <w:br/>
        <w:t>I have been informed of my rights and responsibilities under the District of Columbia’s Department of Behavioral Health Rules and Regulations. This form is to be used to recommend specific services and proposed interventions. Use addendum for changes and/or additions.</w:t>
        <w:br/>
        <w:br/>
        <w:t>[Section: Addendum for the Informed Consumer Consent Form]</w:t>
        <w:br/>
        <w:br/>
        <w:t>Date: ________________________</w:t>
        <w:br/>
        <w:br/>
        <w:t>My name is ________________________________________________</w:t>
        <w:br/>
        <w:br/>
        <w:t>I am a consumer of services at The Family Wellness Center.</w:t>
        <w:br/>
        <w:br/>
        <w:t>I have been informed of my rights and responsibilities under the District of Columbia’s Department of Behavioral Health Rules and Regulations. This form is to be used for changes and/or additions.</w:t>
        <w:br/>
        <w:br/>
        <w:t>[Section: ACT, CBI, and IDT Service Specific Policies]</w:t>
        <w:br/>
        <w:br/>
        <w:t>The Family Wellness Center will maintain Service Specific Policies for ACT, CBI, and IDT services, which will include a description of the particular treatment models utilized, types of intervention practiced, typical daily curriculum and schedule; and a description of the staffing pattern and how staff are deployed to ensure that the required staff-to-consumer ratios are maintained, including how unplanned staff absences and illnesses are accommodated. These policies will be reviewed and updated annually.</w:t>
      </w:r>
      <w:r>
        <w:rPr>
          <w:sz w:val="16"/>
          <w:vertAlign w:val="superscript"/>
        </w:rPr>
        <w:t xml:space="preserve"> [Comment: Compliance Change: Comprehensive Rewrite\nComplete...]</w:t>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b w:val="0"/>
          <w:bCs w:val="0"/>
          <w:u w:val="single"/>
          <w:vertAlign w:val="baseline"/>
        </w:rPr>
      </w:pPr>
      <w:r w:rsidDel="00000000" w:rsidR="00000000" w:rsidRPr="00000000">
        <w:rPr>
          <w:b w:val="1"/>
          <w:bCs w:val="1"/>
          <w:u w:val="single"/>
          <w:vertAlign w:val="baseline"/>
          <w:rtl w:val="0"/>
        </w:rPr>
        <w:t xml:space="preserve">III. Counseling</w:t>
      </w: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rPr>
          <w:b w:val="0"/>
          <w:bCs w:val="0"/>
          <w:i w:val="0"/>
          <w:iCs w:val="0"/>
          <w:vertAlign w:val="baseline"/>
        </w:rPr>
      </w:pPr>
      <w:r w:rsidDel="00000000" w:rsidR="00000000" w:rsidRPr="00000000">
        <w:rPr>
          <w:b w:val="1"/>
          <w:bCs w:val="1"/>
          <w:i w:val="1"/>
          <w:iCs w:val="1"/>
          <w:vertAlign w:val="baseline"/>
          <w:rtl w:val="0"/>
        </w:rPr>
        <w:t xml:space="preserve">Description</w:t>
      </w: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vertAlign w:val="baseline"/>
          <w:rtl w:val="0"/>
        </w:rPr>
        <w:t xml:space="preserve">Counseling services are individual, group or family face-to-face services for symptom and behavior management; development, restoration or enhancement of adaptive behaviors and skills; and enhancement or maintenance of daily living skills. Adaptive behaviors and skills and daily living skills include those skills necessary to access community resources and support systems, interpersonal skills and restoration or enhancement of the family unit and/or support of the family. Mental health support and consultation services provided to consumer’s families are reimbursable only when such services and supports are directed exclusively to the well-being and benefit of the consumer.</w:t>
      </w:r>
    </w:p>
    <w:p w:rsidR="00000000" w:rsidDel="00000000" w:rsidP="00000000" w:rsidRDefault="00000000" w:rsidRPr="00000000" w14:paraId="00000058">
      <w:pPr>
        <w:rPr>
          <w:b w:val="0"/>
          <w:bCs w:val="0"/>
          <w:u w:val="single"/>
          <w:vertAlign w:val="baseline"/>
        </w:rPr>
      </w:pPr>
      <w:r w:rsidDel="00000000" w:rsidR="00000000" w:rsidRPr="00000000">
        <w:rPr>
          <w:rtl w:val="0"/>
        </w:rPr>
      </w:r>
    </w:p>
    <w:p w:rsidR="00000000" w:rsidDel="00000000" w:rsidP="00000000" w:rsidRDefault="00000000" w:rsidRPr="00000000" w14:paraId="00000059">
      <w:pPr>
        <w:rPr>
          <w:b w:val="0"/>
          <w:bCs w:val="0"/>
          <w:u w:val="single"/>
          <w:vertAlign w:val="baseline"/>
        </w:rPr>
      </w:pPr>
      <w:r w:rsidDel="00000000" w:rsidR="00000000" w:rsidRPr="00000000">
        <w:rPr>
          <w:b w:val="1"/>
          <w:bCs w:val="1"/>
          <w:u w:val="single"/>
          <w:vertAlign w:val="baseline"/>
          <w:rtl w:val="0"/>
        </w:rPr>
        <w:t xml:space="preserve">IV. Community Support</w:t>
      </w: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b w:val="0"/>
          <w:bCs w:val="0"/>
          <w:i w:val="0"/>
          <w:iCs w:val="0"/>
          <w:vertAlign w:val="baseline"/>
        </w:rPr>
      </w:pPr>
      <w:r w:rsidDel="00000000" w:rsidR="00000000" w:rsidRPr="00000000">
        <w:rPr>
          <w:b w:val="1"/>
          <w:bCs w:val="1"/>
          <w:i w:val="1"/>
          <w:iCs w:val="1"/>
          <w:vertAlign w:val="baseline"/>
          <w:rtl w:val="0"/>
        </w:rPr>
        <w:t xml:space="preserve">Description</w:t>
      </w: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vertAlign w:val="baseline"/>
          <w:rtl w:val="0"/>
        </w:rPr>
        <w:t xml:space="preserve">Community Support services are rehabilitation supports considered essential to assist the consumer in achieving rehabilitation and recovery goals. Community support services focus on building and maintaining a therapeutic relationship with the consumer. Community Support activities include:</w:t>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vertAlign w:val="baseline"/>
          <w:rtl w:val="0"/>
        </w:rPr>
        <w:t xml:space="preserve">1.</w:t>
        <w:tab/>
        <w:t xml:space="preserve">Participation in the development and implementation of a consumer’s IRP/IPC, </w:t>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vertAlign w:val="baseline"/>
          <w:rtl w:val="0"/>
        </w:rPr>
        <w:t xml:space="preserve">2.</w:t>
        <w:tab/>
        <w:t xml:space="preserve">Assistance and support for the Consumer in stressor situations;</w:t>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ind w:left="720" w:hanging="720"/>
        <w:rPr>
          <w:vertAlign w:val="baseline"/>
        </w:rPr>
      </w:pPr>
      <w:r>
        <w:rPr>
          <w:strike/>
          <w:color w:val="FF0000"/>
        </w:rPr>
        <w:t>Mental health support and consultation services provided to consumer’s families are reimbursable only when such services and supports are directed exclusively to the well-being and benefit of the consumer.</w:t>
      </w:r>
      <w:r>
        <w:t xml:space="preserve"> </w:t>
      </w:r>
      <w:r>
        <w:rPr>
          <w:color w:val="008000"/>
          <w:highlight w:val="yellow"/>
        </w:rPr>
        <w:t>Add a sentence clarifying documentation requirements: 'Documentation must clearly demonstrate how family support and consultation services are directly related to the consumer's well-being and treatment goals.'</w:t>
      </w:r>
      <w:r>
        <w:rPr>
          <w:sz w:val="16"/>
          <w:vertAlign w:val="superscript"/>
        </w:rPr>
        <w:t xml:space="preserve"> [Comment: Compliance Change: 3421.2(c)\nWhile the statement ...]</w:t>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ind w:left="720" w:hanging="720"/>
        <w:rPr>
          <w:vertAlign w:val="baseline"/>
        </w:rPr>
      </w:pPr>
      <w:r w:rsidDel="00000000" w:rsidR="00000000" w:rsidRPr="00000000">
        <w:rPr>
          <w:vertAlign w:val="baseline"/>
          <w:rtl w:val="0"/>
        </w:rPr>
        <w:t xml:space="preserve">5.</w:t>
        <w:tab/>
        <w:t xml:space="preserve">Individual mental health service and support intervention for the development of interpersonal and community coping skills, including adapting to home, school, and work environments;</w:t>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ind w:left="720" w:hanging="720"/>
        <w:rPr>
          <w:vertAlign w:val="baseline"/>
        </w:rPr>
      </w:pPr>
      <w:r w:rsidDel="00000000" w:rsidR="00000000" w:rsidRPr="00000000">
        <w:rPr>
          <w:vertAlign w:val="baseline"/>
          <w:rtl w:val="0"/>
        </w:rPr>
        <w:t xml:space="preserve">6.</w:t>
        <w:tab/>
        <w:t xml:space="preserve">Assisting the consumer in symptom self-monitoring and self -management for the identification and minimization of the negative effects of psychiatric symptoms which interfere with the consumer’s daily living, financial management, and personal development.</w:t>
      </w:r>
    </w:p>
    <w:p w:rsidR="00000000" w:rsidDel="00000000" w:rsidP="00000000" w:rsidRDefault="00000000" w:rsidRPr="00000000" w14:paraId="00000068">
      <w:pPr>
        <w:rPr>
          <w:b w:val="0"/>
          <w:bCs w:val="0"/>
          <w:u w:val="single"/>
          <w:vertAlign w:val="baseline"/>
        </w:rPr>
      </w:pPr>
      <w:r w:rsidDel="00000000" w:rsidR="00000000" w:rsidRPr="00000000">
        <w:rPr>
          <w:rtl w:val="0"/>
        </w:rPr>
      </w:r>
    </w:p>
    <w:p w:rsidR="00000000" w:rsidDel="00000000" w:rsidP="00000000" w:rsidRDefault="00000000" w:rsidRPr="00000000" w14:paraId="00000069">
      <w:pPr>
        <w:rPr>
          <w:b w:val="0"/>
          <w:bCs w:val="0"/>
          <w:u w:val="single"/>
          <w:vertAlign w:val="baseline"/>
        </w:rPr>
      </w:pPr>
      <w:r w:rsidDel="00000000" w:rsidR="00000000" w:rsidRPr="00000000">
        <w:rPr>
          <w:b w:val="1"/>
          <w:bCs w:val="1"/>
          <w:u w:val="single"/>
          <w:vertAlign w:val="baseline"/>
          <w:rtl w:val="0"/>
        </w:rPr>
        <w:t xml:space="preserve">Quality Assurance</w:t>
      </w:r>
      <w:r w:rsidDel="00000000" w:rsidR="00000000" w:rsidRPr="00000000">
        <w:rPr>
          <w:rtl w:val="0"/>
        </w:rPr>
      </w:r>
    </w:p>
    <w:p w:rsidR="00000000" w:rsidDel="00000000" w:rsidP="00000000" w:rsidRDefault="00000000" w:rsidRPr="00000000" w14:paraId="0000006A">
      <w:pPr>
        <w:rPr>
          <w:b w:val="0"/>
          <w:bCs w:val="0"/>
          <w:i w:val="0"/>
          <w:iCs w:val="0"/>
          <w:vertAlign w:val="baseline"/>
        </w:rPr>
      </w:pPr>
      <w:r w:rsidDel="00000000" w:rsidR="00000000" w:rsidRPr="00000000">
        <w:rPr>
          <w:rtl w:val="0"/>
        </w:rPr>
      </w:r>
    </w:p>
    <w:p w:rsidR="00000000" w:rsidDel="00000000" w:rsidP="00000000" w:rsidRDefault="00000000" w:rsidRPr="00000000" w14:paraId="0000006B">
      <w:pPr>
        <w:rPr>
          <w:b w:val="0"/>
          <w:bCs w:val="0"/>
          <w:i w:val="0"/>
          <w:iCs w:val="0"/>
          <w:vertAlign w:val="baseline"/>
        </w:rPr>
      </w:pPr>
      <w:r w:rsidDel="00000000" w:rsidR="00000000" w:rsidRPr="00000000">
        <w:rPr>
          <w:b w:val="1"/>
          <w:bCs w:val="1"/>
          <w:i w:val="1"/>
          <w:iCs w:val="1"/>
          <w:vertAlign w:val="baseline"/>
          <w:rtl w:val="0"/>
        </w:rPr>
        <w:t xml:space="preserve">Description</w:t>
      </w: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Pr>
          <w:strike/>
          <w:color w:val="FF0000"/>
        </w:rPr>
        <w:t>The Quality Assurance Officer, or his/her designee, will include in routine audits, the checking of Consent to Treatment Forms that contain current dates, as well as, the checking of documentation that demonstrates consumer understanding of preferred services.</w:t>
      </w:r>
      <w:r>
        <w:t xml:space="preserve"> </w:t>
      </w:r>
      <w:r>
        <w:rPr>
          <w:color w:val="008000"/>
          <w:highlight w:val="yellow"/>
        </w:rPr>
        <w:t>Add a statement addressing cultural and linguistic competence: 'The Quality Assurance Officer will also ensure that informed consent processes are culturally and linguistically appropriate for each consumer.'</w:t>
      </w:r>
      <w:r>
        <w:rPr>
          <w:sz w:val="16"/>
          <w:vertAlign w:val="superscript"/>
        </w:rPr>
        <w:t xml:space="preserve"> [Comment: Compliance Change: 3426.11\nThe policy lacks detai...]</w:t>
      </w:r>
    </w:p>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rPr>
          <w:u w:val="single"/>
          <w:vertAlign w:val="baseline"/>
        </w:rPr>
      </w:pPr>
      <w:r w:rsidDel="00000000" w:rsidR="00000000" w:rsidRPr="00000000">
        <w:rPr>
          <w:vertAlign w:val="baseline"/>
          <w:rtl w:val="0"/>
        </w:rPr>
        <w:t xml:space="preserve">The Family Wellness Center will also post in its consumer information rules the </w:t>
      </w:r>
      <w:r w:rsidDel="00000000" w:rsidR="00000000" w:rsidRPr="00000000">
        <w:rPr>
          <w:u w:val="single"/>
          <w:vertAlign w:val="baseline"/>
          <w:rtl w:val="0"/>
        </w:rPr>
        <w:t xml:space="preserve">HIPPA</w:t>
      </w:r>
    </w:p>
    <w:p w:rsidR="00000000" w:rsidDel="00000000" w:rsidP="00000000" w:rsidRDefault="00000000" w:rsidRPr="00000000" w14:paraId="00000070">
      <w:pPr>
        <w:rPr>
          <w:vertAlign w:val="baseline"/>
        </w:rPr>
      </w:pPr>
      <w:r w:rsidDel="00000000" w:rsidR="00000000" w:rsidRPr="00000000">
        <w:rPr>
          <w:u w:val="single"/>
          <w:vertAlign w:val="baseline"/>
          <w:rtl w:val="0"/>
        </w:rPr>
        <w:t xml:space="preserve">Compliant Joint Privacy Notice about the Use and Disclosure of Protected Health Information</w:t>
      </w:r>
      <w:r w:rsidDel="00000000" w:rsidR="00000000" w:rsidRPr="00000000">
        <w:rPr>
          <w:vertAlign w:val="baseline"/>
          <w:rtl w:val="0"/>
        </w:rPr>
        <w:t xml:space="preserve"> to be read by consumers.</w:t>
      </w:r>
    </w:p>
    <w:p w:rsidR="00000000" w:rsidDel="00000000" w:rsidP="00000000" w:rsidRDefault="00000000" w:rsidRPr="00000000" w14:paraId="00000071">
      <w:pPr>
        <w:rPr>
          <w:u w:val="single"/>
          <w:vertAlign w:val="baseline"/>
        </w:rPr>
      </w:pPr>
      <w:r w:rsidDel="00000000" w:rsidR="00000000" w:rsidRPr="00000000">
        <w:rPr>
          <w:rtl w:val="0"/>
        </w:rPr>
      </w:r>
    </w:p>
    <w:p w:rsidR="00000000" w:rsidDel="00000000" w:rsidP="00000000" w:rsidRDefault="00000000" w:rsidRPr="00000000" w14:paraId="0000007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73">
      <w:pPr>
        <w:rPr>
          <w:b w:val="0"/>
          <w:bCs w:val="0"/>
          <w:sz w:val="28"/>
          <w:szCs w:val="28"/>
          <w:vertAlign w:val="baseline"/>
        </w:rPr>
      </w:pPr>
      <w:r w:rsidDel="00000000" w:rsidR="00000000" w:rsidRPr="00000000">
        <w:rPr>
          <w:rtl w:val="0"/>
        </w:rPr>
      </w:r>
    </w:p>
    <w:p w:rsidR="00000000" w:rsidDel="00000000" w:rsidP="00000000" w:rsidRDefault="00000000" w:rsidRPr="00000000" w14:paraId="00000074">
      <w:pPr>
        <w:rPr>
          <w:b w:val="0"/>
          <w:bCs w:val="0"/>
          <w:u w:val="single"/>
          <w:vertAlign w:val="baseline"/>
        </w:rPr>
      </w:pPr>
      <w:r w:rsidDel="00000000" w:rsidR="00000000" w:rsidRPr="00000000">
        <w:rPr>
          <w:b w:val="1"/>
          <w:bCs w:val="1"/>
          <w:u w:val="single"/>
          <w:vertAlign w:val="baseline"/>
          <w:rtl w:val="0"/>
        </w:rPr>
        <w:t xml:space="preserve">Attachment:</w:t>
      </w:r>
      <w:r w:rsidDel="00000000" w:rsidR="00000000" w:rsidRPr="00000000">
        <w:rPr>
          <w:rtl w:val="0"/>
        </w:rPr>
      </w:r>
    </w:p>
    <w:p w:rsidR="00000000" w:rsidDel="00000000" w:rsidP="00000000" w:rsidRDefault="00000000" w:rsidRPr="00000000" w14:paraId="00000075">
      <w:pPr>
        <w:rPr>
          <w:vertAlign w:val="baseline"/>
        </w:rPr>
      </w:pPr>
      <w:r w:rsidDel="00000000" w:rsidR="00000000" w:rsidRPr="00000000">
        <w:rPr>
          <w:vertAlign w:val="baseline"/>
          <w:rtl w:val="0"/>
        </w:rPr>
        <w:t xml:space="preserve">Informed Consent Form</w:t>
      </w:r>
    </w:p>
    <w:p w:rsidR="00000000" w:rsidDel="00000000" w:rsidP="00000000" w:rsidRDefault="00000000" w:rsidRPr="00000000" w14:paraId="00000076">
      <w:pPr>
        <w:jc w:val="right"/>
        <w:rPr>
          <w:b w:val="0"/>
          <w:bCs w:val="0"/>
          <w:vertAlign w:val="baseline"/>
        </w:rPr>
      </w:pPr>
      <w:r w:rsidDel="00000000" w:rsidR="00000000" w:rsidRPr="00000000">
        <w:rPr>
          <w:rtl w:val="0"/>
        </w:rPr>
      </w:r>
    </w:p>
    <w:p w:rsidR="00000000" w:rsidDel="00000000" w:rsidP="00000000" w:rsidRDefault="00000000" w:rsidRPr="00000000" w14:paraId="00000077">
      <w:pPr>
        <w:jc w:val="right"/>
        <w:rPr>
          <w:b w:val="0"/>
          <w:bCs w:val="0"/>
          <w:vertAlign w:val="baseline"/>
        </w:rPr>
      </w:pPr>
      <w:r w:rsidDel="00000000" w:rsidR="00000000" w:rsidRPr="00000000">
        <w:rPr>
          <w:rtl w:val="0"/>
        </w:rPr>
      </w:r>
    </w:p>
    <w:p w:rsidR="00000000" w:rsidDel="00000000" w:rsidP="00000000" w:rsidRDefault="00000000" w:rsidRPr="00000000" w14:paraId="00000078">
      <w:pPr>
        <w:jc w:val="right"/>
        <w:rPr>
          <w:b w:val="0"/>
          <w:bCs w:val="0"/>
          <w:vertAlign w:val="baseline"/>
        </w:rPr>
      </w:pPr>
      <w:r w:rsidDel="00000000" w:rsidR="00000000" w:rsidRPr="00000000">
        <w:rPr>
          <w:rtl w:val="0"/>
        </w:rPr>
      </w:r>
    </w:p>
    <w:p w:rsidR="00000000" w:rsidDel="00000000" w:rsidP="00000000" w:rsidRDefault="00000000" w:rsidRPr="00000000" w14:paraId="00000079">
      <w:pPr>
        <w:jc w:val="right"/>
        <w:rPr>
          <w:b w:val="0"/>
          <w:bCs w:val="0"/>
          <w:vertAlign w:val="baseline"/>
        </w:rPr>
      </w:pPr>
      <w:r w:rsidDel="00000000" w:rsidR="00000000" w:rsidRPr="00000000">
        <w:rPr>
          <w:rtl w:val="0"/>
        </w:rPr>
      </w:r>
    </w:p>
    <w:p w:rsidR="00000000" w:rsidDel="00000000" w:rsidP="00000000" w:rsidRDefault="00000000" w:rsidRPr="00000000" w14:paraId="0000007A">
      <w:pPr>
        <w:jc w:val="right"/>
        <w:rPr>
          <w:b w:val="0"/>
          <w:bCs w:val="0"/>
          <w:vertAlign w:val="baseline"/>
        </w:rPr>
      </w:pPr>
      <w:r w:rsidDel="00000000" w:rsidR="00000000" w:rsidRPr="00000000">
        <w:rPr>
          <w:rtl w:val="0"/>
        </w:rPr>
      </w:r>
    </w:p>
    <w:p w:rsidR="00000000" w:rsidDel="00000000" w:rsidP="00000000" w:rsidRDefault="00000000" w:rsidRPr="00000000" w14:paraId="0000007B">
      <w:pPr>
        <w:jc w:val="right"/>
        <w:rPr>
          <w:b w:val="0"/>
          <w:bCs w:val="0"/>
          <w:vertAlign w:val="baseline"/>
        </w:rPr>
      </w:pPr>
      <w:r w:rsidDel="00000000" w:rsidR="00000000" w:rsidRPr="00000000">
        <w:rPr>
          <w:b w:val="1"/>
          <w:bCs w:val="1"/>
          <w:vertAlign w:val="baseline"/>
          <w:rtl w:val="0"/>
        </w:rPr>
        <w:t xml:space="preserve">Approved by</w:t>
      </w:r>
      <w:r w:rsidDel="00000000" w:rsidR="00000000" w:rsidRPr="00000000">
        <w:rPr>
          <w:rtl w:val="0"/>
        </w:rPr>
      </w:r>
    </w:p>
    <w:p w:rsidR="00000000" w:rsidDel="00000000" w:rsidP="00000000" w:rsidRDefault="00000000" w:rsidRPr="00000000" w14:paraId="0000007C">
      <w:pPr>
        <w:jc w:val="right"/>
        <w:rPr>
          <w:b w:val="0"/>
          <w:bCs w:val="0"/>
          <w:sz w:val="26"/>
          <w:szCs w:val="26"/>
          <w:vertAlign w:val="baseline"/>
        </w:rPr>
      </w:pPr>
      <w:r w:rsidDel="00000000" w:rsidR="00000000" w:rsidRPr="00000000">
        <w:rPr>
          <w:rtl w:val="0"/>
        </w:rPr>
      </w:r>
    </w:p>
    <w:p w:rsidR="00000000" w:rsidDel="00000000" w:rsidP="00000000" w:rsidRDefault="00000000" w:rsidRPr="00000000" w14:paraId="0000007D">
      <w:pPr>
        <w:jc w:val="right"/>
        <w:rPr>
          <w:b w:val="0"/>
          <w:bCs w:val="0"/>
          <w:sz w:val="26"/>
          <w:szCs w:val="26"/>
          <w:vertAlign w:val="baseline"/>
        </w:rPr>
      </w:pPr>
      <w:r>
        <w:rPr>
          <w:color w:val="008000"/>
          <w:highlight w:val="yellow"/>
        </w:rPr>
        <w:t>Include the required staff-to-consumer ratio: 'The Family Wellness Center maintains a staff-to-consumer ratio of no less than one (1) staff person for every twenty (20) consumers for children and youth, and one (1) staff person for every forty (40) consumers for adults for Community Support services.'</w:t>
      </w:r>
      <w:r>
        <w:rPr>
          <w:sz w:val="16"/>
          <w:vertAlign w:val="superscript"/>
        </w:rPr>
        <w:t xml:space="preserve"> [Comment: Compliance Change: 3421.4\nThe document does not s...]</w:t>
      </w:r>
    </w:p>
    <w:p w:rsidR="00000000" w:rsidDel="00000000" w:rsidP="00000000" w:rsidRDefault="00000000" w:rsidRPr="00000000" w14:paraId="0000007E">
      <w:pPr>
        <w:ind w:left="720" w:hanging="720"/>
        <w:jc w:val="right"/>
        <w:rPr>
          <w:b w:val="0"/>
          <w:bCs w:val="0"/>
          <w:sz w:val="26"/>
          <w:szCs w:val="26"/>
          <w:vertAlign w:val="baseline"/>
        </w:rPr>
      </w:pPr>
      <w:r w:rsidDel="00000000" w:rsidR="00000000" w:rsidRPr="00000000">
        <w:rPr>
          <w:b w:val="1"/>
          <w:bCs w:val="1"/>
          <w:sz w:val="26"/>
          <w:szCs w:val="26"/>
          <w:vertAlign w:val="baseline"/>
          <w:rtl w:val="0"/>
        </w:rPr>
        <w:t xml:space="preserve">Wendell Falby</w:t>
      </w:r>
      <w:r w:rsidDel="00000000" w:rsidR="00000000" w:rsidRPr="00000000">
        <w:rPr>
          <w:rtl w:val="0"/>
        </w:rPr>
      </w:r>
    </w:p>
    <w:p w:rsidR="00000000" w:rsidDel="00000000" w:rsidP="00000000" w:rsidRDefault="00000000" w:rsidRPr="00000000" w14:paraId="0000007F">
      <w:pPr>
        <w:ind w:left="720" w:hanging="720"/>
        <w:jc w:val="right"/>
        <w:rPr>
          <w:b w:val="0"/>
          <w:bCs w:val="0"/>
          <w:vertAlign w:val="baseline"/>
        </w:rPr>
      </w:pPr>
      <w:r w:rsidDel="00000000" w:rsidR="00000000" w:rsidRPr="00000000">
        <w:rPr>
          <w:b w:val="1"/>
          <w:bCs w:val="1"/>
          <w:sz w:val="26"/>
          <w:szCs w:val="26"/>
          <w:vertAlign w:val="baseline"/>
          <w:rtl w:val="0"/>
        </w:rPr>
        <w:t xml:space="preserve">President</w:t>
      </w:r>
      <w:r w:rsidDel="00000000" w:rsidR="00000000" w:rsidRPr="00000000">
        <w:rPr>
          <w:rtl w:val="0"/>
        </w:rPr>
      </w:r>
    </w:p>
    <w:p w:rsidR="00000000" w:rsidDel="00000000" w:rsidP="00000000" w:rsidRDefault="00000000" w:rsidRPr="00000000" w14:paraId="00000080">
      <w:pPr>
        <w:jc w:val="both"/>
        <w:rPr>
          <w:vertAlign w:val="baseline"/>
        </w:rPr>
      </w:pPr>
      <w:r w:rsidDel="00000000" w:rsidR="00000000" w:rsidRPr="00000000">
        <w:rPr>
          <w:rtl w:val="0"/>
        </w:rPr>
      </w:r>
    </w:p>
    <w:p w:rsidR="00000000" w:rsidDel="00000000" w:rsidP="00000000" w:rsidRDefault="00000000" w:rsidRPr="00000000" w14:paraId="0000008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5">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6">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8F">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5">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6">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D">
      <w:pPr>
        <w:jc w:val="center"/>
        <w:rPr>
          <w:b w:val="0"/>
          <w:bCs w:val="0"/>
          <w:i w:val="0"/>
          <w:iCs w:val="0"/>
          <w:sz w:val="28"/>
          <w:szCs w:val="28"/>
          <w:u w:val="single"/>
          <w:vertAlign w:val="baseline"/>
        </w:rPr>
      </w:pPr>
      <w:r w:rsidDel="00000000" w:rsidR="00000000" w:rsidRPr="00000000">
        <w:rPr>
          <w:b w:val="1"/>
          <w:bCs w:val="1"/>
          <w:i w:val="1"/>
          <w:iCs w:val="1"/>
          <w:sz w:val="28"/>
          <w:szCs w:val="28"/>
          <w:u w:val="single"/>
          <w:vertAlign w:val="baseline"/>
          <w:rtl w:val="0"/>
        </w:rPr>
        <w:t xml:space="preserve">INFORMED CONSUMER CONSENT FORM</w:t>
      </w:r>
      <w:r w:rsidDel="00000000" w:rsidR="00000000" w:rsidRPr="00000000">
        <w:rPr>
          <w:rtl w:val="0"/>
        </w:rPr>
      </w:r>
    </w:p>
    <w:p w:rsidR="00000000" w:rsidDel="00000000" w:rsidP="00000000" w:rsidRDefault="00000000" w:rsidRPr="00000000" w14:paraId="0000009E">
      <w:pPr>
        <w:jc w:val="center"/>
        <w:rPr>
          <w:b w:val="0"/>
          <w:bCs w:val="0"/>
          <w:u w:val="single"/>
          <w:vertAlign w:val="baseline"/>
        </w:rPr>
      </w:pPr>
      <w:r w:rsidDel="00000000" w:rsidR="00000000" w:rsidRPr="00000000">
        <w:rPr>
          <w:rtl w:val="0"/>
        </w:rPr>
      </w:r>
    </w:p>
    <w:p w:rsidR="00000000" w:rsidDel="00000000" w:rsidP="00000000" w:rsidRDefault="00000000" w:rsidRPr="00000000" w14:paraId="0000009F">
      <w:pPr>
        <w:jc w:val="center"/>
        <w:rPr>
          <w:b w:val="0"/>
          <w:bCs w:val="0"/>
          <w:vertAlign w:val="baseline"/>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vertAlign w:val="baseline"/>
          <w:rtl w:val="0"/>
        </w:rPr>
        <w:t xml:space="preserve">Date: _________________ </w:t>
      </w:r>
    </w:p>
    <w:p w:rsidR="00000000" w:rsidDel="00000000" w:rsidP="00000000" w:rsidRDefault="00000000" w:rsidRPr="00000000" w14:paraId="000000A1">
      <w:pPr>
        <w:rPr>
          <w:vertAlign w:val="baseline"/>
        </w:rPr>
      </w:pP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vertAlign w:val="baseline"/>
          <w:rtl w:val="0"/>
        </w:rPr>
        <w:t xml:space="preserve">My name is __________________________________________________. </w:t>
      </w:r>
    </w:p>
    <w:p w:rsidR="00000000" w:rsidDel="00000000" w:rsidP="00000000" w:rsidRDefault="00000000" w:rsidRPr="00000000" w14:paraId="000000A3">
      <w:pPr>
        <w:rPr>
          <w:vertAlign w:val="baseline"/>
        </w:rPr>
      </w:pPr>
      <w:r w:rsidDel="00000000" w:rsidR="00000000" w:rsidRPr="00000000">
        <w:rPr>
          <w:rtl w:val="0"/>
        </w:rPr>
      </w:r>
    </w:p>
    <w:p w:rsidR="00000000" w:rsidDel="00000000" w:rsidP="00000000" w:rsidRDefault="00000000" w:rsidRPr="00000000" w14:paraId="000000A4">
      <w:pPr>
        <w:rPr>
          <w:vertAlign w:val="baseline"/>
        </w:rPr>
      </w:pPr>
      <w:r w:rsidDel="00000000" w:rsidR="00000000" w:rsidRPr="00000000">
        <w:rPr>
          <w:vertAlign w:val="baseline"/>
          <w:rtl w:val="0"/>
        </w:rPr>
        <w:t xml:space="preserve">I am a consumer of services at The Family Wellness Center.</w:t>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vertAlign w:val="baseline"/>
        </w:rPr>
      </w:pPr>
      <w:r>
        <w:rPr>
          <w:strike/>
          <w:color w:val="FF0000"/>
        </w:rPr>
        <w:t>I have been informed of my rights and responsibilities under the District of Columbia’s Department of Mental Health Rules and Regulations.</w:t>
      </w:r>
      <w:r>
        <w:t xml:space="preserve"> </w:t>
      </w:r>
      <w:r>
        <w:rPr>
          <w:color w:val="008000"/>
          <w:highlight w:val="yellow"/>
        </w:rPr>
        <w:t>Update the reference: 'I have been informed of my rights and responsibilities under the District of Columbia’s Department of Behavioral Health Rules and Regulations.'</w:t>
      </w:r>
      <w:r>
        <w:rPr>
          <w:sz w:val="16"/>
          <w:vertAlign w:val="superscript"/>
        </w:rPr>
        <w:t xml:space="preserve"> [Comment: Compliance Change: N/A\nThe reference to the 'Depa...]</w:t>
      </w:r>
    </w:p>
    <w:p w:rsidR="00000000" w:rsidDel="00000000" w:rsidP="00000000" w:rsidRDefault="00000000" w:rsidRPr="00000000" w14:paraId="000000A7">
      <w:pPr>
        <w:rPr>
          <w:vertAlign w:val="baseline"/>
        </w:rPr>
      </w:pPr>
      <w:r w:rsidDel="00000000" w:rsidR="00000000" w:rsidRPr="00000000">
        <w:rPr>
          <w:rtl w:val="0"/>
        </w:rPr>
      </w:r>
    </w:p>
    <w:tbl>
      <w:tblPr>
        <w:tblStyle w:val="Table1"/>
        <w:tblW w:w="9245.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6"/>
        <w:gridCol w:w="752"/>
        <w:gridCol w:w="857"/>
        <w:tblGridChange w:id="0">
          <w:tblGrid>
            <w:gridCol w:w="7636"/>
            <w:gridCol w:w="752"/>
            <w:gridCol w:w="857"/>
          </w:tblGrid>
        </w:tblGridChange>
      </w:tblGrid>
      <w:tr>
        <w:trPr>
          <w:cantSplit w:val="0"/>
          <w:tblHeader w:val="0"/>
        </w:trPr>
        <w:tc>
          <w:tcPr>
            <w:vAlign w:val="top"/>
          </w:tcPr>
          <w:p w:rsidR="00000000" w:rsidDel="00000000" w:rsidP="00000000" w:rsidRDefault="00000000" w:rsidRPr="00000000" w14:paraId="000000A8">
            <w:pPr>
              <w:rPr>
                <w:b w:val="0"/>
                <w:bCs w:val="0"/>
                <w:highlight w:val="lightGray"/>
                <w:vertAlign w:val="baseline"/>
              </w:rPr>
            </w:pPr>
            <w:r w:rsidDel="00000000" w:rsidR="00000000" w:rsidRPr="00000000">
              <w:rPr>
                <w:b w:val="1"/>
                <w:bCs w:val="1"/>
                <w:highlight w:val="lightGray"/>
                <w:vertAlign w:val="baseline"/>
                <w:rtl w:val="0"/>
              </w:rPr>
              <w:t xml:space="preserve">During my orientation to the program I was informed of the following</w:t>
            </w:r>
            <w:r w:rsidDel="00000000" w:rsidR="00000000" w:rsidRPr="00000000">
              <w:rPr>
                <w:rtl w:val="0"/>
              </w:rPr>
            </w:r>
          </w:p>
        </w:tc>
        <w:tc>
          <w:tcPr>
            <w:vAlign w:val="top"/>
          </w:tcPr>
          <w:p w:rsidR="00000000" w:rsidDel="00000000" w:rsidP="00000000" w:rsidRDefault="00000000" w:rsidRPr="00000000" w14:paraId="000000A9">
            <w:pPr>
              <w:jc w:val="center"/>
              <w:rPr>
                <w:b w:val="0"/>
                <w:bCs w:val="0"/>
                <w:highlight w:val="lightGray"/>
                <w:vertAlign w:val="baseline"/>
              </w:rPr>
            </w:pPr>
            <w:r w:rsidDel="00000000" w:rsidR="00000000" w:rsidRPr="00000000">
              <w:rPr>
                <w:b w:val="1"/>
                <w:bCs w:val="1"/>
                <w:highlight w:val="lightGray"/>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0AA">
            <w:pPr>
              <w:jc w:val="center"/>
              <w:rPr>
                <w:b w:val="0"/>
                <w:bCs w:val="0"/>
                <w:highlight w:val="lightGray"/>
                <w:vertAlign w:val="baseline"/>
              </w:rPr>
            </w:pPr>
            <w:r w:rsidDel="00000000" w:rsidR="00000000" w:rsidRPr="00000000">
              <w:rPr>
                <w:b w:val="1"/>
                <w:bCs w:val="1"/>
                <w:highlight w:val="lightGray"/>
                <w:vertAlign w:val="baseline"/>
                <w:rtl w:val="0"/>
              </w:rPr>
              <w:t xml:space="preserv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vertAlign w:val="baseline"/>
              </w:rPr>
            </w:pPr>
            <w:r w:rsidDel="00000000" w:rsidR="00000000" w:rsidRPr="00000000">
              <w:rPr>
                <w:rtl w:val="0"/>
              </w:rPr>
            </w:r>
          </w:p>
          <w:p w:rsidR="00000000" w:rsidDel="00000000" w:rsidP="00000000" w:rsidRDefault="00000000" w:rsidRPr="00000000" w14:paraId="000000AC">
            <w:pPr>
              <w:rPr>
                <w:vertAlign w:val="baseline"/>
              </w:rPr>
            </w:pPr>
            <w:r w:rsidDel="00000000" w:rsidR="00000000" w:rsidRPr="00000000">
              <w:rPr>
                <w:vertAlign w:val="baseline"/>
                <w:rtl w:val="0"/>
              </w:rPr>
              <w:t xml:space="preserve">My situation:</w:t>
            </w:r>
          </w:p>
        </w:tc>
        <w:tc>
          <w:tcPr>
            <w:vAlign w:val="top"/>
          </w:tcPr>
          <w:p w:rsidR="00000000" w:rsidDel="00000000" w:rsidP="00000000" w:rsidRDefault="00000000" w:rsidRPr="00000000" w14:paraId="000000AD">
            <w:pPr>
              <w:rPr>
                <w:vertAlign w:val="baseline"/>
              </w:rPr>
            </w:pPr>
            <w:r w:rsidDel="00000000" w:rsidR="00000000" w:rsidRPr="00000000">
              <w:rPr>
                <w:rtl w:val="0"/>
              </w:rPr>
            </w:r>
          </w:p>
        </w:tc>
        <w:tc>
          <w:tcPr>
            <w:vAlign w:val="top"/>
          </w:tcPr>
          <w:p w:rsidR="00000000" w:rsidDel="00000000" w:rsidP="00000000" w:rsidRDefault="00000000" w:rsidRPr="00000000" w14:paraId="000000AE">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rPr>
                <w:vertAlign w:val="baseline"/>
              </w:rPr>
            </w:pP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vertAlign w:val="baseline"/>
                <w:rtl w:val="0"/>
              </w:rPr>
              <w:t xml:space="preserve">Proposed interventions, treatment, care, or services, or medications:</w:t>
            </w:r>
          </w:p>
        </w:tc>
        <w:tc>
          <w:tcPr>
            <w:vAlign w:val="top"/>
          </w:tcPr>
          <w:p w:rsidR="00000000" w:rsidDel="00000000" w:rsidP="00000000" w:rsidRDefault="00000000" w:rsidRPr="00000000" w14:paraId="000000B1">
            <w:pPr>
              <w:rPr>
                <w:vertAlign w:val="baseline"/>
              </w:rPr>
            </w:pPr>
            <w:r w:rsidDel="00000000" w:rsidR="00000000" w:rsidRPr="00000000">
              <w:rPr>
                <w:rtl w:val="0"/>
              </w:rPr>
            </w:r>
          </w:p>
        </w:tc>
        <w:tc>
          <w:tcPr>
            <w:vAlign w:val="top"/>
          </w:tcPr>
          <w:p w:rsidR="00000000" w:rsidDel="00000000" w:rsidP="00000000" w:rsidRDefault="00000000" w:rsidRPr="00000000" w14:paraId="000000B2">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rPr>
                <w:vertAlign w:val="baseline"/>
              </w:rPr>
            </w:pPr>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vertAlign w:val="baseline"/>
                <w:rtl w:val="0"/>
              </w:rPr>
              <w:t xml:space="preserve">The potential benefits, risks, and side effects of proposed interventions, treatment, care, or services, or medications:</w:t>
            </w:r>
          </w:p>
        </w:tc>
        <w:tc>
          <w:tcPr>
            <w:vAlign w:val="top"/>
          </w:tcPr>
          <w:p w:rsidR="00000000" w:rsidDel="00000000" w:rsidP="00000000" w:rsidRDefault="00000000" w:rsidRPr="00000000" w14:paraId="000000B5">
            <w:pPr>
              <w:rPr>
                <w:vertAlign w:val="baseline"/>
              </w:rPr>
            </w:pPr>
            <w:r w:rsidDel="00000000" w:rsidR="00000000" w:rsidRPr="00000000">
              <w:rPr>
                <w:rtl w:val="0"/>
              </w:rPr>
            </w:r>
          </w:p>
        </w:tc>
        <w:tc>
          <w:tcPr>
            <w:vAlign w:val="top"/>
          </w:tcPr>
          <w:p w:rsidR="00000000" w:rsidDel="00000000" w:rsidP="00000000" w:rsidRDefault="00000000" w:rsidRPr="00000000" w14:paraId="000000B6">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rPr>
                <w:vertAlign w:val="baseline"/>
              </w:rPr>
            </w:pPr>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vertAlign w:val="baseline"/>
                <w:rtl w:val="0"/>
              </w:rPr>
              <w:t xml:space="preserve">Problems related to recovery or reunification with my family:</w:t>
            </w:r>
          </w:p>
        </w:tc>
        <w:tc>
          <w:tcPr>
            <w:vAlign w:val="top"/>
          </w:tcPr>
          <w:p w:rsidR="00000000" w:rsidDel="00000000" w:rsidP="00000000" w:rsidRDefault="00000000" w:rsidRPr="00000000" w14:paraId="000000B9">
            <w:pPr>
              <w:rPr>
                <w:vertAlign w:val="baseline"/>
              </w:rPr>
            </w:pPr>
            <w:r w:rsidDel="00000000" w:rsidR="00000000" w:rsidRPr="00000000">
              <w:rPr>
                <w:rtl w:val="0"/>
              </w:rPr>
            </w:r>
          </w:p>
        </w:tc>
        <w:tc>
          <w:tcPr>
            <w:vAlign w:val="top"/>
          </w:tcPr>
          <w:p w:rsidR="00000000" w:rsidDel="00000000" w:rsidP="00000000" w:rsidRDefault="00000000" w:rsidRPr="00000000" w14:paraId="000000BA">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rPr>
                <w:vertAlign w:val="baseline"/>
              </w:rPr>
            </w:pPr>
            <w:r w:rsidDel="00000000" w:rsidR="00000000" w:rsidRPr="00000000">
              <w:rPr>
                <w:rtl w:val="0"/>
              </w:rPr>
            </w:r>
          </w:p>
          <w:p w:rsidR="00000000" w:rsidDel="00000000" w:rsidP="00000000" w:rsidRDefault="00000000" w:rsidRPr="00000000" w14:paraId="000000BC">
            <w:pPr>
              <w:rPr>
                <w:vertAlign w:val="baseline"/>
              </w:rPr>
            </w:pPr>
            <w:r w:rsidDel="00000000" w:rsidR="00000000" w:rsidRPr="00000000">
              <w:rPr>
                <w:vertAlign w:val="baseline"/>
                <w:rtl w:val="0"/>
              </w:rPr>
              <w:t xml:space="preserve">Any limitations on confidentiality:</w:t>
            </w:r>
          </w:p>
        </w:tc>
        <w:tc>
          <w:tcPr>
            <w:vAlign w:val="top"/>
          </w:tcPr>
          <w:p w:rsidR="00000000" w:rsidDel="00000000" w:rsidP="00000000" w:rsidRDefault="00000000" w:rsidRPr="00000000" w14:paraId="000000BD">
            <w:pPr>
              <w:rPr>
                <w:vertAlign w:val="baseline"/>
              </w:rPr>
            </w:pPr>
            <w:r w:rsidDel="00000000" w:rsidR="00000000" w:rsidRPr="00000000">
              <w:rPr>
                <w:rtl w:val="0"/>
              </w:rPr>
            </w:r>
          </w:p>
        </w:tc>
        <w:tc>
          <w:tcPr>
            <w:vAlign w:val="top"/>
          </w:tcPr>
          <w:p w:rsidR="00000000" w:rsidDel="00000000" w:rsidP="00000000" w:rsidRDefault="00000000" w:rsidRPr="00000000" w14:paraId="000000BE">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rPr>
                <w:vertAlign w:val="baseline"/>
              </w:rPr>
            </w:pPr>
            <w:r w:rsidDel="00000000" w:rsidR="00000000" w:rsidRPr="00000000">
              <w:rPr>
                <w:rtl w:val="0"/>
              </w:rPr>
            </w:r>
          </w:p>
          <w:p w:rsidR="00000000" w:rsidDel="00000000" w:rsidP="00000000" w:rsidRDefault="00000000" w:rsidRPr="00000000" w14:paraId="000000C0">
            <w:pPr>
              <w:rPr>
                <w:vertAlign w:val="baseline"/>
              </w:rPr>
            </w:pPr>
            <w:r w:rsidDel="00000000" w:rsidR="00000000" w:rsidRPr="00000000">
              <w:rPr>
                <w:vertAlign w:val="baseline"/>
                <w:rtl w:val="0"/>
              </w:rPr>
              <w:t xml:space="preserve">The likelihood of success:</w:t>
            </w:r>
          </w:p>
        </w:tc>
        <w:tc>
          <w:tcPr>
            <w:vAlign w:val="top"/>
          </w:tcPr>
          <w:p w:rsidR="00000000" w:rsidDel="00000000" w:rsidP="00000000" w:rsidRDefault="00000000" w:rsidRPr="00000000" w14:paraId="000000C1">
            <w:pPr>
              <w:rPr>
                <w:vertAlign w:val="baseline"/>
              </w:rPr>
            </w:pPr>
            <w:r w:rsidDel="00000000" w:rsidR="00000000" w:rsidRPr="00000000">
              <w:rPr>
                <w:rtl w:val="0"/>
              </w:rPr>
            </w:r>
          </w:p>
        </w:tc>
        <w:tc>
          <w:tcPr>
            <w:vAlign w:val="top"/>
          </w:tcPr>
          <w:p w:rsidR="00000000" w:rsidDel="00000000" w:rsidP="00000000" w:rsidRDefault="00000000" w:rsidRPr="00000000" w14:paraId="000000C2">
            <w:pPr>
              <w:rPr>
                <w:vertAlign w:val="baseline"/>
              </w:rPr>
            </w:pPr>
            <w:r w:rsidDel="00000000" w:rsidR="00000000" w:rsidRPr="00000000">
              <w:rPr>
                <w:rtl w:val="0"/>
              </w:rPr>
            </w:r>
          </w:p>
        </w:tc>
      </w:tr>
      <w:tr>
        <w:trPr>
          <w:cantSplit w:val="0"/>
          <w:trHeight w:val="908" w:hRule="atLeast"/>
          <w:tblHeader w:val="0"/>
        </w:trPr>
        <w:tc>
          <w:tcPr>
            <w:vAlign w:val="top"/>
          </w:tcPr>
          <w:p w:rsidR="00000000" w:rsidDel="00000000" w:rsidP="00000000" w:rsidRDefault="00000000" w:rsidRPr="00000000" w14:paraId="000000C3">
            <w:pPr>
              <w:rPr>
                <w:vertAlign w:val="baseline"/>
              </w:rPr>
            </w:pPr>
            <w:r w:rsidDel="00000000" w:rsidR="00000000" w:rsidRPr="00000000">
              <w:rPr>
                <w:rtl w:val="0"/>
              </w:rPr>
            </w:r>
          </w:p>
          <w:p w:rsidR="00000000" w:rsidDel="00000000" w:rsidP="00000000" w:rsidRDefault="00000000" w:rsidRPr="00000000" w14:paraId="000000C4">
            <w:pPr>
              <w:rPr>
                <w:vertAlign w:val="baseline"/>
              </w:rPr>
            </w:pPr>
            <w:r w:rsidDel="00000000" w:rsidR="00000000" w:rsidRPr="00000000">
              <w:rPr>
                <w:vertAlign w:val="baseline"/>
                <w:rtl w:val="0"/>
              </w:rPr>
              <w:t xml:space="preserve">Any significant alternative medications, treatments, care or services, or interventions; and</w:t>
            </w:r>
          </w:p>
        </w:tc>
        <w:tc>
          <w:tcPr>
            <w:vAlign w:val="top"/>
          </w:tcPr>
          <w:p w:rsidR="00000000" w:rsidDel="00000000" w:rsidP="00000000" w:rsidRDefault="00000000" w:rsidRPr="00000000" w14:paraId="000000C5">
            <w:pPr>
              <w:rPr>
                <w:vertAlign w:val="baseline"/>
              </w:rPr>
            </w:pPr>
            <w:r w:rsidDel="00000000" w:rsidR="00000000" w:rsidRPr="00000000">
              <w:rPr>
                <w:rtl w:val="0"/>
              </w:rPr>
            </w:r>
          </w:p>
        </w:tc>
        <w:tc>
          <w:tcPr>
            <w:vAlign w:val="top"/>
          </w:tcPr>
          <w:p w:rsidR="00000000" w:rsidDel="00000000" w:rsidP="00000000" w:rsidRDefault="00000000" w:rsidRPr="00000000" w14:paraId="000000C6">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rPr>
                <w:vertAlign w:val="baseline"/>
              </w:rPr>
            </w:pPr>
            <w:r w:rsidDel="00000000" w:rsidR="00000000" w:rsidRPr="00000000">
              <w:rPr>
                <w:rtl w:val="0"/>
              </w:rPr>
            </w:r>
          </w:p>
          <w:p w:rsidR="00000000" w:rsidDel="00000000" w:rsidP="00000000" w:rsidRDefault="00000000" w:rsidRPr="00000000" w14:paraId="000000C8">
            <w:pPr>
              <w:rPr>
                <w:vertAlign w:val="baseline"/>
              </w:rPr>
            </w:pPr>
            <w:r w:rsidDel="00000000" w:rsidR="00000000" w:rsidRPr="00000000">
              <w:rPr>
                <w:vertAlign w:val="baseline"/>
                <w:rtl w:val="0"/>
              </w:rPr>
              <w:t xml:space="preserve">My individual right, to the extent permitted by law, to refuse interventions, treatments, care, or services, or medications.</w:t>
            </w:r>
          </w:p>
        </w:tc>
        <w:tc>
          <w:tcPr>
            <w:vAlign w:val="top"/>
          </w:tcPr>
          <w:p w:rsidR="00000000" w:rsidDel="00000000" w:rsidP="00000000" w:rsidRDefault="00000000" w:rsidRPr="00000000" w14:paraId="000000C9">
            <w:pPr>
              <w:rPr>
                <w:vertAlign w:val="baseline"/>
              </w:rPr>
            </w:pPr>
            <w:r w:rsidDel="00000000" w:rsidR="00000000" w:rsidRPr="00000000">
              <w:rPr>
                <w:rtl w:val="0"/>
              </w:rPr>
            </w:r>
          </w:p>
        </w:tc>
        <w:tc>
          <w:tcPr>
            <w:vAlign w:val="top"/>
          </w:tcPr>
          <w:p w:rsidR="00000000" w:rsidDel="00000000" w:rsidP="00000000" w:rsidRDefault="00000000" w:rsidRPr="00000000" w14:paraId="000000CA">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rPr>
                <w:b w:val="0"/>
                <w:bCs w:val="0"/>
                <w:vertAlign w:val="baseline"/>
              </w:rPr>
            </w:pPr>
            <w:r w:rsidDel="00000000" w:rsidR="00000000" w:rsidRPr="00000000">
              <w:rPr>
                <w:b w:val="1"/>
                <w:bCs w:val="1"/>
                <w:vertAlign w:val="baseline"/>
                <w:rtl w:val="0"/>
              </w:rPr>
              <w:t xml:space="preserve">Additional Remarks:</w:t>
            </w:r>
            <w:r w:rsidDel="00000000" w:rsidR="00000000" w:rsidRPr="00000000">
              <w:rPr>
                <w:rtl w:val="0"/>
              </w:rPr>
            </w:r>
          </w:p>
          <w:p w:rsidR="00000000" w:rsidDel="00000000" w:rsidP="00000000" w:rsidRDefault="00000000" w:rsidRPr="00000000" w14:paraId="000000CC">
            <w:pPr>
              <w:rPr>
                <w:b w:val="0"/>
                <w:bCs w:val="0"/>
                <w:vertAlign w:val="baseline"/>
              </w:rPr>
            </w:pPr>
            <w:r w:rsidDel="00000000" w:rsidR="00000000" w:rsidRPr="00000000">
              <w:rPr>
                <w:rtl w:val="0"/>
              </w:rPr>
            </w:r>
          </w:p>
          <w:p w:rsidR="00000000" w:rsidDel="00000000" w:rsidP="00000000" w:rsidRDefault="00000000" w:rsidRPr="00000000" w14:paraId="000000CD">
            <w:pPr>
              <w:rPr>
                <w:b w:val="0"/>
                <w:bCs w:val="0"/>
                <w:vertAlign w:val="baseline"/>
              </w:rPr>
            </w:pPr>
            <w:r w:rsidDel="00000000" w:rsidR="00000000" w:rsidRPr="00000000">
              <w:rPr>
                <w:rtl w:val="0"/>
              </w:rPr>
            </w:r>
          </w:p>
          <w:p w:rsidR="00000000" w:rsidDel="00000000" w:rsidP="00000000" w:rsidRDefault="00000000" w:rsidRPr="00000000" w14:paraId="000000CE">
            <w:pPr>
              <w:rPr>
                <w:b w:val="0"/>
                <w:bCs w:val="0"/>
                <w:vertAlign w:val="baseline"/>
              </w:rPr>
            </w:pPr>
            <w:r w:rsidDel="00000000" w:rsidR="00000000" w:rsidRPr="00000000">
              <w:rPr>
                <w:rtl w:val="0"/>
              </w:rPr>
            </w:r>
          </w:p>
          <w:p w:rsidR="00000000" w:rsidDel="00000000" w:rsidP="00000000" w:rsidRDefault="00000000" w:rsidRPr="00000000" w14:paraId="000000CF">
            <w:pPr>
              <w:rPr>
                <w:b w:val="0"/>
                <w:bCs w:val="0"/>
                <w:vertAlign w:val="baseline"/>
              </w:rPr>
            </w:pPr>
            <w:r w:rsidDel="00000000" w:rsidR="00000000" w:rsidRPr="00000000">
              <w:rPr>
                <w:rtl w:val="0"/>
              </w:rPr>
            </w:r>
          </w:p>
          <w:p w:rsidR="00000000" w:rsidDel="00000000" w:rsidP="00000000" w:rsidRDefault="00000000" w:rsidRPr="00000000" w14:paraId="000000D0">
            <w:pPr>
              <w:rPr>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0D1">
            <w:pPr>
              <w:rPr>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rPr>
                <w:b w:val="0"/>
                <w:bCs w:val="0"/>
                <w:vertAlign w:val="baseline"/>
              </w:rPr>
            </w:pPr>
            <w:r w:rsidDel="00000000" w:rsidR="00000000" w:rsidRPr="00000000">
              <w:rPr>
                <w:rtl w:val="0"/>
              </w:rPr>
            </w:r>
          </w:p>
          <w:p w:rsidR="00000000" w:rsidDel="00000000" w:rsidP="00000000" w:rsidRDefault="00000000" w:rsidRPr="00000000" w14:paraId="000000D4">
            <w:pPr>
              <w:rPr>
                <w:b w:val="0"/>
                <w:bCs w:val="0"/>
                <w:vertAlign w:val="baseline"/>
              </w:rPr>
            </w:pPr>
            <w:r w:rsidDel="00000000" w:rsidR="00000000" w:rsidRPr="00000000">
              <w:rPr>
                <w:rtl w:val="0"/>
              </w:rPr>
            </w:r>
          </w:p>
          <w:p w:rsidR="00000000" w:rsidDel="00000000" w:rsidP="00000000" w:rsidRDefault="00000000" w:rsidRPr="00000000" w14:paraId="000000D5">
            <w:pPr>
              <w:rPr>
                <w:b w:val="0"/>
                <w:bCs w:val="0"/>
                <w:vertAlign w:val="baseline"/>
              </w:rPr>
            </w:pPr>
            <w:r w:rsidDel="00000000" w:rsidR="00000000" w:rsidRPr="00000000">
              <w:rPr>
                <w:b w:val="1"/>
                <w:bCs w:val="1"/>
                <w:vertAlign w:val="baseline"/>
                <w:rtl w:val="0"/>
              </w:rPr>
              <w:t xml:space="preserve">Signature of Family Member of Guardian as appropriate</w:t>
            </w:r>
            <w:r w:rsidDel="00000000" w:rsidR="00000000" w:rsidRPr="00000000">
              <w:rPr>
                <w:rtl w:val="0"/>
              </w:rPr>
            </w:r>
          </w:p>
        </w:tc>
        <w:tc>
          <w:tcPr>
            <w:gridSpan w:val="2"/>
            <w:vAlign w:val="top"/>
          </w:tcPr>
          <w:p w:rsidR="00000000" w:rsidDel="00000000" w:rsidP="00000000" w:rsidRDefault="00000000" w:rsidRPr="00000000" w14:paraId="000000D6">
            <w:pPr>
              <w:rPr>
                <w:b w:val="0"/>
                <w:bCs w:val="0"/>
                <w:vertAlign w:val="baseline"/>
              </w:rPr>
            </w:pPr>
            <w:r w:rsidDel="00000000" w:rsidR="00000000" w:rsidRPr="00000000">
              <w:rPr>
                <w:rtl w:val="0"/>
              </w:rPr>
            </w:r>
          </w:p>
          <w:p w:rsidR="00000000" w:rsidDel="00000000" w:rsidP="00000000" w:rsidRDefault="00000000" w:rsidRPr="00000000" w14:paraId="000000D7">
            <w:pPr>
              <w:rPr>
                <w:b w:val="0"/>
                <w:bCs w:val="0"/>
                <w:vertAlign w:val="baseline"/>
              </w:rPr>
            </w:pPr>
            <w:r w:rsidDel="00000000" w:rsidR="00000000" w:rsidRPr="00000000">
              <w:rPr>
                <w:rtl w:val="0"/>
              </w:rPr>
            </w:r>
          </w:p>
          <w:p w:rsidR="00000000" w:rsidDel="00000000" w:rsidP="00000000" w:rsidRDefault="00000000" w:rsidRPr="00000000" w14:paraId="000000D8">
            <w:pPr>
              <w:rPr>
                <w:b w:val="0"/>
                <w:bCs w:val="0"/>
                <w:vertAlign w:val="baseline"/>
              </w:rPr>
            </w:pPr>
            <w:r w:rsidDel="00000000" w:rsidR="00000000" w:rsidRPr="00000000">
              <w:rPr>
                <w:b w:val="1"/>
                <w:bCs w:val="1"/>
                <w:vertAlign w:val="baseline"/>
                <w:rtl w:val="0"/>
              </w:rPr>
              <w:t xml:space="preserve">       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rPr>
                <w:b w:val="0"/>
                <w:bCs w:val="0"/>
                <w:vertAlign w:val="baseline"/>
              </w:rPr>
            </w:pPr>
            <w:r w:rsidDel="00000000" w:rsidR="00000000" w:rsidRPr="00000000">
              <w:rPr>
                <w:rtl w:val="0"/>
              </w:rPr>
            </w:r>
          </w:p>
          <w:p w:rsidR="00000000" w:rsidDel="00000000" w:rsidP="00000000" w:rsidRDefault="00000000" w:rsidRPr="00000000" w14:paraId="000000DB">
            <w:pPr>
              <w:rPr>
                <w:b w:val="0"/>
                <w:bCs w:val="0"/>
                <w:vertAlign w:val="baseline"/>
              </w:rPr>
            </w:pPr>
            <w:r w:rsidDel="00000000" w:rsidR="00000000" w:rsidRPr="00000000">
              <w:rPr>
                <w:rtl w:val="0"/>
              </w:rPr>
            </w:r>
          </w:p>
          <w:p w:rsidR="00000000" w:rsidDel="00000000" w:rsidP="00000000" w:rsidRDefault="00000000" w:rsidRPr="00000000" w14:paraId="000000DC">
            <w:pPr>
              <w:rPr>
                <w:b w:val="0"/>
                <w:bCs w:val="0"/>
                <w:vertAlign w:val="baseline"/>
              </w:rPr>
            </w:pPr>
            <w:r w:rsidDel="00000000" w:rsidR="00000000" w:rsidRPr="00000000">
              <w:rPr>
                <w:b w:val="1"/>
                <w:bCs w:val="1"/>
                <w:vertAlign w:val="baseline"/>
                <w:rtl w:val="0"/>
              </w:rPr>
              <w:t xml:space="preserve">Signature of Consumer </w:t>
            </w:r>
            <w:r w:rsidDel="00000000" w:rsidR="00000000" w:rsidRPr="00000000">
              <w:rPr>
                <w:rtl w:val="0"/>
              </w:rPr>
            </w:r>
          </w:p>
        </w:tc>
        <w:tc>
          <w:tcPr>
            <w:gridSpan w:val="2"/>
            <w:vAlign w:val="top"/>
          </w:tcPr>
          <w:p w:rsidR="00000000" w:rsidDel="00000000" w:rsidP="00000000" w:rsidRDefault="00000000" w:rsidRPr="00000000" w14:paraId="000000DD">
            <w:pP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DE">
            <w:pP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DF">
            <w:pPr>
              <w:rPr>
                <w:b w:val="0"/>
                <w:bCs w:val="0"/>
                <w:vertAlign w:val="baseline"/>
              </w:rPr>
            </w:pPr>
            <w:r w:rsidDel="00000000" w:rsidR="00000000" w:rsidRPr="00000000">
              <w:rPr>
                <w:b w:val="1"/>
                <w:bCs w:val="1"/>
                <w:vertAlign w:val="baseline"/>
                <w:rtl w:val="0"/>
              </w:rPr>
              <w:t xml:space="preserve">       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rPr>
                <w:b w:val="0"/>
                <w:bCs w:val="0"/>
                <w:vertAlign w:val="baseline"/>
              </w:rPr>
            </w:pPr>
            <w:r w:rsidDel="00000000" w:rsidR="00000000" w:rsidRPr="00000000">
              <w:rPr>
                <w:rtl w:val="0"/>
              </w:rPr>
            </w:r>
          </w:p>
          <w:p w:rsidR="00000000" w:rsidDel="00000000" w:rsidP="00000000" w:rsidRDefault="00000000" w:rsidRPr="00000000" w14:paraId="000000E2">
            <w:pPr>
              <w:rPr>
                <w:b w:val="0"/>
                <w:bCs w:val="0"/>
                <w:vertAlign w:val="baseline"/>
              </w:rPr>
            </w:pPr>
            <w:r w:rsidDel="00000000" w:rsidR="00000000" w:rsidRPr="00000000">
              <w:rPr>
                <w:b w:val="1"/>
                <w:bCs w:val="1"/>
                <w:vertAlign w:val="baseline"/>
                <w:rtl w:val="0"/>
              </w:rPr>
              <w:t xml:space="preserve">Signature of The FWC Staff Member</w:t>
            </w:r>
            <w:r w:rsidDel="00000000" w:rsidR="00000000" w:rsidRPr="00000000">
              <w:rPr>
                <w:rtl w:val="0"/>
              </w:rPr>
            </w:r>
          </w:p>
        </w:tc>
        <w:tc>
          <w:tcPr>
            <w:gridSpan w:val="2"/>
            <w:vAlign w:val="top"/>
          </w:tcPr>
          <w:p w:rsidR="00000000" w:rsidDel="00000000" w:rsidP="00000000" w:rsidRDefault="00000000" w:rsidRPr="00000000" w14:paraId="000000E3">
            <w:pPr>
              <w:rPr>
                <w:b w:val="0"/>
                <w:bCs w:val="0"/>
                <w:vertAlign w:val="baseline"/>
              </w:rPr>
            </w:pPr>
            <w:r w:rsidDel="00000000" w:rsidR="00000000" w:rsidRPr="00000000">
              <w:rPr>
                <w:rtl w:val="0"/>
              </w:rPr>
            </w:r>
          </w:p>
          <w:p w:rsidR="00000000" w:rsidDel="00000000" w:rsidP="00000000" w:rsidRDefault="00000000" w:rsidRPr="00000000" w14:paraId="000000E4">
            <w:pPr>
              <w:rPr>
                <w:b w:val="0"/>
                <w:bCs w:val="0"/>
                <w:vertAlign w:val="baseline"/>
              </w:rPr>
            </w:pPr>
            <w:r w:rsidDel="00000000" w:rsidR="00000000" w:rsidRPr="00000000">
              <w:rPr>
                <w:b w:val="1"/>
                <w:bCs w:val="1"/>
                <w:vertAlign w:val="baseline"/>
                <w:rtl w:val="0"/>
              </w:rPr>
              <w:t xml:space="preserve">       Date</w:t>
            </w:r>
            <w:r w:rsidDel="00000000" w:rsidR="00000000" w:rsidRPr="00000000">
              <w:rPr>
                <w:rtl w:val="0"/>
              </w:rPr>
            </w:r>
          </w:p>
        </w:tc>
      </w:tr>
    </w:tbl>
    <w:p w:rsidR="00000000" w:rsidDel="00000000" w:rsidP="00000000" w:rsidRDefault="00000000" w:rsidRPr="00000000" w14:paraId="000000E6">
      <w:pPr>
        <w:rPr>
          <w:vertAlign w:val="baseline"/>
        </w:rPr>
      </w:pPr>
      <w:r w:rsidDel="00000000" w:rsidR="00000000" w:rsidRPr="00000000">
        <w:rPr>
          <w:rtl w:val="0"/>
        </w:rPr>
      </w:r>
    </w:p>
    <w:p w:rsidR="00000000" w:rsidDel="00000000" w:rsidP="00000000" w:rsidRDefault="00000000" w:rsidRPr="00000000" w14:paraId="000000E7">
      <w:pPr>
        <w:jc w:val="center"/>
        <w:rPr>
          <w:sz w:val="28"/>
          <w:szCs w:val="28"/>
          <w:vertAlign w:val="baseline"/>
        </w:rPr>
      </w:pPr>
      <w:r w:rsidDel="00000000" w:rsidR="00000000" w:rsidRPr="00000000">
        <w:rPr>
          <w:rtl w:val="0"/>
        </w:rPr>
      </w:r>
    </w:p>
    <w:p w:rsidR="00000000" w:rsidDel="00000000" w:rsidP="00000000" w:rsidRDefault="00000000" w:rsidRPr="00000000" w14:paraId="000000E8">
      <w:pPr>
        <w:jc w:val="center"/>
        <w:rPr>
          <w:sz w:val="28"/>
          <w:szCs w:val="28"/>
          <w:vertAlign w:val="baseline"/>
        </w:rPr>
      </w:pPr>
      <w:r w:rsidDel="00000000" w:rsidR="00000000" w:rsidRPr="00000000">
        <w:rPr>
          <w:rtl w:val="0"/>
        </w:rPr>
      </w:r>
    </w:p>
    <w:p w:rsidR="00000000" w:rsidDel="00000000" w:rsidP="00000000" w:rsidRDefault="00000000" w:rsidRPr="00000000" w14:paraId="000000E9">
      <w:pPr>
        <w:jc w:val="center"/>
        <w:rPr>
          <w:b w:val="0"/>
          <w:bCs w:val="0"/>
          <w:i w:val="0"/>
          <w:iCs w:val="0"/>
          <w:sz w:val="28"/>
          <w:szCs w:val="28"/>
          <w:u w:val="single"/>
          <w:vertAlign w:val="baseline"/>
        </w:rPr>
      </w:pPr>
      <w:r w:rsidDel="00000000" w:rsidR="00000000" w:rsidRPr="00000000">
        <w:rPr>
          <w:b w:val="1"/>
          <w:bCs w:val="1"/>
          <w:i w:val="1"/>
          <w:iCs w:val="1"/>
          <w:sz w:val="28"/>
          <w:szCs w:val="28"/>
          <w:u w:val="single"/>
          <w:vertAlign w:val="baseline"/>
          <w:rtl w:val="0"/>
        </w:rPr>
        <w:t xml:space="preserve">Addendum for the Informed Consumer Consent Form</w:t>
      </w:r>
      <w:r w:rsidDel="00000000" w:rsidR="00000000" w:rsidRPr="00000000">
        <w:rPr>
          <w:rtl w:val="0"/>
        </w:rPr>
      </w:r>
    </w:p>
    <w:p w:rsidR="00000000" w:rsidDel="00000000" w:rsidP="00000000" w:rsidRDefault="00000000" w:rsidRPr="00000000" w14:paraId="000000EA">
      <w:pPr>
        <w:jc w:val="center"/>
        <w:rPr>
          <w:b w:val="0"/>
          <w:bCs w:val="0"/>
          <w:vertAlign w:val="baseline"/>
        </w:rPr>
      </w:pPr>
      <w:r w:rsidDel="00000000" w:rsidR="00000000" w:rsidRPr="00000000">
        <w:rPr>
          <w:rtl w:val="0"/>
        </w:rPr>
      </w:r>
    </w:p>
    <w:p w:rsidR="00000000" w:rsidDel="00000000" w:rsidP="00000000" w:rsidRDefault="00000000" w:rsidRPr="00000000" w14:paraId="000000EB">
      <w:pPr>
        <w:rPr>
          <w:vertAlign w:val="baseline"/>
        </w:rPr>
      </w:pPr>
      <w:r w:rsidDel="00000000" w:rsidR="00000000" w:rsidRPr="00000000">
        <w:rPr>
          <w:vertAlign w:val="baseline"/>
          <w:rtl w:val="0"/>
        </w:rPr>
        <w:t xml:space="preserve">Date: ________________________</w:t>
      </w:r>
    </w:p>
    <w:p w:rsidR="00000000" w:rsidDel="00000000" w:rsidP="00000000" w:rsidRDefault="00000000" w:rsidRPr="00000000" w14:paraId="000000EC">
      <w:pPr>
        <w:jc w:val="center"/>
        <w:rPr>
          <w:b w:val="0"/>
          <w:bCs w:val="0"/>
          <w:vertAlign w:val="baseline"/>
        </w:rPr>
      </w:pPr>
      <w:r w:rsidDel="00000000" w:rsidR="00000000" w:rsidRPr="00000000">
        <w:rPr>
          <w:rtl w:val="0"/>
        </w:rPr>
      </w:r>
    </w:p>
    <w:p w:rsidR="00000000" w:rsidDel="00000000" w:rsidP="00000000" w:rsidRDefault="00000000" w:rsidRPr="00000000" w14:paraId="000000ED">
      <w:pPr>
        <w:rPr>
          <w:vertAlign w:val="baseline"/>
        </w:rPr>
      </w:pPr>
      <w:r w:rsidDel="00000000" w:rsidR="00000000" w:rsidRPr="00000000">
        <w:rPr>
          <w:vertAlign w:val="baseline"/>
          <w:rtl w:val="0"/>
        </w:rPr>
        <w:t xml:space="preserve">My name is ________________________________________________ </w:t>
      </w:r>
    </w:p>
    <w:p w:rsidR="00000000" w:rsidDel="00000000" w:rsidP="00000000" w:rsidRDefault="00000000" w:rsidRPr="00000000" w14:paraId="000000EE">
      <w:pPr>
        <w:rPr>
          <w:vertAlign w:val="baseline"/>
        </w:rPr>
      </w:pPr>
      <w:r w:rsidDel="00000000" w:rsidR="00000000" w:rsidRPr="00000000">
        <w:rPr>
          <w:rtl w:val="0"/>
        </w:rPr>
      </w:r>
    </w:p>
    <w:p w:rsidR="00000000" w:rsidDel="00000000" w:rsidP="00000000" w:rsidRDefault="00000000" w:rsidRPr="00000000" w14:paraId="000000EF">
      <w:pPr>
        <w:rPr>
          <w:vertAlign w:val="baseline"/>
        </w:rPr>
      </w:pPr>
      <w:r w:rsidDel="00000000" w:rsidR="00000000" w:rsidRPr="00000000">
        <w:rPr>
          <w:vertAlign w:val="baseline"/>
          <w:rtl w:val="0"/>
        </w:rPr>
        <w:t xml:space="preserve">I am a consumer of services at The Family Wellness Center.</w:t>
      </w:r>
    </w:p>
    <w:p w:rsidR="00000000" w:rsidDel="00000000" w:rsidP="00000000" w:rsidRDefault="00000000" w:rsidRPr="00000000" w14:paraId="000000F0">
      <w:pPr>
        <w:rPr>
          <w:vertAlign w:val="baseline"/>
        </w:rPr>
      </w:pPr>
      <w:r>
        <w:rPr>
          <w:strike/>
          <w:color w:val="FF0000"/>
        </w:rPr>
        <w:t>I have been informed of my rights and responsibilities under the District of Columbia’s Department of Beahvioral Health Rules and Regulations.</w:t>
      </w:r>
      <w:r>
        <w:t xml:space="preserve"> </w:t>
      </w:r>
      <w:r>
        <w:rPr>
          <w:color w:val="008000"/>
          <w:highlight w:val="yellow"/>
        </w:rPr>
        <w:t>Correct the spelling: 'I have been informed of my rights and responsibilities under the District of Columbia’s Department of Behavioral Health Rules and Regulations.'</w:t>
      </w:r>
      <w:r>
        <w:rPr>
          <w:sz w:val="16"/>
          <w:vertAlign w:val="superscript"/>
        </w:rPr>
        <w:t xml:space="preserve"> [Comment: Compliance Change: N/A\nThe reference to the 'Depa...]</w:t>
      </w:r>
    </w:p>
    <w:p w:rsidR="00000000" w:rsidDel="00000000" w:rsidP="00000000" w:rsidRDefault="00000000" w:rsidRPr="00000000" w14:paraId="000000F1">
      <w:pPr>
        <w:rPr>
          <w:highlight w:val="yellow"/>
          <w:vertAlign w:val="baseline"/>
        </w:rPr>
      </w:pPr>
      <w:r w:rsidDel="00000000" w:rsidR="00000000" w:rsidRPr="00000000">
        <w:rPr>
          <w:highlight w:val="yellow"/>
          <w:vertAlign w:val="baseline"/>
          <w:rtl w:val="0"/>
        </w:rPr>
        <w:t xml:space="preserve">                                                                                                                             </w:t>
      </w:r>
    </w:p>
    <w:tbl>
      <w:tblPr>
        <w:tblStyle w:val="Table2"/>
        <w:tblW w:w="9245.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6"/>
        <w:gridCol w:w="752"/>
        <w:gridCol w:w="857"/>
        <w:tblGridChange w:id="0">
          <w:tblGrid>
            <w:gridCol w:w="7636"/>
            <w:gridCol w:w="752"/>
            <w:gridCol w:w="857"/>
          </w:tblGrid>
        </w:tblGridChange>
      </w:tblGrid>
      <w:tr>
        <w:trPr>
          <w:cantSplit w:val="0"/>
          <w:tblHeader w:val="0"/>
        </w:trPr>
        <w:tc>
          <w:tcPr>
            <w:vAlign w:val="top"/>
          </w:tcPr>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rPr>
                <w:vertAlign w:val="baseline"/>
              </w:rPr>
            </w:pPr>
            <w:r w:rsidDel="00000000" w:rsidR="00000000" w:rsidRPr="00000000">
              <w:rPr>
                <w:vertAlign w:val="baseline"/>
                <w:rtl w:val="0"/>
              </w:rPr>
              <w:t xml:space="preserve">Proposed interventions, treatment, care, or services, or medications:</w:t>
            </w:r>
          </w:p>
          <w:p w:rsidR="00000000" w:rsidDel="00000000" w:rsidP="00000000" w:rsidRDefault="00000000" w:rsidRPr="00000000" w14:paraId="000000F4">
            <w:pPr>
              <w:rPr>
                <w:vertAlign w:val="baseline"/>
              </w:rPr>
            </w:pPr>
            <w:r w:rsidDel="00000000" w:rsidR="00000000" w:rsidRPr="00000000">
              <w:rPr>
                <w:rtl w:val="0"/>
              </w:rPr>
            </w:r>
          </w:p>
        </w:tc>
        <w:tc>
          <w:tcPr>
            <w:vAlign w:val="top"/>
          </w:tcPr>
          <w:p w:rsidR="00000000" w:rsidDel="00000000" w:rsidP="00000000" w:rsidRDefault="00000000" w:rsidRPr="00000000" w14:paraId="000000F5">
            <w:pPr>
              <w:rPr>
                <w:vertAlign w:val="baseline"/>
              </w:rPr>
            </w:pPr>
            <w:r w:rsidDel="00000000" w:rsidR="00000000" w:rsidRPr="00000000">
              <w:rPr>
                <w:rtl w:val="0"/>
              </w:rPr>
            </w:r>
          </w:p>
        </w:tc>
        <w:tc>
          <w:tcPr>
            <w:vAlign w:val="top"/>
          </w:tcPr>
          <w:p w:rsidR="00000000" w:rsidDel="00000000" w:rsidP="00000000" w:rsidRDefault="00000000" w:rsidRPr="00000000" w14:paraId="000000F6">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rPr>
                <w:vertAlign w:val="baseline"/>
              </w:rPr>
            </w:pPr>
            <w:r w:rsidDel="00000000" w:rsidR="00000000" w:rsidRPr="00000000">
              <w:rPr>
                <w:rtl w:val="0"/>
              </w:rPr>
            </w:r>
          </w:p>
          <w:p w:rsidR="00000000" w:rsidDel="00000000" w:rsidP="00000000" w:rsidRDefault="00000000" w:rsidRPr="00000000" w14:paraId="000000F8">
            <w:pPr>
              <w:rPr>
                <w:vertAlign w:val="baseline"/>
              </w:rPr>
            </w:pPr>
            <w:r w:rsidDel="00000000" w:rsidR="00000000" w:rsidRPr="00000000">
              <w:rPr>
                <w:vertAlign w:val="baseline"/>
                <w:rtl w:val="0"/>
              </w:rPr>
              <w:t xml:space="preserve">The potential benefits, risks, and side effects of proposed interventions, treatment, care, or services, or medications:</w:t>
            </w:r>
          </w:p>
          <w:p w:rsidR="00000000" w:rsidDel="00000000" w:rsidP="00000000" w:rsidRDefault="00000000" w:rsidRPr="00000000" w14:paraId="000000F9">
            <w:pPr>
              <w:rPr>
                <w:vertAlign w:val="baseline"/>
              </w:rPr>
            </w:pPr>
            <w:r w:rsidDel="00000000" w:rsidR="00000000" w:rsidRPr="00000000">
              <w:rPr>
                <w:rtl w:val="0"/>
              </w:rPr>
            </w:r>
          </w:p>
        </w:tc>
        <w:tc>
          <w:tcPr>
            <w:vAlign w:val="top"/>
          </w:tcPr>
          <w:p w:rsidR="00000000" w:rsidDel="00000000" w:rsidP="00000000" w:rsidRDefault="00000000" w:rsidRPr="00000000" w14:paraId="000000FA">
            <w:pPr>
              <w:rPr>
                <w:vertAlign w:val="baseline"/>
              </w:rPr>
            </w:pPr>
            <w:r w:rsidDel="00000000" w:rsidR="00000000" w:rsidRPr="00000000">
              <w:rPr>
                <w:rtl w:val="0"/>
              </w:rPr>
            </w:r>
          </w:p>
        </w:tc>
        <w:tc>
          <w:tcPr>
            <w:vAlign w:val="top"/>
          </w:tcPr>
          <w:p w:rsidR="00000000" w:rsidDel="00000000" w:rsidP="00000000" w:rsidRDefault="00000000" w:rsidRPr="00000000" w14:paraId="000000FB">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vertAlign w:val="baseline"/>
              </w:rPr>
            </w:pPr>
            <w:r w:rsidDel="00000000" w:rsidR="00000000" w:rsidRPr="00000000">
              <w:rPr>
                <w:rtl w:val="0"/>
              </w:rPr>
            </w:r>
          </w:p>
          <w:p w:rsidR="00000000" w:rsidDel="00000000" w:rsidP="00000000" w:rsidRDefault="00000000" w:rsidRPr="00000000" w14:paraId="000000FD">
            <w:pPr>
              <w:rPr>
                <w:vertAlign w:val="baseline"/>
              </w:rPr>
            </w:pPr>
            <w:r w:rsidDel="00000000" w:rsidR="00000000" w:rsidRPr="00000000">
              <w:rPr>
                <w:vertAlign w:val="baseline"/>
                <w:rtl w:val="0"/>
              </w:rPr>
              <w:t xml:space="preserve">Problems related to recovery or reunification with my family:</w:t>
            </w:r>
          </w:p>
          <w:p w:rsidR="00000000" w:rsidDel="00000000" w:rsidP="00000000" w:rsidRDefault="00000000" w:rsidRPr="00000000" w14:paraId="000000FE">
            <w:pPr>
              <w:rPr>
                <w:vertAlign w:val="baseline"/>
              </w:rPr>
            </w:pPr>
            <w:r w:rsidDel="00000000" w:rsidR="00000000" w:rsidRPr="00000000">
              <w:rPr>
                <w:rtl w:val="0"/>
              </w:rPr>
            </w:r>
          </w:p>
        </w:tc>
        <w:tc>
          <w:tcPr>
            <w:vAlign w:val="top"/>
          </w:tcPr>
          <w:p w:rsidR="00000000" w:rsidDel="00000000" w:rsidP="00000000" w:rsidRDefault="00000000" w:rsidRPr="00000000" w14:paraId="000000FF">
            <w:pPr>
              <w:rPr>
                <w:vertAlign w:val="baseline"/>
              </w:rPr>
            </w:pPr>
            <w:r w:rsidDel="00000000" w:rsidR="00000000" w:rsidRPr="00000000">
              <w:rPr>
                <w:rtl w:val="0"/>
              </w:rPr>
            </w:r>
          </w:p>
        </w:tc>
        <w:tc>
          <w:tcPr>
            <w:vAlign w:val="top"/>
          </w:tcPr>
          <w:p w:rsidR="00000000" w:rsidDel="00000000" w:rsidP="00000000" w:rsidRDefault="00000000" w:rsidRPr="00000000" w14:paraId="0000010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vertAlign w:val="baseline"/>
                <w:rtl w:val="0"/>
              </w:rPr>
              <w:t xml:space="preserve">Any limitations on confidentiality:</w:t>
            </w:r>
          </w:p>
          <w:p w:rsidR="00000000" w:rsidDel="00000000" w:rsidP="00000000" w:rsidRDefault="00000000" w:rsidRPr="00000000" w14:paraId="00000103">
            <w:pPr>
              <w:rPr>
                <w:vertAlign w:val="baseline"/>
              </w:rPr>
            </w:pPr>
            <w:r w:rsidDel="00000000" w:rsidR="00000000" w:rsidRPr="00000000">
              <w:rPr>
                <w:rtl w:val="0"/>
              </w:rPr>
            </w:r>
          </w:p>
        </w:tc>
        <w:tc>
          <w:tcPr>
            <w:vAlign w:val="top"/>
          </w:tcPr>
          <w:p w:rsidR="00000000" w:rsidDel="00000000" w:rsidP="00000000" w:rsidRDefault="00000000" w:rsidRPr="00000000" w14:paraId="00000104">
            <w:pPr>
              <w:rPr>
                <w:vertAlign w:val="baseline"/>
              </w:rPr>
            </w:pPr>
            <w:r w:rsidDel="00000000" w:rsidR="00000000" w:rsidRPr="00000000">
              <w:rPr>
                <w:rtl w:val="0"/>
              </w:rPr>
            </w:r>
          </w:p>
        </w:tc>
        <w:tc>
          <w:tcPr>
            <w:vAlign w:val="top"/>
          </w:tcPr>
          <w:p w:rsidR="00000000" w:rsidDel="00000000" w:rsidP="00000000" w:rsidRDefault="00000000" w:rsidRPr="00000000" w14:paraId="0000010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rPr>
                <w:vertAlign w:val="baseline"/>
              </w:rPr>
            </w:pPr>
            <w:r w:rsidDel="00000000" w:rsidR="00000000" w:rsidRPr="00000000">
              <w:rPr>
                <w:rtl w:val="0"/>
              </w:rPr>
            </w:r>
          </w:p>
          <w:p w:rsidR="00000000" w:rsidDel="00000000" w:rsidP="00000000" w:rsidRDefault="00000000" w:rsidRPr="00000000" w14:paraId="00000107">
            <w:pPr>
              <w:rPr>
                <w:vertAlign w:val="baseline"/>
              </w:rPr>
            </w:pPr>
            <w:r w:rsidDel="00000000" w:rsidR="00000000" w:rsidRPr="00000000">
              <w:rPr>
                <w:vertAlign w:val="baseline"/>
                <w:rtl w:val="0"/>
              </w:rPr>
              <w:t xml:space="preserve">The likelihood of success:</w:t>
            </w:r>
          </w:p>
          <w:p w:rsidR="00000000" w:rsidDel="00000000" w:rsidP="00000000" w:rsidRDefault="00000000" w:rsidRPr="00000000" w14:paraId="00000108">
            <w:pPr>
              <w:rPr>
                <w:vertAlign w:val="baseline"/>
              </w:rPr>
            </w:pPr>
            <w:r w:rsidDel="00000000" w:rsidR="00000000" w:rsidRPr="00000000">
              <w:rPr>
                <w:rtl w:val="0"/>
              </w:rPr>
            </w:r>
          </w:p>
        </w:tc>
        <w:tc>
          <w:tcPr>
            <w:vAlign w:val="top"/>
          </w:tcPr>
          <w:p w:rsidR="00000000" w:rsidDel="00000000" w:rsidP="00000000" w:rsidRDefault="00000000" w:rsidRPr="00000000" w14:paraId="00000109">
            <w:pPr>
              <w:rPr>
                <w:vertAlign w:val="baseline"/>
              </w:rPr>
            </w:pPr>
            <w:r w:rsidDel="00000000" w:rsidR="00000000" w:rsidRPr="00000000">
              <w:rPr>
                <w:rtl w:val="0"/>
              </w:rPr>
            </w:r>
          </w:p>
        </w:tc>
        <w:tc>
          <w:tcPr>
            <w:vAlign w:val="top"/>
          </w:tcPr>
          <w:p w:rsidR="00000000" w:rsidDel="00000000" w:rsidP="00000000" w:rsidRDefault="00000000" w:rsidRPr="00000000" w14:paraId="0000010A">
            <w:pPr>
              <w:rPr>
                <w:vertAlign w:val="baseline"/>
              </w:rPr>
            </w:pPr>
            <w:r w:rsidDel="00000000" w:rsidR="00000000" w:rsidRPr="00000000">
              <w:rPr>
                <w:rtl w:val="0"/>
              </w:rPr>
            </w:r>
          </w:p>
        </w:tc>
      </w:tr>
      <w:tr>
        <w:trPr>
          <w:cantSplit w:val="0"/>
          <w:trHeight w:val="908" w:hRule="atLeast"/>
          <w:tblHeader w:val="0"/>
        </w:trPr>
        <w:tc>
          <w:tcPr>
            <w:vAlign w:val="top"/>
          </w:tcPr>
          <w:p w:rsidR="00000000" w:rsidDel="00000000" w:rsidP="00000000" w:rsidRDefault="00000000" w:rsidRPr="00000000" w14:paraId="0000010B">
            <w:pPr>
              <w:rPr>
                <w:vertAlign w:val="baseline"/>
              </w:rPr>
            </w:pPr>
            <w:r w:rsidDel="00000000" w:rsidR="00000000" w:rsidRPr="00000000">
              <w:rPr>
                <w:vertAlign w:val="baseline"/>
                <w:rtl w:val="0"/>
              </w:rPr>
              <w:t xml:space="preserve">Any significant alternative medications, treatments, care or services, or interventions; and</w:t>
            </w:r>
          </w:p>
          <w:p w:rsidR="00000000" w:rsidDel="00000000" w:rsidP="00000000" w:rsidRDefault="00000000" w:rsidRPr="00000000" w14:paraId="0000010C">
            <w:pPr>
              <w:rPr>
                <w:vertAlign w:val="baseline"/>
              </w:rPr>
            </w:pPr>
            <w:r w:rsidDel="00000000" w:rsidR="00000000" w:rsidRPr="00000000">
              <w:rPr>
                <w:rtl w:val="0"/>
              </w:rPr>
            </w:r>
          </w:p>
        </w:tc>
        <w:tc>
          <w:tcPr>
            <w:vAlign w:val="top"/>
          </w:tcPr>
          <w:p w:rsidR="00000000" w:rsidDel="00000000" w:rsidP="00000000" w:rsidRDefault="00000000" w:rsidRPr="00000000" w14:paraId="0000010D">
            <w:pPr>
              <w:rPr>
                <w:vertAlign w:val="baseline"/>
              </w:rPr>
            </w:pPr>
            <w:r w:rsidDel="00000000" w:rsidR="00000000" w:rsidRPr="00000000">
              <w:rPr>
                <w:rtl w:val="0"/>
              </w:rPr>
            </w:r>
          </w:p>
        </w:tc>
        <w:tc>
          <w:tcPr>
            <w:vAlign w:val="top"/>
          </w:tcPr>
          <w:p w:rsidR="00000000" w:rsidDel="00000000" w:rsidP="00000000" w:rsidRDefault="00000000" w:rsidRPr="00000000" w14:paraId="0000010E">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vertAlign w:val="baseline"/>
              </w:rPr>
            </w:pPr>
            <w:r w:rsidDel="00000000" w:rsidR="00000000" w:rsidRPr="00000000">
              <w:rPr>
                <w:rtl w:val="0"/>
              </w:rPr>
            </w:r>
          </w:p>
          <w:p w:rsidR="00000000" w:rsidDel="00000000" w:rsidP="00000000" w:rsidRDefault="00000000" w:rsidRPr="00000000" w14:paraId="00000110">
            <w:pPr>
              <w:rPr>
                <w:vertAlign w:val="baseline"/>
              </w:rPr>
            </w:pPr>
            <w:r w:rsidDel="00000000" w:rsidR="00000000" w:rsidRPr="00000000">
              <w:rPr>
                <w:vertAlign w:val="baseline"/>
                <w:rtl w:val="0"/>
              </w:rPr>
              <w:t xml:space="preserve">My individual’s right, to the extent permitted by law, to refuse interventions, treatments, care, or services, or medications.</w:t>
            </w:r>
          </w:p>
          <w:p w:rsidR="00000000" w:rsidDel="00000000" w:rsidP="00000000" w:rsidRDefault="00000000" w:rsidRPr="00000000" w14:paraId="00000111">
            <w:pPr>
              <w:rPr>
                <w:vertAlign w:val="baseline"/>
              </w:rPr>
            </w:pPr>
            <w:r w:rsidDel="00000000" w:rsidR="00000000" w:rsidRPr="00000000">
              <w:rPr>
                <w:rtl w:val="0"/>
              </w:rPr>
            </w:r>
          </w:p>
          <w:p w:rsidR="00000000" w:rsidDel="00000000" w:rsidP="00000000" w:rsidRDefault="00000000" w:rsidRPr="00000000" w14:paraId="00000112">
            <w:pPr>
              <w:rPr>
                <w:vertAlign w:val="baseline"/>
              </w:rPr>
            </w:pPr>
            <w:r w:rsidDel="00000000" w:rsidR="00000000" w:rsidRPr="00000000">
              <w:rPr>
                <w:rtl w:val="0"/>
              </w:rPr>
            </w:r>
          </w:p>
        </w:tc>
        <w:tc>
          <w:tcPr>
            <w:vAlign w:val="top"/>
          </w:tcPr>
          <w:p w:rsidR="00000000" w:rsidDel="00000000" w:rsidP="00000000" w:rsidRDefault="00000000" w:rsidRPr="00000000" w14:paraId="00000113">
            <w:pPr>
              <w:rPr>
                <w:vertAlign w:val="baseline"/>
              </w:rPr>
            </w:pPr>
            <w:r w:rsidDel="00000000" w:rsidR="00000000" w:rsidRPr="00000000">
              <w:rPr>
                <w:rtl w:val="0"/>
              </w:rPr>
            </w:r>
          </w:p>
        </w:tc>
        <w:tc>
          <w:tcPr>
            <w:vAlign w:val="top"/>
          </w:tcPr>
          <w:p w:rsidR="00000000" w:rsidDel="00000000" w:rsidP="00000000" w:rsidRDefault="00000000" w:rsidRPr="00000000" w14:paraId="0000011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b w:val="0"/>
                <w:bCs w:val="0"/>
                <w:vertAlign w:val="baseline"/>
              </w:rPr>
            </w:pPr>
            <w:r w:rsidDel="00000000" w:rsidR="00000000" w:rsidRPr="00000000">
              <w:rPr>
                <w:b w:val="1"/>
                <w:bCs w:val="1"/>
                <w:vertAlign w:val="baseline"/>
                <w:rtl w:val="0"/>
              </w:rPr>
              <w:t xml:space="preserve">Additional Remarks:</w:t>
            </w:r>
            <w:r w:rsidDel="00000000" w:rsidR="00000000" w:rsidRPr="00000000">
              <w:rPr>
                <w:rtl w:val="0"/>
              </w:rPr>
            </w:r>
          </w:p>
          <w:p w:rsidR="00000000" w:rsidDel="00000000" w:rsidP="00000000" w:rsidRDefault="00000000" w:rsidRPr="00000000" w14:paraId="00000116">
            <w:pPr>
              <w:rPr>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117">
            <w:pPr>
              <w:rPr>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rPr>
                <w:b w:val="0"/>
                <w:bCs w:val="0"/>
                <w:vertAlign w:val="baseline"/>
              </w:rPr>
            </w:pPr>
            <w:r w:rsidDel="00000000" w:rsidR="00000000" w:rsidRPr="00000000">
              <w:rPr>
                <w:rtl w:val="0"/>
              </w:rPr>
            </w:r>
          </w:p>
          <w:p w:rsidR="00000000" w:rsidDel="00000000" w:rsidP="00000000" w:rsidRDefault="00000000" w:rsidRPr="00000000" w14:paraId="0000011A">
            <w:pPr>
              <w:rPr>
                <w:b w:val="0"/>
                <w:bCs w:val="0"/>
                <w:vertAlign w:val="baseline"/>
              </w:rPr>
            </w:pPr>
            <w:r w:rsidDel="00000000" w:rsidR="00000000" w:rsidRPr="00000000">
              <w:rPr>
                <w:rtl w:val="0"/>
              </w:rPr>
            </w:r>
          </w:p>
          <w:p w:rsidR="00000000" w:rsidDel="00000000" w:rsidP="00000000" w:rsidRDefault="00000000" w:rsidRPr="00000000" w14:paraId="0000011B">
            <w:pPr>
              <w:rPr>
                <w:b w:val="0"/>
                <w:bCs w:val="0"/>
                <w:vertAlign w:val="baseline"/>
              </w:rPr>
            </w:pPr>
            <w:r w:rsidDel="00000000" w:rsidR="00000000" w:rsidRPr="00000000">
              <w:rPr>
                <w:b w:val="1"/>
                <w:bCs w:val="1"/>
                <w:vertAlign w:val="baseline"/>
                <w:rtl w:val="0"/>
              </w:rPr>
              <w:t xml:space="preserve">Signature of Family Member of Guardian as appropriate</w:t>
            </w:r>
            <w:r w:rsidDel="00000000" w:rsidR="00000000" w:rsidRPr="00000000">
              <w:rPr>
                <w:rtl w:val="0"/>
              </w:rPr>
            </w:r>
          </w:p>
        </w:tc>
        <w:tc>
          <w:tcPr>
            <w:gridSpan w:val="2"/>
            <w:vAlign w:val="top"/>
          </w:tcPr>
          <w:p w:rsidR="00000000" w:rsidDel="00000000" w:rsidP="00000000" w:rsidRDefault="00000000" w:rsidRPr="00000000" w14:paraId="0000011C">
            <w:pPr>
              <w:rPr>
                <w:b w:val="0"/>
                <w:bCs w:val="0"/>
                <w:vertAlign w:val="baseline"/>
              </w:rPr>
            </w:pPr>
            <w:r w:rsidDel="00000000" w:rsidR="00000000" w:rsidRPr="00000000">
              <w:rPr>
                <w:rtl w:val="0"/>
              </w:rPr>
            </w:r>
          </w:p>
          <w:p w:rsidR="00000000" w:rsidDel="00000000" w:rsidP="00000000" w:rsidRDefault="00000000" w:rsidRPr="00000000" w14:paraId="0000011D">
            <w:pPr>
              <w:rPr>
                <w:b w:val="0"/>
                <w:bCs w:val="0"/>
                <w:vertAlign w:val="baseline"/>
              </w:rPr>
            </w:pPr>
            <w:r w:rsidDel="00000000" w:rsidR="00000000" w:rsidRPr="00000000">
              <w:rPr>
                <w:rtl w:val="0"/>
              </w:rPr>
            </w:r>
          </w:p>
          <w:p w:rsidR="00000000" w:rsidDel="00000000" w:rsidP="00000000" w:rsidRDefault="00000000" w:rsidRPr="00000000" w14:paraId="0000011E">
            <w:pPr>
              <w:rPr>
                <w:b w:val="0"/>
                <w:bCs w:val="0"/>
                <w:vertAlign w:val="baseline"/>
              </w:rPr>
            </w:pPr>
            <w:r w:rsidDel="00000000" w:rsidR="00000000" w:rsidRPr="00000000">
              <w:rPr>
                <w:b w:val="1"/>
                <w:bCs w:val="1"/>
                <w:vertAlign w:val="baseline"/>
                <w:rtl w:val="0"/>
              </w:rPr>
              <w:t xml:space="preserve">       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rPr>
                <w:b w:val="0"/>
                <w:bCs w:val="0"/>
                <w:vertAlign w:val="baseline"/>
              </w:rPr>
            </w:pPr>
            <w:r w:rsidDel="00000000" w:rsidR="00000000" w:rsidRPr="00000000">
              <w:rPr>
                <w:rtl w:val="0"/>
              </w:rPr>
            </w:r>
          </w:p>
          <w:p w:rsidR="00000000" w:rsidDel="00000000" w:rsidP="00000000" w:rsidRDefault="00000000" w:rsidRPr="00000000" w14:paraId="00000121">
            <w:pPr>
              <w:rPr>
                <w:b w:val="0"/>
                <w:bCs w:val="0"/>
                <w:vertAlign w:val="baseline"/>
              </w:rPr>
            </w:pPr>
            <w:r w:rsidDel="00000000" w:rsidR="00000000" w:rsidRPr="00000000">
              <w:rPr>
                <w:rtl w:val="0"/>
              </w:rPr>
            </w:r>
          </w:p>
          <w:p w:rsidR="00000000" w:rsidDel="00000000" w:rsidP="00000000" w:rsidRDefault="00000000" w:rsidRPr="00000000" w14:paraId="00000122">
            <w:pPr>
              <w:rPr>
                <w:b w:val="0"/>
                <w:bCs w:val="0"/>
                <w:vertAlign w:val="baseline"/>
              </w:rPr>
            </w:pPr>
            <w:r w:rsidDel="00000000" w:rsidR="00000000" w:rsidRPr="00000000">
              <w:rPr>
                <w:b w:val="1"/>
                <w:bCs w:val="1"/>
                <w:vertAlign w:val="baseline"/>
                <w:rtl w:val="0"/>
              </w:rPr>
              <w:t xml:space="preserve">Signature of Consumer </w:t>
            </w:r>
            <w:r w:rsidDel="00000000" w:rsidR="00000000" w:rsidRPr="00000000">
              <w:rPr>
                <w:rtl w:val="0"/>
              </w:rPr>
            </w:r>
          </w:p>
        </w:tc>
        <w:tc>
          <w:tcPr>
            <w:gridSpan w:val="2"/>
            <w:vAlign w:val="top"/>
          </w:tcPr>
          <w:p w:rsidR="00000000" w:rsidDel="00000000" w:rsidP="00000000" w:rsidRDefault="00000000" w:rsidRPr="00000000" w14:paraId="00000123">
            <w:pP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124">
            <w:pP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125">
            <w:pPr>
              <w:rPr>
                <w:b w:val="0"/>
                <w:bCs w:val="0"/>
                <w:vertAlign w:val="baseline"/>
              </w:rPr>
            </w:pPr>
            <w:r w:rsidDel="00000000" w:rsidR="00000000" w:rsidRPr="00000000">
              <w:rPr>
                <w:b w:val="1"/>
                <w:bCs w:val="1"/>
                <w:vertAlign w:val="baseline"/>
                <w:rtl w:val="0"/>
              </w:rPr>
              <w:t xml:space="preserve">       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b w:val="0"/>
                <w:bCs w:val="0"/>
                <w:vertAlign w:val="baseline"/>
              </w:rPr>
            </w:pPr>
            <w:r w:rsidDel="00000000" w:rsidR="00000000" w:rsidRPr="00000000">
              <w:rPr>
                <w:rtl w:val="0"/>
              </w:rPr>
            </w:r>
          </w:p>
          <w:p w:rsidR="00000000" w:rsidDel="00000000" w:rsidP="00000000" w:rsidRDefault="00000000" w:rsidRPr="00000000" w14:paraId="00000128">
            <w:pPr>
              <w:rPr>
                <w:b w:val="0"/>
                <w:bCs w:val="0"/>
                <w:vertAlign w:val="baseline"/>
              </w:rPr>
            </w:pPr>
            <w:r w:rsidDel="00000000" w:rsidR="00000000" w:rsidRPr="00000000">
              <w:rPr>
                <w:b w:val="1"/>
                <w:bCs w:val="1"/>
                <w:vertAlign w:val="baseline"/>
                <w:rtl w:val="0"/>
              </w:rPr>
              <w:t xml:space="preserve">Signature of The FWC Staff Member</w:t>
            </w:r>
            <w:r w:rsidDel="00000000" w:rsidR="00000000" w:rsidRPr="00000000">
              <w:rPr>
                <w:rtl w:val="0"/>
              </w:rPr>
            </w:r>
          </w:p>
        </w:tc>
        <w:tc>
          <w:tcPr>
            <w:gridSpan w:val="2"/>
            <w:vAlign w:val="top"/>
          </w:tcPr>
          <w:p w:rsidR="00000000" w:rsidDel="00000000" w:rsidP="00000000" w:rsidRDefault="00000000" w:rsidRPr="00000000" w14:paraId="00000129">
            <w:pPr>
              <w:rPr>
                <w:b w:val="0"/>
                <w:bCs w:val="0"/>
                <w:vertAlign w:val="baseline"/>
              </w:rPr>
            </w:pPr>
            <w:r w:rsidDel="00000000" w:rsidR="00000000" w:rsidRPr="00000000">
              <w:rPr>
                <w:rtl w:val="0"/>
              </w:rPr>
            </w:r>
          </w:p>
          <w:p w:rsidR="00000000" w:rsidDel="00000000" w:rsidP="00000000" w:rsidRDefault="00000000" w:rsidRPr="00000000" w14:paraId="0000012A">
            <w:pPr>
              <w:rPr>
                <w:b w:val="0"/>
                <w:bCs w:val="0"/>
                <w:vertAlign w:val="baseline"/>
              </w:rPr>
            </w:pPr>
            <w:r w:rsidDel="00000000" w:rsidR="00000000" w:rsidRPr="00000000">
              <w:rPr>
                <w:b w:val="1"/>
                <w:bCs w:val="1"/>
                <w:vertAlign w:val="baseline"/>
                <w:rtl w:val="0"/>
              </w:rPr>
              <w:t xml:space="preserve">       Date</w:t>
            </w:r>
            <w:r w:rsidDel="00000000" w:rsidR="00000000" w:rsidRPr="00000000">
              <w:rPr>
                <w:rtl w:val="0"/>
              </w:rPr>
            </w:r>
          </w:p>
        </w:tc>
      </w:tr>
    </w:tbl>
    <w:p w:rsidR="00000000" w:rsidDel="00000000" w:rsidP="00000000" w:rsidRDefault="00000000" w:rsidRPr="00000000" w14:paraId="0000012C">
      <w:pPr>
        <w:rPr>
          <w:highlight w:val="yellow"/>
          <w:vertAlign w:val="baseline"/>
        </w:rPr>
      </w:pPr>
      <w:r w:rsidDel="00000000" w:rsidR="00000000" w:rsidRPr="00000000">
        <w:rPr>
          <w:rtl w:val="0"/>
        </w:rPr>
      </w:r>
    </w:p>
    <w:sectPr>
      <w:headerReference r:id="rId6" w:type="default"/>
      <w:headerReference r:id="rId7" w:type="first"/>
      <w:footerReference r:id="rId8" w:type="default"/>
      <w:footerReference r:id="rId9"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02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MHRS Policy Number: 3409.5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CONSENT TO TREATMENT 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center"/>
      <w:rPr>
        <w:b w:val="0"/>
        <w:bCs w:val="0"/>
        <w:sz w:val="28"/>
        <w:szCs w:val="28"/>
        <w:vertAlign w:val="baseline"/>
      </w:rPr>
    </w:pPr>
    <w:r w:rsidDel="00000000" w:rsidR="00000000" w:rsidRPr="00000000">
      <w:rPr>
        <w:b w:val="1"/>
        <w:bCs w:val="1"/>
        <w:sz w:val="28"/>
        <w:szCs w:val="28"/>
        <w:vertAlign w:val="baseline"/>
        <w:rtl w:val="0"/>
      </w:rPr>
      <w:t xml:space="preserve">THE FAMILY WELLNESS CENTER, INC.</w:t>
    </w:r>
    <w:r w:rsidDel="00000000" w:rsidR="00000000" w:rsidRPr="00000000">
      <w:rPr>
        <w:rtl w:val="0"/>
      </w:rPr>
    </w:r>
  </w:p>
  <w:p w:rsidR="00000000" w:rsidDel="00000000" w:rsidP="00000000" w:rsidRDefault="00000000" w:rsidRPr="00000000" w14:paraId="0000012E">
    <w:pPr>
      <w:jc w:val="center"/>
      <w:rPr>
        <w:b w:val="0"/>
        <w:bCs w:val="0"/>
        <w:vertAlign w:val="baseline"/>
      </w:rPr>
    </w:pPr>
    <w:r w:rsidDel="00000000" w:rsidR="00000000" w:rsidRPr="00000000">
      <w:rPr>
        <w:b w:val="1"/>
        <w:bCs w:val="1"/>
        <w:vertAlign w:val="baseline"/>
        <w:rtl w:val="0"/>
      </w:rPr>
      <w:t xml:space="preserve">Policy and Procedure Manual</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center"/>
      <w:rPr>
        <w:b w:val="0"/>
        <w:bCs w:val="0"/>
        <w:sz w:val="28"/>
        <w:szCs w:val="28"/>
        <w:vertAlign w:val="baseline"/>
      </w:rPr>
    </w:pPr>
    <w:r w:rsidDel="00000000" w:rsidR="00000000" w:rsidRPr="00000000">
      <w:rPr>
        <w:b w:val="1"/>
        <w:bCs w:val="1"/>
        <w:sz w:val="28"/>
        <w:szCs w:val="28"/>
        <w:vertAlign w:val="baseline"/>
        <w:rtl w:val="0"/>
      </w:rPr>
      <w:t xml:space="preserve">THE FAMILY WELLNESS CENTER, INC</w:t>
    </w:r>
    <w:r w:rsidDel="00000000" w:rsidR="00000000" w:rsidRPr="00000000">
      <w:rPr>
        <w:rtl w:val="0"/>
      </w:rPr>
    </w:r>
  </w:p>
  <w:p w:rsidR="00000000" w:rsidDel="00000000" w:rsidP="00000000" w:rsidRDefault="00000000" w:rsidRPr="00000000" w14:paraId="00000131">
    <w:pPr>
      <w:jc w:val="center"/>
      <w:rPr>
        <w:b w:val="0"/>
        <w:bCs w:val="0"/>
        <w:vertAlign w:val="baseline"/>
      </w:rPr>
    </w:pPr>
    <w:r w:rsidDel="00000000" w:rsidR="00000000" w:rsidRPr="00000000">
      <w:rPr>
        <w:b w:val="1"/>
        <w:bCs w:val="1"/>
        <w:vertAlign w:val="baseline"/>
        <w:rtl w:val="0"/>
      </w:rPr>
      <w:t xml:space="preserve">Policy and Procedure Manual</w:t>
    </w:r>
    <w:r w:rsidDel="00000000" w:rsidR="00000000" w:rsidRPr="00000000">
      <w:rPr>
        <w:rtl w:val="0"/>
      </w:rPr>
    </w:r>
  </w:p>
  <w:p w:rsidR="00000000" w:rsidDel="00000000" w:rsidP="00000000" w:rsidRDefault="00000000" w:rsidRPr="00000000" w14:paraId="00000132">
    <w:pPr>
      <w:jc w:val="center"/>
      <w:rPr>
        <w:b w:val="0"/>
        <w:bCs w:val="0"/>
        <w:sz w:val="28"/>
        <w:szCs w:val="28"/>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