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D0A54" w14:textId="4781FE4A" w:rsidR="00341B48" w:rsidRDefault="004F2012">
      <w:r>
        <w:t xml:space="preserve">The painting is titled </w:t>
      </w:r>
      <w:r>
        <w:rPr>
          <w:rStyle w:val="Emphasis"/>
          <w:b/>
          <w:bCs/>
        </w:rPr>
        <w:t>A Man Cutting Tobacco</w:t>
      </w:r>
      <w:r>
        <w:t xml:space="preserve">, created in the </w:t>
      </w:r>
      <w:r>
        <w:rPr>
          <w:rStyle w:val="Strong"/>
        </w:rPr>
        <w:t>1660s</w:t>
      </w:r>
      <w:r>
        <w:t xml:space="preserve"> by </w:t>
      </w:r>
      <w:r>
        <w:rPr>
          <w:rStyle w:val="Strong"/>
        </w:rPr>
        <w:t>Mattia Preti</w:t>
      </w:r>
      <w:r>
        <w:t>.</w:t>
      </w:r>
      <w:r>
        <w:br/>
        <w:t xml:space="preserve">Mattia Preti was a </w:t>
      </w:r>
      <w:r>
        <w:rPr>
          <w:rStyle w:val="Strong"/>
        </w:rPr>
        <w:t>Neapolitan artist</w:t>
      </w:r>
      <w:r>
        <w:t xml:space="preserve"> who lived from </w:t>
      </w:r>
      <w:r>
        <w:rPr>
          <w:rStyle w:val="Strong"/>
        </w:rPr>
        <w:t>1613 to 1699</w:t>
      </w:r>
      <w:r>
        <w:t>.</w:t>
      </w:r>
      <w:r>
        <w:br/>
        <w:t>This work exemplifies Preti’s mastery of chiaroscuro and his interest in everyday subjects, capturing a moment of simple labor with dramatic lighting and realism.</w:t>
      </w:r>
    </w:p>
    <w:sectPr w:rsidR="0034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1E277A"/>
    <w:rsid w:val="00341B48"/>
    <w:rsid w:val="004F2012"/>
    <w:rsid w:val="00A36A48"/>
    <w:rsid w:val="00D80657"/>
    <w:rsid w:val="00D8528A"/>
    <w:rsid w:val="00E1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5</cp:revision>
  <dcterms:created xsi:type="dcterms:W3CDTF">2025-10-10T21:59:00Z</dcterms:created>
  <dcterms:modified xsi:type="dcterms:W3CDTF">2025-10-19T20:53:00Z</dcterms:modified>
</cp:coreProperties>
</file>