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0D9C4" w14:textId="77777777" w:rsidR="00EE52E8" w:rsidRDefault="00EE52E8" w:rsidP="00EE52E8">
      <w:pPr>
        <w:pStyle w:val="NormalWeb"/>
      </w:pPr>
      <w:r>
        <w:t xml:space="preserve">The painting is titled </w:t>
      </w:r>
      <w:r>
        <w:rPr>
          <w:rStyle w:val="Emphasis"/>
          <w:rFonts w:eastAsiaTheme="majorEastAsia"/>
          <w:b/>
          <w:bCs/>
        </w:rPr>
        <w:t>The Writer</w:t>
      </w:r>
      <w:r>
        <w:t xml:space="preserve">, created around </w:t>
      </w:r>
      <w:r>
        <w:rPr>
          <w:rStyle w:val="Strong"/>
          <w:rFonts w:eastAsiaTheme="majorEastAsia"/>
        </w:rPr>
        <w:t>1912</w:t>
      </w:r>
      <w:r>
        <w:t xml:space="preserve"> by </w:t>
      </w:r>
      <w:r>
        <w:rPr>
          <w:rStyle w:val="Strong"/>
          <w:rFonts w:eastAsiaTheme="majorEastAsia"/>
        </w:rPr>
        <w:t>Mary Bradish Titcomb</w:t>
      </w:r>
      <w:r>
        <w:t>.</w:t>
      </w:r>
      <w:r>
        <w:br/>
        <w:t xml:space="preserve">Mary Bradish Titcomb was an </w:t>
      </w:r>
      <w:r>
        <w:rPr>
          <w:rStyle w:val="Strong"/>
          <w:rFonts w:eastAsiaTheme="majorEastAsia"/>
        </w:rPr>
        <w:t>American artist</w:t>
      </w:r>
      <w:r>
        <w:t xml:space="preserve"> who lived from </w:t>
      </w:r>
      <w:r>
        <w:rPr>
          <w:rStyle w:val="Strong"/>
          <w:rFonts w:eastAsiaTheme="majorEastAsia"/>
        </w:rPr>
        <w:t>1858 to 1927</w:t>
      </w:r>
      <w:r>
        <w:t>.</w:t>
      </w:r>
      <w:r>
        <w:br/>
        <w:t>This work reflects her distinctive approach to portraiture and her ability to capture thoughtful, introspective moments, characteristic of early 20th-century American art.</w:t>
      </w:r>
    </w:p>
    <w:p w14:paraId="28ED0A54" w14:textId="77777777" w:rsidR="00341B48" w:rsidRDefault="00341B48"/>
    <w:sectPr w:rsidR="00341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ECA5BE" w14:textId="77777777" w:rsidR="0026038D" w:rsidRDefault="0026038D" w:rsidP="003B6E92">
      <w:pPr>
        <w:spacing w:after="0" w:line="240" w:lineRule="auto"/>
      </w:pPr>
      <w:r>
        <w:separator/>
      </w:r>
    </w:p>
  </w:endnote>
  <w:endnote w:type="continuationSeparator" w:id="0">
    <w:p w14:paraId="2FFAC46E" w14:textId="77777777" w:rsidR="0026038D" w:rsidRDefault="0026038D" w:rsidP="003B6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B911C7" w14:textId="77777777" w:rsidR="0026038D" w:rsidRDefault="0026038D" w:rsidP="003B6E92">
      <w:pPr>
        <w:spacing w:after="0" w:line="240" w:lineRule="auto"/>
      </w:pPr>
      <w:r>
        <w:separator/>
      </w:r>
    </w:p>
  </w:footnote>
  <w:footnote w:type="continuationSeparator" w:id="0">
    <w:p w14:paraId="38F799D6" w14:textId="77777777" w:rsidR="0026038D" w:rsidRDefault="0026038D" w:rsidP="003B6E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B48"/>
    <w:rsid w:val="001B761C"/>
    <w:rsid w:val="001E277A"/>
    <w:rsid w:val="0026038D"/>
    <w:rsid w:val="00341B48"/>
    <w:rsid w:val="003B6E92"/>
    <w:rsid w:val="00832B40"/>
    <w:rsid w:val="00987A53"/>
    <w:rsid w:val="00A36A48"/>
    <w:rsid w:val="00C57BF1"/>
    <w:rsid w:val="00C86C84"/>
    <w:rsid w:val="00CA6C20"/>
    <w:rsid w:val="00D80657"/>
    <w:rsid w:val="00EE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9F1C6"/>
  <w15:chartTrackingRefBased/>
  <w15:docId w15:val="{8929C88E-7910-FB4F-B9C8-91805C76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B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B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B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B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B4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80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D80657"/>
    <w:rPr>
      <w:i/>
      <w:iCs/>
    </w:rPr>
  </w:style>
  <w:style w:type="character" w:styleId="Strong">
    <w:name w:val="Strong"/>
    <w:basedOn w:val="DefaultParagraphFont"/>
    <w:uiPriority w:val="22"/>
    <w:qFormat/>
    <w:rsid w:val="00D8065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B6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E92"/>
  </w:style>
  <w:style w:type="paragraph" w:styleId="Footer">
    <w:name w:val="footer"/>
    <w:basedOn w:val="Normal"/>
    <w:link w:val="FooterChar"/>
    <w:uiPriority w:val="99"/>
    <w:unhideWhenUsed/>
    <w:rsid w:val="003B6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Malisetty</dc:creator>
  <cp:keywords/>
  <dc:description/>
  <cp:lastModifiedBy>Bhavani Malisetty</cp:lastModifiedBy>
  <cp:revision>7</cp:revision>
  <dcterms:created xsi:type="dcterms:W3CDTF">2025-10-10T21:59:00Z</dcterms:created>
  <dcterms:modified xsi:type="dcterms:W3CDTF">2025-10-19T20:49:00Z</dcterms:modified>
</cp:coreProperties>
</file>