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D3E9E" w:rsidRDefault="00D04EEE" w14:paraId="0D0F32E0" w14:textId="33A94B5E">
      <w:pPr>
        <w:jc w:val="center"/>
        <w:rPr>
          <w:rFonts w:ascii="Arial" w:hAnsi="Arial" w:eastAsia="Arial" w:cs="Arial"/>
        </w:rPr>
      </w:pPr>
      <w:r>
        <w:rPr>
          <w:rFonts w:ascii="Arial" w:hAnsi="Arial" w:eastAsia="Arial" w:cs="Arial"/>
          <w:noProof/>
        </w:rPr>
        <w:drawing>
          <wp:inline distT="0" distB="0" distL="0" distR="0" wp14:anchorId="563A5423" wp14:editId="55658B99">
            <wp:extent cx="42862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9E" w:rsidRDefault="007D3E9E" w14:paraId="0D0F32E1" w14:textId="12BC2880">
      <w:pPr>
        <w:jc w:val="center"/>
        <w:rPr>
          <w:rFonts w:ascii="Arial" w:hAnsi="Arial" w:eastAsia="Arial" w:cs="Arial"/>
        </w:rPr>
      </w:pPr>
    </w:p>
    <w:p w:rsidR="002157CD" w:rsidRDefault="002157CD" w14:paraId="576A7D02" w14:textId="2B4A8CA5">
      <w:pPr>
        <w:jc w:val="center"/>
        <w:rPr>
          <w:rFonts w:ascii="Arial" w:hAnsi="Arial" w:eastAsia="Arial" w:cs="Arial"/>
        </w:rPr>
      </w:pPr>
    </w:p>
    <w:p w:rsidR="002157CD" w:rsidRDefault="002157CD" w14:paraId="66026464" w14:textId="04D230FD">
      <w:pPr>
        <w:jc w:val="center"/>
        <w:rPr>
          <w:rFonts w:ascii="Arial" w:hAnsi="Arial" w:eastAsia="Arial" w:cs="Arial"/>
        </w:rPr>
      </w:pPr>
    </w:p>
    <w:p w:rsidR="002157CD" w:rsidRDefault="002157CD" w14:paraId="0EAE1987" w14:textId="48160BB0">
      <w:pPr>
        <w:jc w:val="center"/>
        <w:rPr>
          <w:rFonts w:ascii="Arial" w:hAnsi="Arial" w:eastAsia="Arial" w:cs="Arial"/>
        </w:rPr>
      </w:pPr>
    </w:p>
    <w:p w:rsidR="002157CD" w:rsidRDefault="002157CD" w14:paraId="10CB28E5" w14:textId="5CEC9761">
      <w:pPr>
        <w:jc w:val="center"/>
        <w:rPr>
          <w:rFonts w:ascii="Arial" w:hAnsi="Arial" w:eastAsia="Arial" w:cs="Arial"/>
        </w:rPr>
      </w:pPr>
    </w:p>
    <w:p w:rsidR="002157CD" w:rsidRDefault="002157CD" w14:paraId="7B785B4C" w14:textId="77777777">
      <w:pPr>
        <w:jc w:val="center"/>
        <w:rPr>
          <w:rFonts w:ascii="Arial" w:hAnsi="Arial" w:eastAsia="Arial" w:cs="Arial"/>
        </w:rPr>
      </w:pPr>
    </w:p>
    <w:p w:rsidR="007D3E9E" w:rsidP="00FC4345" w:rsidRDefault="00845D51" w14:paraId="0D0F32E3" w14:textId="25015650">
      <w:r>
        <w:rPr>
          <w:b/>
        </w:rPr>
        <w:t>Solution Name</w:t>
      </w:r>
    </w:p>
    <w:p>
      <w:r>
        <w:t>Expense Management - Receipt Submission Solution</w:t>
      </w:r>
    </w:p>
    <w:p w:rsidRPr="00464804" w:rsidR="00464804" w:rsidP="00FC4345" w:rsidRDefault="00464804" w14:paraId="4D56ECC8" w14:textId="423BE69B">
      <w:pPr>
        <w:jc w:val="center"/>
        <w:rPr>
          <w:rFonts w:ascii="Arial" w:hAnsi="Arial" w:eastAsia="Arial" w:cs="Arial"/>
          <w:b/>
          <w:color w:val="00B050"/>
          <w:sz w:val="48"/>
          <w:szCs w:val="48"/>
        </w:rPr>
      </w:pPr>
    </w:p>
    <w:p w:rsidR="007D3E9E" w:rsidRDefault="007D3E9E" w14:paraId="0D0F32E4" w14:textId="77777777">
      <w:pPr>
        <w:jc w:val="center"/>
        <w:rPr>
          <w:rFonts w:ascii="Arial" w:hAnsi="Arial" w:eastAsia="Arial" w:cs="Arial"/>
          <w:b/>
          <w:color w:val="FF002B"/>
        </w:rPr>
      </w:pPr>
    </w:p>
    <w:p w:rsidRPr="00C80B18" w:rsidR="0088790C" w:rsidP="0088790C" w:rsidRDefault="00DE6106" w14:paraId="15006FA4" w14:textId="46192A6B">
      <w:pPr>
        <w:jc w:val="center"/>
        <w:rPr>
          <w:rFonts w:ascii="Arial" w:hAnsi="Arial" w:eastAsia="Arial" w:cs="Arial"/>
          <w:b/>
          <w:color w:val="00B050"/>
          <w:sz w:val="28"/>
          <w:szCs w:val="28"/>
        </w:rPr>
      </w:pPr>
      <w:r>
        <w:rPr>
          <w:rFonts w:ascii="Arial" w:hAnsi="Arial" w:eastAsia="Arial" w:cs="Arial"/>
          <w:b/>
          <w:color w:val="00B050"/>
          <w:sz w:val="28"/>
          <w:szCs w:val="28"/>
        </w:rPr>
        <w:t xml:space="preserve">Solution </w:t>
      </w:r>
      <w:r w:rsidRPr="00C80B18" w:rsidR="00C80B18">
        <w:rPr>
          <w:rFonts w:ascii="Arial" w:hAnsi="Arial" w:eastAsia="Arial" w:cs="Arial"/>
          <w:b/>
          <w:color w:val="00B050"/>
          <w:sz w:val="28"/>
          <w:szCs w:val="28"/>
        </w:rPr>
        <w:t>Design Document</w:t>
      </w:r>
      <w:r w:rsidR="006139F9">
        <w:rPr>
          <w:rFonts w:ascii="Arial" w:hAnsi="Arial" w:eastAsia="Arial" w:cs="Arial"/>
          <w:b/>
          <w:color w:val="00B050"/>
          <w:sz w:val="28"/>
          <w:szCs w:val="28"/>
        </w:rPr>
        <w:t xml:space="preserve"> Lite</w:t>
      </w:r>
    </w:p>
    <w:p w:rsidR="001829DE" w:rsidRDefault="001829DE" w14:paraId="23C0179D" w14:textId="77777777">
      <w:pPr>
        <w:jc w:val="center"/>
        <w:rPr>
          <w:rFonts w:ascii="Arial" w:hAnsi="Arial" w:eastAsia="Arial" w:cs="Arial"/>
          <w:b/>
          <w:color w:val="7F7F7F"/>
          <w:sz w:val="28"/>
          <w:szCs w:val="28"/>
        </w:rPr>
      </w:pPr>
    </w:p>
    <w:p w:rsidR="009006FB" w:rsidRDefault="008B535B" w14:paraId="1E611183" w14:textId="293E909D">
      <w:pPr>
        <w:jc w:val="center"/>
        <w:rPr>
          <w:rFonts w:ascii="Arial" w:hAnsi="Arial" w:eastAsia="Arial" w:cs="Arial"/>
          <w:b/>
          <w:color w:val="7F7F7F"/>
          <w:sz w:val="28"/>
          <w:szCs w:val="28"/>
        </w:rPr>
      </w:pPr>
      <w:r>
        <w:rPr>
          <w:rFonts w:ascii="Arial" w:hAnsi="Arial" w:eastAsia="Arial" w:cs="Arial"/>
          <w:b/>
          <w:color w:val="7F7F7F"/>
          <w:sz w:val="28"/>
          <w:szCs w:val="28"/>
        </w:rPr>
        <w:t>Ashling Partners</w:t>
      </w:r>
      <w:r w:rsidR="00464804">
        <w:rPr>
          <w:rFonts w:ascii="Arial" w:hAnsi="Arial" w:eastAsia="Arial" w:cs="Arial"/>
          <w:b/>
          <w:color w:val="7F7F7F"/>
          <w:sz w:val="28"/>
          <w:szCs w:val="28"/>
        </w:rPr>
        <w:t xml:space="preserve"> Edition</w:t>
      </w:r>
    </w:p>
    <w:p w:rsidR="00C80B18" w:rsidRDefault="00C80B18" w14:paraId="5B3EFD4C" w14:textId="77777777">
      <w:pPr>
        <w:jc w:val="center"/>
        <w:rPr>
          <w:rFonts w:ascii="Arial" w:hAnsi="Arial" w:eastAsia="Arial" w:cs="Arial"/>
          <w:b/>
          <w:color w:val="7F7F7F"/>
          <w:sz w:val="28"/>
          <w:szCs w:val="28"/>
        </w:rPr>
      </w:pPr>
    </w:p>
    <w:p w:rsidR="007D3E9E" w:rsidRDefault="007D3E9E" w14:paraId="0D0F32E6" w14:textId="77777777">
      <w:pPr>
        <w:rPr>
          <w:rFonts w:ascii="Arial" w:hAnsi="Arial" w:eastAsia="Arial" w:cs="Arial"/>
        </w:rPr>
      </w:pPr>
    </w:p>
    <w:p w:rsidR="007D3E9E" w:rsidRDefault="007D3E9E" w14:paraId="0D0F32E7" w14:textId="77777777">
      <w:pPr>
        <w:rPr>
          <w:rFonts w:ascii="Arial" w:hAnsi="Arial" w:eastAsia="Arial" w:cs="Arial"/>
        </w:rPr>
      </w:pPr>
    </w:p>
    <w:p w:rsidR="007D3E9E" w:rsidRDefault="007D3E9E" w14:paraId="0D0F32E8" w14:textId="77777777">
      <w:pPr>
        <w:rPr>
          <w:rFonts w:ascii="Arial" w:hAnsi="Arial" w:eastAsia="Arial" w:cs="Arial"/>
        </w:rPr>
      </w:pPr>
    </w:p>
    <w:p w:rsidR="007D3E9E" w:rsidRDefault="007D3E9E" w14:paraId="0D0F32E9" w14:textId="77777777">
      <w:pPr>
        <w:rPr>
          <w:rFonts w:ascii="Arial" w:hAnsi="Arial" w:eastAsia="Arial" w:cs="Arial"/>
        </w:rPr>
      </w:pPr>
    </w:p>
    <w:p w:rsidR="007D3E9E" w:rsidRDefault="007D3E9E" w14:paraId="0D0F32EA" w14:textId="77777777">
      <w:pPr>
        <w:rPr>
          <w:rFonts w:ascii="Arial" w:hAnsi="Arial" w:eastAsia="Arial" w:cs="Arial"/>
          <w:b/>
          <w:color w:val="FF002B"/>
          <w:sz w:val="24"/>
          <w:szCs w:val="24"/>
        </w:rPr>
      </w:pPr>
    </w:p>
    <w:p w:rsidR="007D3E9E" w:rsidRDefault="007D3E9E" w14:paraId="0D0F32EB" w14:textId="77777777">
      <w:pPr>
        <w:rPr>
          <w:rFonts w:ascii="Arial" w:hAnsi="Arial" w:eastAsia="Arial" w:cs="Arial"/>
          <w:b/>
          <w:color w:val="FF002B"/>
          <w:sz w:val="24"/>
          <w:szCs w:val="24"/>
        </w:rPr>
      </w:pPr>
    </w:p>
    <w:p w:rsidR="007D3E9E" w:rsidRDefault="007D3E9E" w14:paraId="0D0F32EC" w14:textId="77777777">
      <w:pPr>
        <w:rPr>
          <w:rFonts w:ascii="Arial" w:hAnsi="Arial" w:eastAsia="Arial" w:cs="Arial"/>
          <w:b/>
          <w:color w:val="FF002B"/>
          <w:sz w:val="24"/>
          <w:szCs w:val="24"/>
        </w:rPr>
      </w:pPr>
    </w:p>
    <w:p w:rsidR="007D3E9E" w:rsidRDefault="007D3E9E" w14:paraId="0D0F32ED" w14:textId="77777777">
      <w:pPr>
        <w:rPr>
          <w:rFonts w:ascii="Arial" w:hAnsi="Arial" w:eastAsia="Arial" w:cs="Arial"/>
          <w:b/>
          <w:color w:val="FF002B"/>
          <w:sz w:val="24"/>
          <w:szCs w:val="24"/>
        </w:rPr>
      </w:pPr>
    </w:p>
    <w:p w:rsidR="007D3E9E" w:rsidRDefault="007D3E9E" w14:paraId="0D0F32EE" w14:textId="77777777">
      <w:pPr>
        <w:rPr>
          <w:rFonts w:ascii="Arial" w:hAnsi="Arial" w:eastAsia="Arial" w:cs="Arial"/>
          <w:b/>
          <w:color w:val="FF002B"/>
          <w:sz w:val="24"/>
          <w:szCs w:val="24"/>
        </w:rPr>
      </w:pPr>
    </w:p>
    <w:p w:rsidR="007D3E9E" w:rsidRDefault="007D3E9E" w14:paraId="0D0F32EF" w14:textId="77777777">
      <w:pPr>
        <w:rPr>
          <w:rFonts w:ascii="Arial" w:hAnsi="Arial" w:eastAsia="Arial" w:cs="Arial"/>
          <w:b/>
          <w:color w:val="FF002B"/>
          <w:sz w:val="24"/>
          <w:szCs w:val="24"/>
        </w:rPr>
      </w:pPr>
    </w:p>
    <w:p w:rsidRPr="001829DE" w:rsidR="007D3E9E" w:rsidRDefault="00EA2F4B" w14:paraId="0D0F32F5" w14:textId="77777777">
      <w:pPr>
        <w:rPr>
          <w:rFonts w:ascii="Arial" w:hAnsi="Arial" w:eastAsia="Arial" w:cs="Arial"/>
          <w:b/>
          <w:sz w:val="24"/>
          <w:szCs w:val="24"/>
        </w:rPr>
      </w:pPr>
      <w:r w:rsidRPr="001829DE">
        <w:rPr>
          <w:rFonts w:ascii="Arial" w:hAnsi="Arial" w:eastAsia="Arial" w:cs="Arial"/>
          <w:b/>
          <w:sz w:val="24"/>
          <w:szCs w:val="24"/>
        </w:rPr>
        <w:t>Document History</w:t>
      </w:r>
    </w:p>
    <w:tbl>
      <w:tblPr>
        <w:tblStyle w:val="a"/>
        <w:tblW w:w="985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95"/>
        <w:gridCol w:w="2448"/>
        <w:gridCol w:w="2448"/>
        <w:gridCol w:w="2255"/>
      </w:tblGrid>
      <w:tr w:rsidR="007D3E9E" w:rsidTr="002C417B" w14:paraId="0D0F32F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00B050"/>
            <w:vAlign w:val="center"/>
          </w:tcPr>
          <w:p w:rsidR="007D3E9E" w:rsidRDefault="00EA2F4B" w14:paraId="0D0F32F6" w14:textId="77777777">
            <w:pPr>
              <w:jc w:val="center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995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00B050"/>
            <w:vAlign w:val="center"/>
          </w:tcPr>
          <w:p w:rsidR="007D3E9E" w:rsidRDefault="00EA2F4B" w14:paraId="0D0F32F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2448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00B050"/>
            <w:vAlign w:val="center"/>
          </w:tcPr>
          <w:p w:rsidR="007D3E9E" w:rsidRDefault="00EA2F4B" w14:paraId="0D0F32F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FFFF"/>
                <w:sz w:val="18"/>
                <w:szCs w:val="18"/>
              </w:rPr>
              <w:t>Role</w:t>
            </w:r>
          </w:p>
        </w:tc>
        <w:tc>
          <w:tcPr>
            <w:tcW w:w="2448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00B050"/>
            <w:vAlign w:val="center"/>
          </w:tcPr>
          <w:p w:rsidR="007D3E9E" w:rsidRDefault="00EA2F4B" w14:paraId="0D0F32F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2255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00B050"/>
            <w:vAlign w:val="center"/>
          </w:tcPr>
          <w:p w:rsidR="007D3E9E" w:rsidRDefault="00EA2F4B" w14:paraId="0D0F32F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FFFF"/>
                <w:sz w:val="18"/>
                <w:szCs w:val="18"/>
              </w:rPr>
              <w:t>Comments</w:t>
            </w:r>
          </w:p>
        </w:tc>
      </w:tr>
      <w:tr w:rsidR="00F61BBB" w:rsidTr="002C417B" w14:paraId="0D0F330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0F61BBB" w:rsidP="00F61BBB" w:rsidRDefault="0088790C" w14:paraId="0D0F32FC" w14:textId="752F0773">
            <w:pPr>
              <w:jc w:val="center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54585A"/>
                <w:sz w:val="18"/>
                <w:szCs w:val="18"/>
              </w:rPr>
              <w:t>MM/DD/YYYY</w:t>
            </w:r>
          </w:p>
        </w:tc>
        <w:tc>
          <w:tcPr>
            <w:tcW w:w="995" w:type="dxa"/>
            <w:shd w:val="clear" w:color="auto" w:fill="FFFFFF"/>
          </w:tcPr>
          <w:p w:rsidR="00F61BBB" w:rsidP="00F61BBB" w:rsidRDefault="00F61BBB" w14:paraId="0D0F32FD" w14:textId="50046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54585A"/>
                <w:sz w:val="18"/>
                <w:szCs w:val="18"/>
              </w:rPr>
              <w:t>1.0</w:t>
            </w:r>
          </w:p>
        </w:tc>
        <w:tc>
          <w:tcPr>
            <w:tcW w:w="2448" w:type="dxa"/>
            <w:shd w:val="clear" w:color="auto" w:fill="FFFFFF"/>
          </w:tcPr>
          <w:p w:rsidR="00F61BBB" w:rsidP="00F61BBB" w:rsidRDefault="00F61BBB" w14:paraId="0D0F32FE" w14:textId="553F28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  <w:r w:rsidRPr="00534E20">
              <w:rPr>
                <w:rFonts w:ascii="Arial" w:hAnsi="Arial" w:eastAsia="Arial" w:cs="Arial"/>
                <w:color w:val="54585A"/>
                <w:sz w:val="18"/>
                <w:szCs w:val="18"/>
              </w:rPr>
              <w:t>Solution Architect</w:t>
            </w:r>
          </w:p>
        </w:tc>
        <w:tc>
          <w:tcPr>
            <w:tcW w:w="2448" w:type="dxa"/>
            <w:shd w:val="clear" w:color="auto" w:fill="FFFFFF"/>
          </w:tcPr>
          <w:p w:rsidR="00F61BBB" w:rsidP="00F61BBB" w:rsidRDefault="00F61BBB" w14:paraId="0D0F32FF" w14:textId="3F591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:rsidR="00F61BBB" w:rsidP="00F61BBB" w:rsidRDefault="00F61BBB" w14:paraId="0D0F3300" w14:textId="39A7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54585A"/>
                <w:sz w:val="18"/>
                <w:szCs w:val="18"/>
              </w:rPr>
              <w:t>Initial Draft</w:t>
            </w:r>
          </w:p>
        </w:tc>
      </w:tr>
      <w:tr w:rsidR="00F61BBB" w:rsidTr="002C417B" w14:paraId="0D0F33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0F61BBB" w:rsidP="00F61BBB" w:rsidRDefault="00F61BBB" w14:paraId="0D0F3302" w14:textId="6BB6DC89">
            <w:pPr>
              <w:jc w:val="center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FFFFFF"/>
          </w:tcPr>
          <w:p w:rsidR="00F61BBB" w:rsidP="00F61BBB" w:rsidRDefault="00F61BBB" w14:paraId="0D0F3303" w14:textId="7E750E69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:rsidR="00F61BBB" w:rsidP="00F61BBB" w:rsidRDefault="00F61BBB" w14:paraId="0D0F3304" w14:textId="7E3A9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:rsidR="00F61BBB" w:rsidP="00F61BBB" w:rsidRDefault="00F61BBB" w14:paraId="0D0F3305" w14:textId="1D73CC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:rsidR="00F61BBB" w:rsidP="00F61BBB" w:rsidRDefault="00F61BBB" w14:paraId="0D0F3306" w14:textId="613760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</w:tr>
      <w:tr w:rsidR="007D3E9E" w:rsidTr="002C417B" w14:paraId="0D0F330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07D3E9E" w:rsidP="00F61BBB" w:rsidRDefault="007D3E9E" w14:paraId="0D0F3308" w14:textId="77777777">
            <w:pPr>
              <w:jc w:val="center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FFFFFF"/>
          </w:tcPr>
          <w:p w:rsidR="007D3E9E" w:rsidRDefault="007D3E9E" w14:paraId="0D0F330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:rsidR="007D3E9E" w:rsidP="00F61BBB" w:rsidRDefault="007D3E9E" w14:paraId="0D0F330A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:rsidR="007D3E9E" w:rsidRDefault="007D3E9E" w14:paraId="0D0F330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:rsidR="007D3E9E" w:rsidRDefault="007D3E9E" w14:paraId="0D0F330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</w:tr>
      <w:tr w:rsidR="007D3E9E" w:rsidTr="002C417B" w14:paraId="0D0F331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</w:tcPr>
          <w:p w:rsidR="007D3E9E" w:rsidRDefault="007D3E9E" w14:paraId="0D0F330E" w14:textId="77777777">
            <w:pPr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FFFFFF"/>
          </w:tcPr>
          <w:p w:rsidR="007D3E9E" w:rsidRDefault="007D3E9E" w14:paraId="0D0F330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:rsidR="007D3E9E" w:rsidP="00F61BBB" w:rsidRDefault="007D3E9E" w14:paraId="0D0F331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:rsidR="007D3E9E" w:rsidRDefault="007D3E9E" w14:paraId="0D0F331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:rsidR="007D3E9E" w:rsidRDefault="007D3E9E" w14:paraId="0D0F331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</w:tr>
    </w:tbl>
    <w:p w:rsidR="007D3E9E" w:rsidRDefault="007D3E9E" w14:paraId="0D0F3316" w14:textId="77777777">
      <w:pPr>
        <w:pStyle w:val="Subtitle"/>
        <w:rPr>
          <w:rFonts w:ascii="Arial" w:hAnsi="Arial" w:eastAsia="Arial" w:cs="Arial"/>
          <w:color w:val="54585A"/>
          <w:sz w:val="18"/>
          <w:szCs w:val="18"/>
        </w:rPr>
      </w:pPr>
    </w:p>
    <w:p w:rsidRPr="001829DE" w:rsidR="007D3E9E" w:rsidRDefault="00EA2F4B" w14:paraId="0D0F3317" w14:textId="77777777">
      <w:pPr>
        <w:rPr>
          <w:rFonts w:ascii="Arial" w:hAnsi="Arial" w:eastAsia="Arial" w:cs="Arial"/>
          <w:b/>
          <w:sz w:val="24"/>
          <w:szCs w:val="24"/>
        </w:rPr>
      </w:pPr>
      <w:r w:rsidRPr="001829DE">
        <w:rPr>
          <w:rFonts w:ascii="Arial" w:hAnsi="Arial" w:eastAsia="Arial" w:cs="Arial"/>
          <w:b/>
          <w:sz w:val="24"/>
          <w:szCs w:val="24"/>
        </w:rPr>
        <w:t>Document Approval Flow</w:t>
      </w:r>
    </w:p>
    <w:tbl>
      <w:tblPr>
        <w:tblStyle w:val="a0"/>
        <w:tblW w:w="99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2097"/>
        <w:gridCol w:w="2328"/>
        <w:gridCol w:w="2328"/>
        <w:gridCol w:w="2183"/>
      </w:tblGrid>
      <w:tr w:rsidR="007D3E9E" w:rsidTr="002C417B" w14:paraId="0D0F33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00B050"/>
            <w:vAlign w:val="center"/>
          </w:tcPr>
          <w:p w:rsidR="007D3E9E" w:rsidRDefault="00EA2F4B" w14:paraId="0D0F3318" w14:textId="77777777">
            <w:pPr>
              <w:jc w:val="center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i w:val="0"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2097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00B050"/>
            <w:vAlign w:val="center"/>
          </w:tcPr>
          <w:p w:rsidR="007D3E9E" w:rsidRDefault="00EA2F4B" w14:paraId="0D0F3319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FFFF"/>
                <w:sz w:val="18"/>
                <w:szCs w:val="18"/>
              </w:rPr>
              <w:t>Flow</w:t>
            </w:r>
          </w:p>
        </w:tc>
        <w:tc>
          <w:tcPr>
            <w:tcW w:w="2328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00B050"/>
            <w:vAlign w:val="center"/>
          </w:tcPr>
          <w:p w:rsidR="007D3E9E" w:rsidRDefault="00EA2F4B" w14:paraId="0D0F331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FFFF"/>
                <w:sz w:val="18"/>
                <w:szCs w:val="18"/>
              </w:rPr>
              <w:t>Role</w:t>
            </w:r>
          </w:p>
        </w:tc>
        <w:tc>
          <w:tcPr>
            <w:tcW w:w="2328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00B050"/>
            <w:vAlign w:val="center"/>
          </w:tcPr>
          <w:p w:rsidR="007D3E9E" w:rsidRDefault="00EA2F4B" w14:paraId="0D0F331B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2183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00B050"/>
            <w:vAlign w:val="center"/>
          </w:tcPr>
          <w:p w:rsidR="007D3E9E" w:rsidRDefault="00EA2F4B" w14:paraId="0D0F331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FFFF"/>
                <w:sz w:val="18"/>
                <w:szCs w:val="18"/>
              </w:rPr>
              <w:t>Signature and Date:</w:t>
            </w:r>
          </w:p>
        </w:tc>
      </w:tr>
      <w:tr w:rsidR="00AD7051" w:rsidTr="002C417B" w14:paraId="0D0F332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auto"/>
          </w:tcPr>
          <w:p w:rsidR="00AD7051" w:rsidP="00AD7051" w:rsidRDefault="00AD7051" w14:paraId="0D0F331E" w14:textId="4220A2DC">
            <w:pPr>
              <w:jc w:val="center"/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  <w:t>1.0</w:t>
            </w:r>
          </w:p>
        </w:tc>
        <w:tc>
          <w:tcPr>
            <w:tcW w:w="2097" w:type="dxa"/>
            <w:shd w:val="clear" w:color="auto" w:fill="auto"/>
          </w:tcPr>
          <w:p w:rsidR="00AD7051" w:rsidP="00AD7051" w:rsidRDefault="00AD7051" w14:paraId="0D0F331F" w14:textId="2B9D8C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  <w:t>Prepared by:</w:t>
            </w:r>
          </w:p>
        </w:tc>
        <w:tc>
          <w:tcPr>
            <w:tcW w:w="2328" w:type="dxa"/>
            <w:shd w:val="clear" w:color="auto" w:fill="auto"/>
          </w:tcPr>
          <w:p w:rsidR="00AD7051" w:rsidP="00AD7051" w:rsidRDefault="00AD7051" w14:paraId="0D0F3320" w14:textId="5611AF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54585A"/>
                <w:sz w:val="18"/>
                <w:szCs w:val="18"/>
              </w:rPr>
              <w:t>Solution Architect</w:t>
            </w:r>
          </w:p>
        </w:tc>
        <w:tc>
          <w:tcPr>
            <w:tcW w:w="2328" w:type="dxa"/>
            <w:shd w:val="clear" w:color="auto" w:fill="auto"/>
          </w:tcPr>
          <w:p w:rsidR="00AD7051" w:rsidP="00AD7051" w:rsidRDefault="00AD7051" w14:paraId="0D0F3321" w14:textId="5766F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:rsidR="00AD7051" w:rsidP="00AD7051" w:rsidRDefault="00AD7051" w14:paraId="0D0F3322" w14:textId="23CD5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/>
                <w:color w:val="54585A"/>
                <w:sz w:val="18"/>
                <w:szCs w:val="18"/>
              </w:rPr>
            </w:pPr>
          </w:p>
        </w:tc>
      </w:tr>
      <w:tr w:rsidR="007D3E9E" w:rsidTr="002C417B" w14:paraId="0D0F3329" w14:textId="7777777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auto"/>
          </w:tcPr>
          <w:p w:rsidR="007D3E9E" w:rsidP="00AD7051" w:rsidRDefault="007D3E9E" w14:paraId="0D0F3324" w14:textId="77777777">
            <w:pPr>
              <w:jc w:val="center"/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2097" w:type="dxa"/>
            <w:shd w:val="clear" w:color="auto" w:fill="auto"/>
          </w:tcPr>
          <w:p w:rsidR="007D3E9E" w:rsidRDefault="00EA2F4B" w14:paraId="0D0F33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  <w:t>Approved by:</w:t>
            </w:r>
          </w:p>
        </w:tc>
        <w:tc>
          <w:tcPr>
            <w:tcW w:w="2328" w:type="dxa"/>
            <w:shd w:val="clear" w:color="auto" w:fill="auto"/>
          </w:tcPr>
          <w:p w:rsidR="007D3E9E" w:rsidRDefault="007D3E9E" w14:paraId="0D0F332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:rsidR="007D3E9E" w:rsidRDefault="007D3E9E" w14:paraId="0D0F332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:rsidR="007D3E9E" w:rsidRDefault="007D3E9E" w14:paraId="0D0F332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/>
                <w:color w:val="54585A"/>
                <w:sz w:val="18"/>
                <w:szCs w:val="18"/>
              </w:rPr>
            </w:pPr>
          </w:p>
        </w:tc>
      </w:tr>
      <w:tr w:rsidR="007D3E9E" w:rsidTr="002C417B" w14:paraId="0D0F33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auto"/>
          </w:tcPr>
          <w:p w:rsidR="007D3E9E" w:rsidP="00AD7051" w:rsidRDefault="007D3E9E" w14:paraId="0D0F332A" w14:textId="77777777">
            <w:pPr>
              <w:jc w:val="center"/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2097" w:type="dxa"/>
            <w:shd w:val="clear" w:color="auto" w:fill="auto"/>
          </w:tcPr>
          <w:p w:rsidR="007D3E9E" w:rsidRDefault="00EA2F4B" w14:paraId="0D0F332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  <w:t>Approved by:</w:t>
            </w:r>
          </w:p>
        </w:tc>
        <w:tc>
          <w:tcPr>
            <w:tcW w:w="2328" w:type="dxa"/>
            <w:shd w:val="clear" w:color="auto" w:fill="auto"/>
          </w:tcPr>
          <w:p w:rsidR="007D3E9E" w:rsidRDefault="007D3E9E" w14:paraId="0D0F332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:rsidR="007D3E9E" w:rsidRDefault="007D3E9E" w14:paraId="0D0F332D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:rsidR="007D3E9E" w:rsidRDefault="007D3E9E" w14:paraId="0D0F332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/>
                <w:color w:val="54585A"/>
                <w:sz w:val="18"/>
                <w:szCs w:val="18"/>
              </w:rPr>
            </w:pPr>
          </w:p>
        </w:tc>
      </w:tr>
      <w:tr w:rsidR="007D3E9E" w:rsidTr="002C417B" w14:paraId="0D0F3335" w14:textId="7777777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auto"/>
          </w:tcPr>
          <w:p w:rsidR="007D3E9E" w:rsidP="00AD7051" w:rsidRDefault="007D3E9E" w14:paraId="0D0F3330" w14:textId="77777777">
            <w:pPr>
              <w:jc w:val="center"/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2097" w:type="dxa"/>
            <w:shd w:val="clear" w:color="auto" w:fill="auto"/>
          </w:tcPr>
          <w:p w:rsidR="007D3E9E" w:rsidRDefault="00EA2F4B" w14:paraId="0D0F333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  <w:t>Approved by:</w:t>
            </w:r>
          </w:p>
        </w:tc>
        <w:tc>
          <w:tcPr>
            <w:tcW w:w="2328" w:type="dxa"/>
            <w:shd w:val="clear" w:color="auto" w:fill="auto"/>
          </w:tcPr>
          <w:p w:rsidR="007D3E9E" w:rsidRDefault="007D3E9E" w14:paraId="0D0F33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:rsidR="007D3E9E" w:rsidRDefault="007D3E9E" w14:paraId="0D0F33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:rsidR="007D3E9E" w:rsidRDefault="007D3E9E" w14:paraId="0D0F333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/>
                <w:color w:val="54585A"/>
                <w:sz w:val="18"/>
                <w:szCs w:val="18"/>
              </w:rPr>
            </w:pPr>
          </w:p>
        </w:tc>
      </w:tr>
    </w:tbl>
    <w:p w:rsidR="007D3E9E" w:rsidRDefault="007D3E9E" w14:paraId="0D0F3336" w14:textId="77777777">
      <w:pPr>
        <w:rPr>
          <w:rFonts w:ascii="Arial" w:hAnsi="Arial" w:eastAsia="Arial" w:cs="Arial"/>
          <w:b/>
          <w:color w:val="FF0000"/>
          <w:sz w:val="24"/>
          <w:szCs w:val="24"/>
        </w:rPr>
      </w:pPr>
    </w:p>
    <w:p w:rsidRPr="001829DE" w:rsidR="007D3E9E" w:rsidRDefault="00EA2F4B" w14:paraId="0D0F3337" w14:textId="77777777">
      <w:pPr>
        <w:rPr>
          <w:rFonts w:ascii="Arial" w:hAnsi="Arial" w:eastAsia="Arial" w:cs="Arial"/>
        </w:rPr>
      </w:pPr>
      <w:r w:rsidRPr="001829DE">
        <w:rPr>
          <w:rFonts w:ascii="Arial" w:hAnsi="Arial" w:eastAsia="Arial" w:cs="Arial"/>
          <w:b/>
          <w:sz w:val="24"/>
          <w:szCs w:val="24"/>
        </w:rPr>
        <w:t>Change Log</w:t>
      </w:r>
    </w:p>
    <w:tbl>
      <w:tblPr>
        <w:tblStyle w:val="a1"/>
        <w:tblW w:w="9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6210"/>
      </w:tblGrid>
      <w:tr w:rsidR="007D3E9E" w:rsidTr="002C417B" w14:paraId="0D0F333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shd w:val="clear" w:color="auto" w:fill="00B050"/>
            <w:vAlign w:val="center"/>
          </w:tcPr>
          <w:p w:rsidR="007D3E9E" w:rsidRDefault="00EA2F4B" w14:paraId="0D0F3338" w14:textId="77777777">
            <w:pPr>
              <w:spacing w:line="259" w:lineRule="auto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i w:val="0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890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00B050"/>
            <w:vAlign w:val="center"/>
          </w:tcPr>
          <w:p w:rsidR="007D3E9E" w:rsidRDefault="00EA2F4B" w14:paraId="0D0F3339" w14:textId="77777777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6210" w:type="dxa"/>
            <w:tcBorders>
              <w:top w:val="none" w:color="auto" w:sz="0" w:space="0"/>
              <w:left w:val="none" w:color="auto" w:sz="0" w:space="0"/>
              <w:right w:val="none" w:color="auto" w:sz="0" w:space="0"/>
            </w:tcBorders>
            <w:shd w:val="clear" w:color="auto" w:fill="00B050"/>
          </w:tcPr>
          <w:p w:rsidR="007D3E9E" w:rsidRDefault="00EA2F4B" w14:paraId="0D0F333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FFFFFF"/>
                <w:sz w:val="18"/>
                <w:szCs w:val="18"/>
              </w:rPr>
            </w:pPr>
            <w:r>
              <w:rPr>
                <w:rFonts w:ascii="Arial" w:hAnsi="Arial" w:eastAsia="Arial" w:cs="Arial"/>
                <w:color w:val="FFFFFF"/>
                <w:sz w:val="18"/>
                <w:szCs w:val="18"/>
              </w:rPr>
              <w:t>Change Requested By</w:t>
            </w:r>
          </w:p>
        </w:tc>
      </w:tr>
      <w:tr w:rsidR="007D3E9E" w:rsidTr="002C417B" w14:paraId="0D0F333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auto"/>
          </w:tcPr>
          <w:p w:rsidR="007D3E9E" w:rsidRDefault="007D3E9E" w14:paraId="0D0F333C" w14:textId="77777777">
            <w:pPr>
              <w:spacing w:line="259" w:lineRule="auto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7D3E9E" w:rsidRDefault="007D3E9E" w14:paraId="0D0F333D" w14:textId="77777777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7D3E9E" w:rsidRDefault="007D3E9E" w14:paraId="0D0F333E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</w:tr>
      <w:tr w:rsidR="007D3E9E" w:rsidTr="002C417B" w14:paraId="0D0F3343" w14:textId="7777777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auto"/>
          </w:tcPr>
          <w:p w:rsidR="007D3E9E" w:rsidRDefault="007D3E9E" w14:paraId="0D0F3340" w14:textId="77777777">
            <w:pPr>
              <w:spacing w:line="259" w:lineRule="auto"/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7D3E9E" w:rsidRDefault="007D3E9E" w14:paraId="0D0F3341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7D3E9E" w:rsidRDefault="007D3E9E" w14:paraId="0D0F3342" w14:textId="77777777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54585A"/>
                <w:sz w:val="18"/>
                <w:szCs w:val="18"/>
              </w:rPr>
            </w:pPr>
          </w:p>
        </w:tc>
      </w:tr>
      <w:tr w:rsidR="007D3E9E" w:rsidTr="002C417B" w14:paraId="0D0F334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color="auto" w:sz="0" w:space="0"/>
              <w:left w:val="none" w:color="auto" w:sz="0" w:space="0"/>
              <w:bottom w:val="none" w:color="auto" w:sz="0" w:space="0"/>
            </w:tcBorders>
            <w:shd w:val="clear" w:color="auto" w:fill="auto"/>
          </w:tcPr>
          <w:p w:rsidR="007D3E9E" w:rsidRDefault="007D3E9E" w14:paraId="0D0F3344" w14:textId="77777777">
            <w:pPr>
              <w:rPr>
                <w:rFonts w:ascii="Arial" w:hAnsi="Arial" w:eastAsia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:rsidR="007D3E9E" w:rsidRDefault="007D3E9E" w14:paraId="0D0F334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:rsidR="007D3E9E" w:rsidRDefault="007D3E9E" w14:paraId="0D0F33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i/>
                <w:color w:val="54585A"/>
                <w:sz w:val="18"/>
                <w:szCs w:val="18"/>
              </w:rPr>
            </w:pPr>
          </w:p>
        </w:tc>
      </w:tr>
    </w:tbl>
    <w:p w:rsidR="007D3E9E" w:rsidRDefault="007D3E9E" w14:paraId="0D0F3348" w14:textId="77777777">
      <w:pPr>
        <w:rPr>
          <w:rFonts w:ascii="Arial" w:hAnsi="Arial" w:eastAsia="Arial" w:cs="Arial"/>
          <w:b/>
          <w:color w:val="FF0000"/>
          <w:sz w:val="24"/>
          <w:szCs w:val="24"/>
        </w:rPr>
      </w:pPr>
    </w:p>
    <w:p w:rsidR="001829DE" w:rsidRDefault="001829DE" w14:paraId="710CC151" w14:textId="77777777">
      <w:pPr>
        <w:rPr>
          <w:rStyle w:val="IntenseReference"/>
          <w:color w:val="365F91" w:themeColor="accent1" w:themeShade="BF"/>
          <w:sz w:val="36"/>
          <w:szCs w:val="36"/>
        </w:rPr>
      </w:pPr>
      <w:r>
        <w:rPr>
          <w:rStyle w:val="IntenseReference"/>
          <w:color w:val="365F91" w:themeColor="accent1" w:themeShade="BF"/>
          <w:sz w:val="36"/>
          <w:szCs w:val="36"/>
        </w:rPr>
        <w:br w:type="page"/>
      </w:r>
    </w:p>
    <w:sdt>
      <w:sdtPr>
        <w:rPr>
          <w:rFonts w:ascii="Calibri" w:hAnsi="Calibri" w:eastAsia="Calibri" w:cs="Calibri"/>
          <w:caps w:val="0"/>
          <w:color w:val="auto"/>
          <w:sz w:val="22"/>
          <w:szCs w:val="22"/>
          <w:lang w:eastAsia="ko-KR"/>
        </w:rPr>
        <w:id w:val="-132257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A2B68" w:rsidRDefault="009A2B68" w14:paraId="02D52FF7" w14:textId="5145C124">
          <w:pPr>
            <w:pStyle w:val="TOCHeading"/>
          </w:pPr>
          <w:r>
            <w:t>Table of Contents</w:t>
          </w:r>
        </w:p>
        <w:p w:rsidR="006F3D84" w:rsidRDefault="009A2B68" w14:paraId="28C63B36" w14:textId="6753653F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40483655">
            <w:r w:rsidRPr="00DC47C4" w:rsidR="006F3D84">
              <w:rPr>
                <w:rStyle w:val="Hyperlink"/>
                <w:noProof/>
              </w:rPr>
              <w:t>1.</w:t>
            </w:r>
            <w:r w:rsidR="006F3D84">
              <w:rPr>
                <w:rFonts w:asciiTheme="minorHAnsi" w:hAnsiTheme="minorHAnsi" w:eastAsiaTheme="minorEastAsia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 w:rsidR="006F3D84">
              <w:rPr>
                <w:rStyle w:val="Hyperlink"/>
                <w:noProof/>
              </w:rPr>
              <w:t>Document Objective</w:t>
            </w:r>
            <w:r w:rsidR="006F3D84">
              <w:rPr>
                <w:noProof/>
                <w:webHidden/>
              </w:rPr>
              <w:tab/>
            </w:r>
            <w:r w:rsidR="006F3D84">
              <w:rPr>
                <w:noProof/>
                <w:webHidden/>
              </w:rPr>
              <w:fldChar w:fldCharType="begin"/>
            </w:r>
            <w:r w:rsidR="006F3D84">
              <w:rPr>
                <w:noProof/>
                <w:webHidden/>
              </w:rPr>
              <w:instrText xml:space="preserve"> PAGEREF _Toc140483655 \h </w:instrText>
            </w:r>
            <w:r w:rsidR="006F3D84">
              <w:rPr>
                <w:noProof/>
                <w:webHidden/>
              </w:rPr>
            </w:r>
            <w:r w:rsidR="006F3D84">
              <w:rPr>
                <w:noProof/>
                <w:webHidden/>
              </w:rPr>
              <w:fldChar w:fldCharType="separate"/>
            </w:r>
            <w:r w:rsidR="006F3D84">
              <w:rPr>
                <w:noProof/>
                <w:webHidden/>
              </w:rPr>
              <w:t>4</w:t>
            </w:r>
            <w:r w:rsidR="006F3D84"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57DA44F5" w14:textId="79D3554C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lang w:eastAsia="zh-CN"/>
              <w14:ligatures w14:val="standardContextual"/>
            </w:rPr>
          </w:pPr>
          <w:hyperlink w:history="1" w:anchor="_Toc140483656">
            <w:r w:rsidRPr="00DC47C4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6B9449A3" w14:textId="5659C601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57">
            <w:r w:rsidRPr="00DC47C4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32D9DBDD" w14:textId="7B125BCA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58">
            <w:r w:rsidRPr="00DC47C4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High Level Solution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6AD48B9E" w14:textId="1BFE13D0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59">
            <w:r w:rsidRPr="00DC47C4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Solution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76FD2089" w14:textId="1FD188C2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60">
            <w:r w:rsidRPr="00DC47C4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67D61696" w14:textId="79E95B73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61">
            <w:r w:rsidRPr="00DC47C4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Process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1B2D6B36" w14:textId="59954BB1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62">
            <w:r w:rsidRPr="00DC47C4">
              <w:rPr>
                <w:rStyle w:val="Hyperlink"/>
                <w:noProof/>
              </w:rPr>
              <w:t>2.6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Target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3876AD9E" w14:textId="3828737E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63">
            <w:r w:rsidRPr="00DC47C4">
              <w:rPr>
                <w:rStyle w:val="Hyperlink"/>
                <w:noProof/>
              </w:rPr>
              <w:t>2.7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Composable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3BEF4650" w14:textId="040F32D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lang w:eastAsia="zh-CN"/>
              <w14:ligatures w14:val="standardContextual"/>
            </w:rPr>
          </w:pPr>
          <w:hyperlink w:history="1" w:anchor="_Toc140483664">
            <w:r w:rsidRPr="00DC47C4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65694294" w14:textId="7AA8CF6B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lang w:eastAsia="zh-CN"/>
              <w14:ligatures w14:val="standardContextual"/>
            </w:rPr>
          </w:pPr>
          <w:hyperlink w:history="1" w:anchor="_Toc140483665">
            <w:r w:rsidRPr="00DC47C4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Assumptions &amp;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122C079A" w14:textId="337B77DD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lang w:eastAsia="zh-CN"/>
              <w14:ligatures w14:val="standardContextual"/>
            </w:rPr>
          </w:pPr>
          <w:hyperlink w:history="1" w:anchor="_Toc140483666">
            <w:r w:rsidRPr="00DC47C4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Security and Data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3E2C5EA3" w14:textId="49346156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67">
            <w:r w:rsidRPr="00DC47C4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Data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473755D3" w14:textId="1F542D1C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68">
            <w:r w:rsidRPr="00DC47C4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Data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30E46BDA" w14:textId="112D456F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69">
            <w:r w:rsidRPr="00DC47C4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Logging/Archiving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460A48C3" w14:textId="6B7B1252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70">
            <w:r w:rsidRPr="00DC47C4">
              <w:rPr>
                <w:rStyle w:val="Hyperlink"/>
                <w:noProof/>
              </w:rPr>
              <w:t>5.4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Regulatory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13962E05" w14:textId="63AD039B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71">
            <w:r w:rsidRPr="00DC47C4">
              <w:rPr>
                <w:rStyle w:val="Hyperlink"/>
                <w:noProof/>
              </w:rPr>
              <w:t>5.5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03702CBE" w14:textId="46F31678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72">
            <w:r w:rsidRPr="00DC47C4">
              <w:rPr>
                <w:rStyle w:val="Hyperlink"/>
                <w:noProof/>
              </w:rPr>
              <w:t>5.6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Access/Control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3D84" w:rsidRDefault="006F3D84" w14:paraId="01712DF9" w14:textId="0E0A8A3F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hAnsiTheme="minorHAnsi" w:eastAsiaTheme="minorEastAsia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history="1" w:anchor="_Toc140483673">
            <w:r w:rsidRPr="00DC47C4">
              <w:rPr>
                <w:rStyle w:val="Hyperlink"/>
                <w:noProof/>
              </w:rPr>
              <w:t>5.7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2B68" w:rsidRDefault="009A2B68" w14:paraId="479DD452" w14:textId="6DFD5EBB">
          <w:r>
            <w:rPr>
              <w:b/>
              <w:bCs/>
              <w:noProof/>
            </w:rPr>
            <w:fldChar w:fldCharType="end"/>
          </w:r>
        </w:p>
      </w:sdtContent>
    </w:sdt>
    <w:p w:rsidR="007D3E9E" w:rsidRDefault="00EA2F4B" w14:paraId="0D0F3358" w14:textId="77777777">
      <w:pPr>
        <w:rPr>
          <w:rFonts w:ascii="Arial" w:hAnsi="Arial" w:eastAsia="Arial" w:cs="Arial"/>
          <w:color w:val="54585A"/>
          <w:sz w:val="18"/>
          <w:szCs w:val="18"/>
        </w:rPr>
      </w:pPr>
      <w:r>
        <w:br w:type="page"/>
      </w:r>
    </w:p>
    <w:p w:rsidRPr="009536D2" w:rsidR="007D3E9E" w:rsidP="00DE6106" w:rsidRDefault="00EA2F4B" w14:paraId="0D0F3359" w14:textId="77777777">
      <w:pPr>
        <w:pStyle w:val="Heading1"/>
      </w:pPr>
      <w:bookmarkStart w:name="_Toc98249038" w:id="0"/>
      <w:bookmarkStart w:name="_Toc140483655" w:id="1"/>
      <w:r w:rsidRPr="009536D2">
        <w:lastRenderedPageBreak/>
        <w:t>Document Objective</w:t>
      </w:r>
      <w:bookmarkEnd w:id="0"/>
      <w:bookmarkEnd w:id="1"/>
    </w:p>
    <w:p w:rsidR="007D3E9E" w:rsidRDefault="007D3E9E" w14:paraId="0D0F335A" w14:textId="77777777">
      <w:pPr>
        <w:rPr>
          <w:rFonts w:ascii="Arial" w:hAnsi="Arial" w:eastAsia="Arial" w:cs="Arial"/>
          <w:color w:val="54585A"/>
          <w:sz w:val="16"/>
          <w:szCs w:val="16"/>
        </w:rPr>
      </w:pPr>
    </w:p>
    <w:p w:rsidR="007D3E9E" w:rsidRDefault="00EA2F4B" w14:paraId="0D0F335B" w14:textId="77777777">
      <w:pPr>
        <w:rPr>
          <w:rFonts w:ascii="Arial" w:hAnsi="Arial" w:eastAsia="Arial" w:cs="Arial"/>
          <w:sz w:val="20"/>
          <w:szCs w:val="20"/>
        </w:rPr>
      </w:pPr>
      <w:bookmarkStart w:name="_heading=h.30j0zll" w:colFirst="0" w:colLast="0" w:id="2"/>
      <w:bookmarkEnd w:id="2"/>
      <w:r>
        <w:rPr>
          <w:rFonts w:ascii="Arial" w:hAnsi="Arial" w:eastAsia="Arial" w:cs="Arial"/>
          <w:sz w:val="20"/>
          <w:szCs w:val="20"/>
        </w:rPr>
        <w:t xml:space="preserve">The purpose of this document is to explain in </w:t>
      </w:r>
      <w:proofErr w:type="gramStart"/>
      <w:r>
        <w:rPr>
          <w:rFonts w:ascii="Arial" w:hAnsi="Arial" w:eastAsia="Arial" w:cs="Arial"/>
          <w:sz w:val="20"/>
          <w:szCs w:val="20"/>
        </w:rPr>
        <w:t>detail,</w:t>
      </w:r>
      <w:proofErr w:type="gramEnd"/>
      <w:r>
        <w:rPr>
          <w:rFonts w:ascii="Arial" w:hAnsi="Arial" w:eastAsia="Arial" w:cs="Arial"/>
          <w:sz w:val="20"/>
          <w:szCs w:val="20"/>
        </w:rPr>
        <w:t xml:space="preserve"> all architectural aspects of the automated solution design.</w:t>
      </w:r>
    </w:p>
    <w:p w:rsidR="007D3E9E" w:rsidRDefault="00EA2F4B" w14:paraId="0D0F335C" w14:textId="77777777">
      <w:pPr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The document is targeted at those developing and supporting the solution. It should be composed using non-technical to mildly technical terms, which are understandable by administrators of the solution, who may be required to provide support post implementation.</w:t>
      </w:r>
    </w:p>
    <w:p w:rsidR="007D3E9E" w:rsidRDefault="00EA2F4B" w14:paraId="0D0F335D" w14:textId="32290FD0">
      <w:pPr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 xml:space="preserve">This document will evolve </w:t>
      </w:r>
      <w:r w:rsidR="00005A76">
        <w:rPr>
          <w:rFonts w:ascii="Arial" w:hAnsi="Arial" w:eastAsia="Arial" w:cs="Arial"/>
          <w:sz w:val="20"/>
          <w:szCs w:val="20"/>
        </w:rPr>
        <w:t xml:space="preserve">if the solution receives investment and </w:t>
      </w:r>
      <w:r>
        <w:rPr>
          <w:rFonts w:ascii="Arial" w:hAnsi="Arial" w:eastAsia="Arial" w:cs="Arial"/>
          <w:sz w:val="20"/>
          <w:szCs w:val="20"/>
        </w:rPr>
        <w:t>advances through the delivery life cycle, and all solution amendments/updates must be captured accurately within.</w:t>
      </w:r>
    </w:p>
    <w:p w:rsidR="007D3E9E" w:rsidRDefault="00EA2F4B" w14:paraId="0D0F335E" w14:textId="77777777">
      <w:pPr>
        <w:rPr>
          <w:rFonts w:ascii="Arial" w:hAnsi="Arial" w:eastAsia="Arial" w:cs="Arial"/>
          <w:color w:val="54585A"/>
          <w:sz w:val="18"/>
          <w:szCs w:val="18"/>
        </w:rPr>
      </w:pPr>
      <w:r>
        <w:rPr>
          <w:rFonts w:ascii="Arial" w:hAnsi="Arial" w:eastAsia="Arial" w:cs="Arial"/>
          <w:sz w:val="20"/>
          <w:szCs w:val="20"/>
        </w:rPr>
        <w:t>All changes to this document must also be recorded in the ‘Version Control’ section.</w:t>
      </w:r>
    </w:p>
    <w:p w:rsidR="007D3E9E" w:rsidRDefault="007D3E9E" w14:paraId="0D0F335F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0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1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2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3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4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5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6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7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8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9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A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B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C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D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E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6F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70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71" w14:textId="77777777">
      <w:pPr>
        <w:rPr>
          <w:rFonts w:ascii="Arial" w:hAnsi="Arial" w:eastAsia="Arial" w:cs="Arial"/>
          <w:color w:val="54585A"/>
        </w:rPr>
      </w:pPr>
    </w:p>
    <w:p w:rsidR="007D3E9E" w:rsidRDefault="007D3E9E" w14:paraId="0D0F3372" w14:textId="77777777">
      <w:pPr>
        <w:rPr>
          <w:rFonts w:ascii="Arial" w:hAnsi="Arial" w:eastAsia="Arial" w:cs="Arial"/>
          <w:color w:val="54585A"/>
        </w:rPr>
      </w:pPr>
    </w:p>
    <w:p w:rsidRPr="00DE6106" w:rsidR="00546C52" w:rsidP="00377C8C" w:rsidRDefault="005634F6" w14:paraId="29A0C707" w14:textId="4FDFCB71">
      <w:pPr>
        <w:pStyle w:val="Heading1"/>
      </w:pPr>
      <w:bookmarkStart w:name="_Toc140483656" w:id="3"/>
      <w:r>
        <w:lastRenderedPageBreak/>
        <w:t xml:space="preserve">Solution </w:t>
      </w:r>
      <w:r w:rsidR="00377C8C">
        <w:t>O</w:t>
      </w:r>
      <w:r>
        <w:t>verview</w:t>
      </w:r>
      <w:bookmarkEnd w:id="3"/>
    </w:p>
    <w:p w:rsidR="00CA2FA4" w:rsidP="00CA2FA4" w:rsidRDefault="00CA2FA4" w14:paraId="3C3EA0B0" w14:textId="77777777">
      <w:pPr>
        <w:ind w:left="360"/>
        <w:rPr>
          <w:rFonts w:eastAsia="Arial" w:asciiTheme="majorHAnsi" w:hAnsiTheme="majorHAnsi" w:cstheme="majorHAnsi"/>
          <w:iCs/>
          <w:color w:val="000000"/>
        </w:rPr>
      </w:pPr>
    </w:p>
    <w:p w:rsidRPr="00944775" w:rsidR="00F06BD6" w:rsidP="00212E02" w:rsidRDefault="00F06BD6" w14:paraId="6A76562B" w14:textId="77777777">
      <w:r>
        <w:rPr>
          <w:b/>
        </w:rPr>
        <w:t>Solution Overview</w:t>
      </w:r>
    </w:p>
    <w:p>
      <w:r>
        <w:t>The Expense Management - Receipt Submission Solution enables employees to submit receipts via a mobile app, extract information using UiPath's document understanding workflow, and update PeopleSoft software. This solution streamlines the receipt submission process, enhances data accuracy, and improves efficiency.</w:t>
      </w:r>
    </w:p>
    <w:p w:rsidRPr="00034D94" w:rsidR="0088790C" w:rsidP="0088790C" w:rsidRDefault="0088790C" w14:paraId="0E7AACA5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Pr="00034D94" w:rsidR="0088790C" w:rsidP="0088790C" w:rsidRDefault="0088790C" w14:paraId="133DF256" w14:textId="77777777">
      <w:pPr>
        <w:spacing w:after="0" w:line="240" w:lineRule="auto"/>
        <w:rPr>
          <w:rFonts w:ascii="Arial" w:hAnsi="Arial" w:eastAsia="Arial" w:cs="Arial"/>
          <w:sz w:val="20"/>
          <w:szCs w:val="20"/>
        </w:rPr>
      </w:pPr>
    </w:p>
    <w:p w:rsidR="0088790C" w:rsidP="00BB6EEB" w:rsidRDefault="0088790C" w14:paraId="4A869027" w14:textId="634578A0">
      <w:pPr>
        <w:pStyle w:val="Heading2"/>
      </w:pPr>
      <w:bookmarkStart w:name="_Toc140483658" w:id="4"/>
      <w:r w:rsidRPr="00034D94">
        <w:t xml:space="preserve">High </w:t>
      </w:r>
      <w:r w:rsidR="00E62AA8">
        <w:t>Le</w:t>
      </w:r>
      <w:r w:rsidRPr="00034D94">
        <w:t xml:space="preserve">vel </w:t>
      </w:r>
      <w:r w:rsidR="00E62AA8">
        <w:t>S</w:t>
      </w:r>
      <w:r w:rsidRPr="00034D94">
        <w:t xml:space="preserve">olution </w:t>
      </w:r>
      <w:r w:rsidR="00E62AA8">
        <w:t>D</w:t>
      </w:r>
      <w:r w:rsidRPr="00034D94">
        <w:t>iagram</w:t>
      </w:r>
      <w:bookmarkEnd w:id="4"/>
    </w:p>
    <w:p w:rsidRPr="009A525F" w:rsidR="0088790C" w:rsidP="0088790C" w:rsidRDefault="0088790C" w14:paraId="275509E0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hAnsi="Arial" w:eastAsia="Arial" w:cs="Arial"/>
          <w:i/>
          <w:iCs/>
          <w:sz w:val="18"/>
          <w:szCs w:val="18"/>
        </w:rPr>
      </w:pPr>
      <w:r w:rsidRPr="009A525F">
        <w:rPr>
          <w:rFonts w:ascii="Arial" w:hAnsi="Arial" w:eastAsia="Arial" w:cs="Arial"/>
          <w:i/>
          <w:iCs/>
          <w:sz w:val="18"/>
          <w:szCs w:val="18"/>
        </w:rPr>
        <w:t xml:space="preserve">Input = &lt;enter input here (email inbox, shared drive folder, SQL table, </w:t>
      </w:r>
      <w:proofErr w:type="spellStart"/>
      <w:r w:rsidRPr="009A525F">
        <w:rPr>
          <w:rFonts w:ascii="Arial" w:hAnsi="Arial" w:eastAsia="Arial" w:cs="Arial"/>
          <w:i/>
          <w:iCs/>
          <w:sz w:val="18"/>
          <w:szCs w:val="18"/>
        </w:rPr>
        <w:t>etc</w:t>
      </w:r>
      <w:proofErr w:type="spellEnd"/>
      <w:r w:rsidRPr="009A525F">
        <w:rPr>
          <w:rFonts w:ascii="Arial" w:hAnsi="Arial" w:eastAsia="Arial" w:cs="Arial"/>
          <w:i/>
          <w:iCs/>
          <w:sz w:val="18"/>
          <w:szCs w:val="18"/>
        </w:rPr>
        <w:t>)&gt;</w:t>
      </w:r>
    </w:p>
    <w:p w:rsidRPr="009A525F" w:rsidR="0088790C" w:rsidP="017F5A91" w:rsidRDefault="0088790C" w14:paraId="0468AAD3" w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hAnsi="Arial" w:eastAsia="Arial" w:cs="Arial"/>
          <w:i/>
          <w:iCs/>
          <w:sz w:val="18"/>
          <w:szCs w:val="18"/>
        </w:rPr>
      </w:pPr>
      <w:r w:rsidRPr="017F5A91">
        <w:rPr>
          <w:rFonts w:ascii="Arial" w:hAnsi="Arial" w:eastAsia="Arial" w:cs="Arial"/>
          <w:i/>
          <w:iCs/>
          <w:sz w:val="18"/>
          <w:szCs w:val="18"/>
        </w:rPr>
        <w:t xml:space="preserve">Output = &lt;enter output here (email summary, Excel output, log to SQL table, Reporter process, </w:t>
      </w:r>
      <w:proofErr w:type="spellStart"/>
      <w:r w:rsidRPr="017F5A91">
        <w:rPr>
          <w:rFonts w:ascii="Arial" w:hAnsi="Arial" w:eastAsia="Arial" w:cs="Arial"/>
          <w:i/>
          <w:iCs/>
          <w:sz w:val="18"/>
          <w:szCs w:val="18"/>
        </w:rPr>
        <w:t>etc</w:t>
      </w:r>
      <w:proofErr w:type="spellEnd"/>
      <w:r w:rsidRPr="017F5A91">
        <w:rPr>
          <w:rFonts w:ascii="Arial" w:hAnsi="Arial" w:eastAsia="Arial" w:cs="Arial"/>
          <w:i/>
          <w:iCs/>
          <w:sz w:val="18"/>
          <w:szCs w:val="18"/>
        </w:rPr>
        <w:t>)&gt;</w:t>
      </w:r>
    </w:p>
    <w:p w:rsidR="017F5A91" w:rsidP="017F5A91" w:rsidRDefault="017F5A91" w14:paraId="3D325265" w14:textId="6E3329A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hAnsi="Arial" w:eastAsia="Arial" w:cs="Arial"/>
          <w:i/>
          <w:iCs/>
          <w:sz w:val="18"/>
          <w:szCs w:val="18"/>
        </w:rPr>
      </w:pPr>
    </w:p>
    <w:p w:rsidR="52E971A7" w:rsidP="017F5A91" w:rsidRDefault="52E971A7" w14:paraId="6473EBFE" w14:textId="34E528E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rFonts w:ascii="Arial" w:hAnsi="Arial" w:eastAsia="Arial" w:cs="Arial"/>
          <w:i/>
          <w:iCs/>
          <w:sz w:val="18"/>
          <w:szCs w:val="18"/>
        </w:rPr>
      </w:pPr>
      <w:r w:rsidRPr="017F5A91">
        <w:rPr>
          <w:rFonts w:ascii="Arial" w:hAnsi="Arial" w:eastAsia="Arial" w:cs="Arial"/>
          <w:i/>
          <w:iCs/>
          <w:sz w:val="18"/>
          <w:szCs w:val="18"/>
        </w:rPr>
        <w:t>1</w:t>
      </w:r>
    </w:p>
    <w:p w:rsidRPr="002103A5" w:rsidR="00212E02" w:rsidP="00212E02" w:rsidRDefault="00212E02" w14:paraId="233CB0E2" w14:textId="77777777">
      <w:r>
        <w:rPr>
          <w:b/>
        </w:rPr>
        <w:t>System Architecture</w:t>
      </w:r>
      <w:r>
        <w:drawing>
          <wp:inline distT="0" distB="0" distL="0" distR="0">
            <wp:extent cx="5000000" cy="3000000"/>
            <wp:effectExtent l="0" t="0" r="0" b="0"/>
            <wp:docPr id="1" name="Mermaid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maid.png"/>
                    <pic:cNvPicPr/>
                  </pic:nvPicPr>
                  <pic:blipFill>
                    <a:blip r:embed="R50c1819c26b54ef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0C" w:rsidP="0088790C" w:rsidRDefault="0088790C" w14:paraId="3E6E08F7" w14:textId="3E216C1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hAnsi="Arial" w:eastAsia="Arial" w:cs="Arial"/>
          <w:b/>
          <w:bCs/>
        </w:rPr>
      </w:pPr>
    </w:p>
    <w:p w:rsidR="0025265D" w:rsidP="007159BE" w:rsidRDefault="00C015E9" w14:paraId="379D4C47" w14:textId="7188510F">
      <w:r>
        <w:rPr>
          <w:b/>
        </w:rPr>
        <w:t>ERDiagram</w:t>
      </w:r>
      <w:r>
        <w:drawing>
          <wp:inline distT="0" distB="0" distL="0" distR="0">
            <wp:extent cx="5000000" cy="3000000"/>
            <wp:effectExtent l="0" t="0" r="0" b="0"/>
            <wp:docPr id="1" name="Mermaid Diagram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ermaid.png"/>
                    <pic:cNvPicPr/>
                  </pic:nvPicPr>
                  <pic:blipFill>
                    <a:blip r:embed="Ra46db4a39b6c48d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BE" w:rsidP="007159BE" w:rsidRDefault="007159BE" w14:paraId="68A7E261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="007159BE" w:rsidP="007159BE" w:rsidRDefault="007159BE" w14:paraId="169DC6C8" w14:textId="7777777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:rsidRPr="007159BE" w:rsidR="007159BE" w:rsidP="007159BE" w:rsidRDefault="007159BE" w14:paraId="7EB3C73A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:rsidRPr="00E75FA1" w:rsidR="0087163A" w:rsidP="00BB6EEB" w:rsidRDefault="00EA2F4B" w14:paraId="0617E644" w14:textId="302C88D0">
      <w:pPr>
        <w:pStyle w:val="Heading2"/>
      </w:pPr>
      <w:bookmarkStart w:name="_Toc140483659" w:id="5"/>
      <w:r w:rsidRPr="00034D94">
        <w:t xml:space="preserve">Solution </w:t>
      </w:r>
      <w:r w:rsidR="00E62AA8">
        <w:t>S</w:t>
      </w:r>
      <w:r w:rsidRPr="00034D94">
        <w:t>teps</w:t>
      </w:r>
      <w:bookmarkEnd w:id="5"/>
    </w:p>
    <w:p w:rsidRPr="00F67DA4" w:rsidR="005A528F" w:rsidP="1B8ACB53" w:rsidRDefault="005A528F" w14:paraId="463BC3EF" w14:textId="41892AB4">
      <w:pPr>
        <w:pBdr>
          <w:top w:val="nil"/>
          <w:left w:val="nil"/>
          <w:bottom w:val="nil"/>
          <w:right w:val="nil"/>
          <w:between w:val="nil"/>
        </w:pBdr>
        <w:spacing w:after="0" w:line="281" w:lineRule="auto"/>
        <w:ind w:left="720" w:hanging="720"/>
        <w:rPr>
          <w:rFonts w:ascii="Arial" w:hAnsi="Arial" w:eastAsia="Arial" w:cs="Arial"/>
          <w:b/>
          <w:bCs/>
          <w:color w:val="7F7F7F" w:themeColor="text1" w:themeTint="80"/>
          <w:sz w:val="18"/>
          <w:szCs w:val="18"/>
        </w:rPr>
      </w:pPr>
    </w:p>
    <w:tbl>
      <w:tblPr>
        <w:tblW w:w="100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"/>
        <w:gridCol w:w="1342"/>
        <w:gridCol w:w="3436"/>
        <w:gridCol w:w="1638"/>
        <w:gridCol w:w="3026"/>
      </w:tblGrid>
      <w:tr w:rsidRPr="008A20B0" w:rsidR="0002089D" w:rsidTr="002C417B" w14:paraId="2292AB5E" w14:textId="77777777">
        <w:tc>
          <w:tcPr>
            <w:tcW w:w="560" w:type="dxa"/>
            <w:shd w:val="clear" w:color="auto" w:fill="00B050"/>
            <w:vAlign w:val="center"/>
            <w:hideMark/>
          </w:tcPr>
          <w:p w:rsidRPr="00F67DA4" w:rsidR="00F35C66" w:rsidP="008A20B0" w:rsidRDefault="00F35C66" w14:paraId="27FAFF06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  <w:lang w:eastAsia="en-US"/>
              </w:rPr>
              <w:t>Step</w:t>
            </w:r>
            <w:r w:rsidRPr="00F67DA4">
              <w:rPr>
                <w:rFonts w:ascii="Arial" w:hAnsi="Arial"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42" w:type="dxa"/>
            <w:shd w:val="clear" w:color="auto" w:fill="00B050"/>
            <w:vAlign w:val="center"/>
            <w:hideMark/>
          </w:tcPr>
          <w:p w:rsidRPr="00F67DA4" w:rsidR="00F35C66" w:rsidP="008A20B0" w:rsidRDefault="00F35C66" w14:paraId="63165588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  <w:lang w:eastAsia="en-US"/>
              </w:rPr>
              <w:t>Input</w:t>
            </w:r>
            <w:r w:rsidRPr="00F67DA4">
              <w:rPr>
                <w:rFonts w:ascii="Arial" w:hAnsi="Arial"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3436" w:type="dxa"/>
            <w:shd w:val="clear" w:color="auto" w:fill="00B050"/>
            <w:vAlign w:val="center"/>
            <w:hideMark/>
          </w:tcPr>
          <w:p w:rsidRPr="00F67DA4" w:rsidR="00F35C66" w:rsidP="008A20B0" w:rsidRDefault="00F35C66" w14:paraId="6ADC1FC4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  <w:lang w:eastAsia="en-US"/>
              </w:rPr>
              <w:t>Details</w:t>
            </w:r>
            <w:r w:rsidRPr="00F67DA4">
              <w:rPr>
                <w:rFonts w:ascii="Arial" w:hAnsi="Arial"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638" w:type="dxa"/>
            <w:shd w:val="clear" w:color="auto" w:fill="00B050"/>
            <w:vAlign w:val="center"/>
            <w:hideMark/>
          </w:tcPr>
          <w:p w:rsidRPr="00F67DA4" w:rsidR="00F35C66" w:rsidP="008A20B0" w:rsidRDefault="00F35C66" w14:paraId="19BB887C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  <w:lang w:eastAsia="en-US"/>
              </w:rPr>
              <w:t>Exception Handling</w:t>
            </w:r>
            <w:r w:rsidRPr="00F67DA4">
              <w:rPr>
                <w:rFonts w:ascii="Arial" w:hAnsi="Arial"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3026" w:type="dxa"/>
            <w:shd w:val="clear" w:color="auto" w:fill="00B050"/>
            <w:vAlign w:val="center"/>
            <w:hideMark/>
          </w:tcPr>
          <w:p w:rsidRPr="00F67DA4" w:rsidR="00F35C66" w:rsidP="008A20B0" w:rsidRDefault="009551CA" w14:paraId="4A6FAE46" w14:textId="4E7FDAF3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  <w:lang w:eastAsia="en-US"/>
              </w:rPr>
              <w:t>Sc</w:t>
            </w:r>
            <w:r w:rsidRPr="00F67DA4" w:rsidR="00F35C66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  <w:lang w:eastAsia="en-US"/>
              </w:rPr>
              <w:t>reen</w:t>
            </w:r>
            <w:r w:rsidRPr="00F67DA4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  <w:lang w:eastAsia="en-US"/>
              </w:rPr>
              <w:t>shots</w:t>
            </w:r>
            <w:r w:rsidRPr="00F67DA4" w:rsidR="00F35C66"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  <w:lang w:eastAsia="en-US"/>
              </w:rPr>
              <w:t> </w:t>
            </w:r>
          </w:p>
        </w:tc>
      </w:tr>
      <w:tr w:rsidRPr="008A20B0" w:rsidR="0002089D" w:rsidTr="002C417B" w14:paraId="7DE44769" w14:textId="77777777">
        <w:tc>
          <w:tcPr>
            <w:tcW w:w="560" w:type="dxa"/>
            <w:shd w:val="clear" w:color="auto" w:fill="auto"/>
            <w:hideMark/>
          </w:tcPr>
          <w:p w:rsidRPr="00F67DA4" w:rsidR="00B323A2" w:rsidP="00B323A2" w:rsidRDefault="00B323A2" w14:paraId="6FC4F822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  <w:t>1</w:t>
            </w:r>
            <w:r w:rsidRPr="00F67DA4">
              <w:rPr>
                <w:rFonts w:ascii="Arial" w:hAnsi="Arial"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42" w:type="dxa"/>
            <w:shd w:val="clear" w:color="auto" w:fill="auto"/>
          </w:tcPr>
          <w:p w:rsidRPr="00F67DA4" w:rsidR="00B323A2" w:rsidP="00B323A2" w:rsidRDefault="00B323A2" w14:paraId="72701906" w14:textId="40FB1766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  <w:tc>
          <w:tcPr>
            <w:tcW w:w="3436" w:type="dxa"/>
            <w:shd w:val="clear" w:color="auto" w:fill="auto"/>
          </w:tcPr>
          <w:p w:rsidRPr="00F67DA4" w:rsidR="00B323A2" w:rsidP="00B323A2" w:rsidRDefault="00B323A2" w14:paraId="517CF1F1" w14:textId="7BBD842F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</w:pPr>
          </w:p>
        </w:tc>
        <w:tc>
          <w:tcPr>
            <w:tcW w:w="1638" w:type="dxa"/>
            <w:shd w:val="clear" w:color="auto" w:fill="auto"/>
            <w:hideMark/>
          </w:tcPr>
          <w:p w:rsidRPr="00F67DA4" w:rsidR="00B323A2" w:rsidP="00B323A2" w:rsidRDefault="00B323A2" w14:paraId="415A80A5" w14:textId="18022261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3026" w:type="dxa"/>
            <w:shd w:val="clear" w:color="auto" w:fill="auto"/>
            <w:hideMark/>
          </w:tcPr>
          <w:p w:rsidRPr="00F67DA4" w:rsidR="00B323A2" w:rsidP="00B323A2" w:rsidRDefault="00B323A2" w14:paraId="48060877" w14:textId="468DA188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sz w:val="16"/>
                <w:szCs w:val="16"/>
                <w:lang w:eastAsia="en-US"/>
              </w:rPr>
              <w:t> </w:t>
            </w:r>
          </w:p>
        </w:tc>
      </w:tr>
      <w:tr w:rsidRPr="008A20B0" w:rsidR="0002089D" w:rsidTr="002C417B" w14:paraId="4E2D6473" w14:textId="77777777">
        <w:tc>
          <w:tcPr>
            <w:tcW w:w="560" w:type="dxa"/>
            <w:shd w:val="clear" w:color="auto" w:fill="auto"/>
            <w:hideMark/>
          </w:tcPr>
          <w:p w:rsidRPr="00F67DA4" w:rsidR="00B323A2" w:rsidP="00B323A2" w:rsidRDefault="00B323A2" w14:paraId="39948FE4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  <w:t>2</w:t>
            </w:r>
            <w:r w:rsidRPr="00F67DA4">
              <w:rPr>
                <w:rFonts w:ascii="Arial" w:hAnsi="Arial"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42" w:type="dxa"/>
            <w:shd w:val="clear" w:color="auto" w:fill="auto"/>
          </w:tcPr>
          <w:p w:rsidRPr="00F67DA4" w:rsidR="00B323A2" w:rsidP="00B323A2" w:rsidRDefault="00B323A2" w14:paraId="1360E457" w14:textId="47A6702F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  <w:tc>
          <w:tcPr>
            <w:tcW w:w="3436" w:type="dxa"/>
            <w:shd w:val="clear" w:color="auto" w:fill="auto"/>
          </w:tcPr>
          <w:p w:rsidRPr="00F67DA4" w:rsidR="00B323A2" w:rsidP="00B323A2" w:rsidRDefault="00B323A2" w14:paraId="07248E2A" w14:textId="30850100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</w:pPr>
          </w:p>
        </w:tc>
        <w:tc>
          <w:tcPr>
            <w:tcW w:w="1638" w:type="dxa"/>
            <w:shd w:val="clear" w:color="auto" w:fill="auto"/>
            <w:hideMark/>
          </w:tcPr>
          <w:p w:rsidRPr="00F67DA4" w:rsidR="00B323A2" w:rsidP="00B323A2" w:rsidRDefault="00B323A2" w14:paraId="206E8959" w14:textId="7F1E25F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  <w:tc>
          <w:tcPr>
            <w:tcW w:w="3026" w:type="dxa"/>
            <w:shd w:val="clear" w:color="auto" w:fill="auto"/>
            <w:hideMark/>
          </w:tcPr>
          <w:p w:rsidRPr="00F67DA4" w:rsidR="00B323A2" w:rsidP="00B323A2" w:rsidRDefault="00B323A2" w14:paraId="4B97D5A0" w14:textId="42A47E8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</w:tr>
      <w:tr w:rsidRPr="008A20B0" w:rsidR="0002089D" w:rsidTr="002C417B" w14:paraId="119C3738" w14:textId="77777777">
        <w:tc>
          <w:tcPr>
            <w:tcW w:w="560" w:type="dxa"/>
            <w:shd w:val="clear" w:color="auto" w:fill="auto"/>
            <w:hideMark/>
          </w:tcPr>
          <w:p w:rsidRPr="00F67DA4" w:rsidR="00B323A2" w:rsidP="00B323A2" w:rsidRDefault="00B323A2" w14:paraId="3E738018" w14:textId="1D8AC2FF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  <w:t>3</w:t>
            </w:r>
            <w:r w:rsidRPr="00F67DA4">
              <w:rPr>
                <w:rFonts w:ascii="Arial" w:hAnsi="Arial"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42" w:type="dxa"/>
            <w:shd w:val="clear" w:color="auto" w:fill="auto"/>
          </w:tcPr>
          <w:p w:rsidRPr="00F67DA4" w:rsidR="00B323A2" w:rsidP="00B323A2" w:rsidRDefault="00B323A2" w14:paraId="7005FD45" w14:textId="6ADFA18A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  <w:tc>
          <w:tcPr>
            <w:tcW w:w="3436" w:type="dxa"/>
            <w:shd w:val="clear" w:color="auto" w:fill="auto"/>
          </w:tcPr>
          <w:p w:rsidRPr="00F67DA4" w:rsidR="00B323A2" w:rsidP="00B323A2" w:rsidRDefault="00B323A2" w14:paraId="30D23721" w14:textId="798435A3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</w:pPr>
          </w:p>
        </w:tc>
        <w:tc>
          <w:tcPr>
            <w:tcW w:w="1638" w:type="dxa"/>
            <w:shd w:val="clear" w:color="auto" w:fill="auto"/>
            <w:hideMark/>
          </w:tcPr>
          <w:p w:rsidRPr="00F67DA4" w:rsidR="00B323A2" w:rsidP="00B323A2" w:rsidRDefault="00B323A2" w14:paraId="0B99B89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3026" w:type="dxa"/>
            <w:shd w:val="clear" w:color="auto" w:fill="auto"/>
            <w:hideMark/>
          </w:tcPr>
          <w:p w:rsidRPr="00F67DA4" w:rsidR="00B323A2" w:rsidP="00B323A2" w:rsidRDefault="00B323A2" w14:paraId="234B5D43" w14:textId="291D0C1E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</w:tr>
      <w:tr w:rsidRPr="008A20B0" w:rsidR="007C7481" w:rsidTr="002C417B" w14:paraId="426C2F58" w14:textId="77777777">
        <w:tc>
          <w:tcPr>
            <w:tcW w:w="560" w:type="dxa"/>
            <w:shd w:val="clear" w:color="auto" w:fill="auto"/>
          </w:tcPr>
          <w:p w:rsidRPr="00F67DA4" w:rsidR="007C7481" w:rsidP="00B323A2" w:rsidRDefault="007C7481" w14:paraId="36DAA91A" w14:textId="639B6D5A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</w:pPr>
            <w:r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342" w:type="dxa"/>
            <w:shd w:val="clear" w:color="auto" w:fill="auto"/>
          </w:tcPr>
          <w:p w:rsidRPr="00F67DA4" w:rsidR="007C7481" w:rsidP="00B323A2" w:rsidRDefault="007C7481" w14:paraId="7D9610BA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  <w:tc>
          <w:tcPr>
            <w:tcW w:w="3436" w:type="dxa"/>
            <w:shd w:val="clear" w:color="auto" w:fill="auto"/>
          </w:tcPr>
          <w:p w:rsidRPr="00F67DA4" w:rsidR="007C7481" w:rsidP="00B323A2" w:rsidRDefault="007C7481" w14:paraId="010C97F3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</w:pPr>
          </w:p>
        </w:tc>
        <w:tc>
          <w:tcPr>
            <w:tcW w:w="1638" w:type="dxa"/>
            <w:shd w:val="clear" w:color="auto" w:fill="auto"/>
          </w:tcPr>
          <w:p w:rsidRPr="00F67DA4" w:rsidR="007C7481" w:rsidP="00B323A2" w:rsidRDefault="007C7481" w14:paraId="5B2DF9CD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3026" w:type="dxa"/>
            <w:shd w:val="clear" w:color="auto" w:fill="auto"/>
          </w:tcPr>
          <w:p w:rsidRPr="00F67DA4" w:rsidR="007C7481" w:rsidP="00B323A2" w:rsidRDefault="007C7481" w14:paraId="0DD513FB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</w:tr>
      <w:tr w:rsidRPr="008A20B0" w:rsidR="007C7481" w:rsidTr="002C417B" w14:paraId="2335D790" w14:textId="77777777">
        <w:tc>
          <w:tcPr>
            <w:tcW w:w="560" w:type="dxa"/>
            <w:shd w:val="clear" w:color="auto" w:fill="auto"/>
          </w:tcPr>
          <w:p w:rsidRPr="00F67DA4" w:rsidR="007C7481" w:rsidP="00B323A2" w:rsidRDefault="007C7481" w14:paraId="4E6B769B" w14:textId="5CBEFED1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</w:pPr>
            <w:r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342" w:type="dxa"/>
            <w:shd w:val="clear" w:color="auto" w:fill="auto"/>
          </w:tcPr>
          <w:p w:rsidRPr="00F67DA4" w:rsidR="007C7481" w:rsidP="00B323A2" w:rsidRDefault="007C7481" w14:paraId="0BB1EAC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  <w:tc>
          <w:tcPr>
            <w:tcW w:w="3436" w:type="dxa"/>
            <w:shd w:val="clear" w:color="auto" w:fill="auto"/>
          </w:tcPr>
          <w:p w:rsidRPr="00F67DA4" w:rsidR="007C7481" w:rsidP="00B323A2" w:rsidRDefault="007C7481" w14:paraId="4389BA27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</w:pPr>
          </w:p>
        </w:tc>
        <w:tc>
          <w:tcPr>
            <w:tcW w:w="1638" w:type="dxa"/>
            <w:shd w:val="clear" w:color="auto" w:fill="auto"/>
          </w:tcPr>
          <w:p w:rsidRPr="00F67DA4" w:rsidR="007C7481" w:rsidP="00B323A2" w:rsidRDefault="007C7481" w14:paraId="15B7316D" w14:textId="77777777">
            <w:pPr>
              <w:spacing w:after="0" w:line="240" w:lineRule="auto"/>
              <w:textAlignment w:val="baseline"/>
              <w:rPr>
                <w:rFonts w:ascii="Arial" w:hAnsi="Arial" w:eastAsia="Times New Roman" w:cs="Arial"/>
                <w:sz w:val="16"/>
                <w:szCs w:val="16"/>
                <w:lang w:eastAsia="en-US"/>
              </w:rPr>
            </w:pPr>
          </w:p>
        </w:tc>
        <w:tc>
          <w:tcPr>
            <w:tcW w:w="3026" w:type="dxa"/>
            <w:shd w:val="clear" w:color="auto" w:fill="auto"/>
          </w:tcPr>
          <w:p w:rsidRPr="00F67DA4" w:rsidR="007C7481" w:rsidP="00B323A2" w:rsidRDefault="007C7481" w14:paraId="2FEFF279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</w:tr>
    </w:tbl>
    <w:p w:rsidR="006B2F53" w:rsidP="004E0C91" w:rsidRDefault="006B2F53" w14:paraId="53348293" w14:textId="450A4489">
      <w:pPr>
        <w:pBdr>
          <w:top w:val="nil"/>
          <w:left w:val="nil"/>
          <w:bottom w:val="nil"/>
          <w:right w:val="nil"/>
          <w:between w:val="nil"/>
        </w:pBdr>
        <w:spacing w:after="0" w:line="281" w:lineRule="auto"/>
        <w:rPr>
          <w:rFonts w:ascii="Arial" w:hAnsi="Arial" w:eastAsia="Arial" w:cs="Arial"/>
          <w:b/>
          <w:color w:val="000000"/>
          <w:sz w:val="24"/>
          <w:szCs w:val="24"/>
        </w:rPr>
      </w:pPr>
    </w:p>
    <w:p w:rsidR="007D3E9E" w:rsidP="00BB6EEB" w:rsidRDefault="00EA2F4B" w14:paraId="0D0F337E" w14:textId="370C9A98">
      <w:pPr>
        <w:pStyle w:val="Heading2"/>
      </w:pPr>
      <w:bookmarkStart w:name="_Toc140483660" w:id="6"/>
      <w:r>
        <w:t xml:space="preserve">Performance </w:t>
      </w:r>
      <w:r w:rsidR="00E62AA8">
        <w:t>C</w:t>
      </w:r>
      <w:r>
        <w:t>onsiderations</w:t>
      </w:r>
      <w:bookmarkEnd w:id="6"/>
    </w:p>
    <w:p w:rsidR="0025265D" w:rsidP="00212E02" w:rsidRDefault="00212E02" w14:paraId="4FABF024" w14:textId="3D3075B0">
      <w:r>
        <w:rPr>
          <w:b/>
        </w:rPr>
        <w:t>Performance Consideration</w:t>
      </w:r>
    </w:p>
    <w:p>
      <w:r>
        <w:t>- Detail performance requirements and constraints</w:t>
      </w:r>
    </w:p>
    <w:p>
      <w:r>
        <w:t>- Describe scaling considerations</w:t>
      </w:r>
    </w:p>
    <w:p>
      <w:r>
        <w:t>- Outline response time expectations</w:t>
      </w:r>
    </w:p>
    <w:p w:rsidRPr="00207427" w:rsidR="007D3E9E" w:rsidP="00DE6106" w:rsidRDefault="00EA2F4B" w14:paraId="0D0F3491" w14:textId="0810ACB2">
      <w:pPr>
        <w:pStyle w:val="Heading1"/>
      </w:pPr>
      <w:bookmarkStart w:name="_Toc98249041" w:id="7"/>
      <w:bookmarkStart w:name="_Toc140483664" w:id="8"/>
      <w:r w:rsidRPr="00207427">
        <w:t>Components</w:t>
      </w:r>
      <w:bookmarkEnd w:id="7"/>
      <w:bookmarkEnd w:id="8"/>
    </w:p>
    <w:p w:rsidRPr="002103A5" w:rsidR="00155B92" w:rsidP="00155B92" w:rsidRDefault="00155B92" w14:paraId="75AAA505" w14:textId="2536CECD">
      <w:r>
        <w:rPr>
          <w:b/>
        </w:rPr>
        <w:t>Components</w:t>
      </w:r>
    </w:p>
    <w:p>
      <w:r>
        <w:t>- Mobile App: Allows employees to submit receipts</w:t>
      </w:r>
    </w:p>
    <w:p>
      <w:r>
        <w:t>- UiPath App: Utilizes document understanding workflow for information extraction</w:t>
      </w:r>
    </w:p>
    <w:p>
      <w:r>
        <w:t>- PeopleSoft Integration: Updates PeopleSoft software with extracted data</w:t>
      </w:r>
    </w:p>
    <w:p>
      <w:r>
        <w:t>- Email Service: Sends confirmation emails</w:t>
      </w:r>
    </w:p>
    <w:p>
      <w:r>
        <w:t>- Validation Station: Ensures data accuracy</w:t>
      </w:r>
    </w:p>
    <w:p w:rsidR="007D3E9E" w:rsidRDefault="007D3E9E" w14:paraId="0D0F3492" w14:textId="371193C2">
      <w:pPr>
        <w:spacing w:after="0" w:line="240" w:lineRule="auto"/>
        <w:ind w:left="360"/>
        <w:rPr>
          <w:rFonts w:ascii="Arial" w:hAnsi="Arial" w:eastAsia="Arial" w:cs="Arial"/>
          <w:i/>
          <w:sz w:val="20"/>
          <w:szCs w:val="20"/>
        </w:rPr>
      </w:pPr>
    </w:p>
    <w:p w:rsidR="00155B92" w:rsidRDefault="00155B92" w14:paraId="1710AC32" w14:textId="77777777">
      <w:pPr>
        <w:spacing w:after="0" w:line="240" w:lineRule="auto"/>
        <w:ind w:left="360"/>
        <w:rPr>
          <w:rFonts w:ascii="Arial" w:hAnsi="Arial" w:eastAsia="Arial" w:cs="Arial"/>
          <w:i/>
          <w:color w:val="000000"/>
          <w:sz w:val="20"/>
          <w:szCs w:val="20"/>
        </w:rPr>
      </w:pPr>
    </w:p>
    <w:tbl>
      <w:tblPr>
        <w:tblW w:w="99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3"/>
        <w:gridCol w:w="4032"/>
        <w:gridCol w:w="4227"/>
      </w:tblGrid>
      <w:tr w:rsidR="00D51EA8" w:rsidTr="008139FB" w14:paraId="66DFDE64" w14:textId="77777777">
        <w:trPr>
          <w:trHeight w:val="227"/>
        </w:trPr>
        <w:tc>
          <w:tcPr>
            <w:tcW w:w="1723" w:type="dxa"/>
            <w:shd w:val="clear" w:color="auto" w:fill="00B050"/>
            <w:vAlign w:val="center"/>
            <w:hideMark/>
          </w:tcPr>
          <w:p w:rsidRPr="00F67DA4" w:rsidR="00D51EA8" w:rsidP="008139FB" w:rsidRDefault="00D51EA8" w14:paraId="581A6021" w14:textId="1F2647C8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  <w:lang w:eastAsia="en-US"/>
              </w:rPr>
              <w:t>API Name</w:t>
            </w:r>
            <w:r w:rsidRPr="00F67DA4">
              <w:rPr>
                <w:rFonts w:ascii="Arial" w:hAnsi="Arial"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032" w:type="dxa"/>
            <w:shd w:val="clear" w:color="auto" w:fill="00B050"/>
            <w:vAlign w:val="center"/>
            <w:hideMark/>
          </w:tcPr>
          <w:p w:rsidRPr="00F67DA4" w:rsidR="00D51EA8" w:rsidP="008139FB" w:rsidRDefault="00D51EA8" w14:paraId="06E6AE87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  <w:lang w:eastAsia="en-US"/>
              </w:rPr>
              <w:t>API Location (URL)</w:t>
            </w:r>
            <w:r w:rsidRPr="00F67DA4">
              <w:rPr>
                <w:rFonts w:ascii="Arial" w:hAnsi="Arial" w:eastAsia="Times New Roman" w:cs="Arial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4227" w:type="dxa"/>
            <w:shd w:val="clear" w:color="auto" w:fill="00B050"/>
          </w:tcPr>
          <w:p w:rsidR="00D51EA8" w:rsidP="008139FB" w:rsidRDefault="00D51EA8" w14:paraId="5AC23108" w14:textId="77777777">
            <w:pPr>
              <w:spacing w:after="0" w:line="240" w:lineRule="auto"/>
              <w:jc w:val="center"/>
              <w:textAlignment w:val="baseline"/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>
              <w:rPr>
                <w:rFonts w:ascii="Arial" w:hAnsi="Arial" w:eastAsia="Times New Roman" w:cs="Arial"/>
                <w:b/>
                <w:bCs/>
                <w:color w:val="FFFFFF"/>
                <w:sz w:val="16"/>
                <w:szCs w:val="16"/>
                <w:lang w:eastAsia="en-US"/>
              </w:rPr>
              <w:t>API Key (Unique)</w:t>
            </w:r>
          </w:p>
        </w:tc>
      </w:tr>
      <w:tr w:rsidRPr="00F67DA4" w:rsidR="00D51EA8" w:rsidTr="008139FB" w14:paraId="48051582" w14:textId="77777777">
        <w:trPr>
          <w:trHeight w:val="264"/>
        </w:trPr>
        <w:tc>
          <w:tcPr>
            <w:tcW w:w="1723" w:type="dxa"/>
            <w:shd w:val="clear" w:color="auto" w:fill="auto"/>
            <w:hideMark/>
          </w:tcPr>
          <w:p w:rsidRPr="00F67DA4" w:rsidR="00D51EA8" w:rsidP="008139FB" w:rsidRDefault="00D51EA8" w14:paraId="35637E0B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  <w:t>Ex. OpenAI</w:t>
            </w:r>
          </w:p>
        </w:tc>
        <w:tc>
          <w:tcPr>
            <w:tcW w:w="4032" w:type="dxa"/>
            <w:shd w:val="clear" w:color="auto" w:fill="auto"/>
          </w:tcPr>
          <w:p w:rsidRPr="00F67DA4" w:rsidR="00D51EA8" w:rsidP="008139FB" w:rsidRDefault="00D51EA8" w14:paraId="44E72C0F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  <w:tc>
          <w:tcPr>
            <w:tcW w:w="4227" w:type="dxa"/>
          </w:tcPr>
          <w:p w:rsidRPr="00F67DA4" w:rsidR="00D51EA8" w:rsidP="008139FB" w:rsidRDefault="00D51EA8" w14:paraId="739220E6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</w:tr>
      <w:tr w:rsidRPr="00F67DA4" w:rsidR="00D51EA8" w:rsidTr="008139FB" w14:paraId="3EBED537" w14:textId="77777777">
        <w:trPr>
          <w:trHeight w:val="264"/>
        </w:trPr>
        <w:tc>
          <w:tcPr>
            <w:tcW w:w="1723" w:type="dxa"/>
            <w:shd w:val="clear" w:color="auto" w:fill="auto"/>
            <w:hideMark/>
          </w:tcPr>
          <w:p w:rsidRPr="00F67DA4" w:rsidR="00D51EA8" w:rsidP="008139FB" w:rsidRDefault="00D51EA8" w14:paraId="0617031B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4032" w:type="dxa"/>
            <w:shd w:val="clear" w:color="auto" w:fill="auto"/>
          </w:tcPr>
          <w:p w:rsidRPr="00F67DA4" w:rsidR="00D51EA8" w:rsidP="008139FB" w:rsidRDefault="00D51EA8" w14:paraId="3BDEE558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  <w:tc>
          <w:tcPr>
            <w:tcW w:w="4227" w:type="dxa"/>
          </w:tcPr>
          <w:p w:rsidRPr="00F67DA4" w:rsidR="00D51EA8" w:rsidP="008139FB" w:rsidRDefault="00D51EA8" w14:paraId="71114632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</w:tr>
      <w:tr w:rsidRPr="00F67DA4" w:rsidR="00D51EA8" w:rsidTr="008139FB" w14:paraId="3C81C4D4" w14:textId="77777777">
        <w:trPr>
          <w:trHeight w:val="246"/>
        </w:trPr>
        <w:tc>
          <w:tcPr>
            <w:tcW w:w="1723" w:type="dxa"/>
            <w:shd w:val="clear" w:color="auto" w:fill="auto"/>
            <w:hideMark/>
          </w:tcPr>
          <w:p w:rsidRPr="00F67DA4" w:rsidR="00D51EA8" w:rsidP="008139FB" w:rsidRDefault="00D51EA8" w14:paraId="3A066BEF" w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  <w:r w:rsidRPr="00F67DA4">
              <w:rPr>
                <w:rFonts w:ascii="Arial" w:hAnsi="Arial" w:eastAsia="Times New Roman" w:cs="Arial"/>
                <w:color w:val="7F7F7F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4032" w:type="dxa"/>
            <w:shd w:val="clear" w:color="auto" w:fill="auto"/>
          </w:tcPr>
          <w:p w:rsidRPr="00F67DA4" w:rsidR="00D51EA8" w:rsidP="008139FB" w:rsidRDefault="00D51EA8" w14:paraId="23677835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  <w:tc>
          <w:tcPr>
            <w:tcW w:w="4227" w:type="dxa"/>
          </w:tcPr>
          <w:p w:rsidRPr="00F67DA4" w:rsidR="00D51EA8" w:rsidP="008139FB" w:rsidRDefault="00D51EA8" w14:paraId="537B4E90" w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6"/>
                <w:szCs w:val="16"/>
                <w:lang w:eastAsia="en-US"/>
              </w:rPr>
            </w:pPr>
          </w:p>
        </w:tc>
      </w:tr>
    </w:tbl>
    <w:p w:rsidR="00D51EA8" w:rsidRDefault="00D51EA8" w14:paraId="72577145" w14:textId="77777777">
      <w:pPr>
        <w:spacing w:after="0" w:line="240" w:lineRule="auto"/>
        <w:ind w:left="360"/>
        <w:rPr>
          <w:i/>
          <w:sz w:val="20"/>
          <w:szCs w:val="20"/>
        </w:rPr>
      </w:pPr>
    </w:p>
    <w:p w:rsidR="00D51EA8" w:rsidRDefault="00D51EA8" w14:paraId="0AAADE2F" w14:textId="77777777">
      <w:pPr>
        <w:spacing w:after="0" w:line="240" w:lineRule="auto"/>
        <w:ind w:left="360"/>
        <w:rPr>
          <w:i/>
          <w:sz w:val="20"/>
          <w:szCs w:val="20"/>
        </w:rPr>
      </w:pPr>
    </w:p>
    <w:p w:rsidR="007D3E9E" w:rsidRDefault="007D3E9E" w14:paraId="0D0F34A3" w14:textId="77777777"/>
    <w:p w:rsidR="007D3E9E" w:rsidRDefault="007D3E9E" w14:paraId="0D0F34A4" w14:textId="77777777"/>
    <w:p w:rsidR="00207427" w:rsidRDefault="00207427" w14:paraId="380340CC" w14:textId="77777777">
      <w:pPr>
        <w:rPr>
          <w:rFonts w:ascii="Arial" w:hAnsi="Arial" w:eastAsia="Arial" w:cs="Arial"/>
          <w:b/>
          <w:color w:val="365F91" w:themeColor="accent1" w:themeShade="BF"/>
          <w:sz w:val="32"/>
          <w:szCs w:val="32"/>
        </w:rPr>
      </w:pPr>
      <w:r>
        <w:lastRenderedPageBreak/>
        <w:br w:type="page"/>
      </w:r>
    </w:p>
    <w:p w:rsidRPr="00207427" w:rsidR="007D3E9E" w:rsidP="00DE6106" w:rsidRDefault="00EA2F4B" w14:paraId="0D0F34C8" w14:textId="5AF1F60E">
      <w:pPr>
        <w:pStyle w:val="Heading1"/>
      </w:pPr>
      <w:bookmarkStart w:name="_Toc98249043" w:id="9"/>
      <w:bookmarkStart w:name="_Toc140483665" w:id="10"/>
      <w:r w:rsidRPr="00207427">
        <w:lastRenderedPageBreak/>
        <w:t>Assumptions</w:t>
      </w:r>
      <w:bookmarkEnd w:id="9"/>
      <w:r w:rsidR="00EA6470">
        <w:t xml:space="preserve"> &amp; Risks</w:t>
      </w:r>
      <w:bookmarkEnd w:id="10"/>
    </w:p>
    <w:p w:rsidRPr="00944775" w:rsidR="00752DD6" w:rsidP="00752DD6" w:rsidRDefault="00752DD6" w14:paraId="19C98EBE" w14:textId="0DC0C11F">
      <w:r>
        <w:rPr>
          <w:b/>
        </w:rPr>
        <w:t>Assumptions Risks</w:t>
      </w:r>
    </w:p>
    <w:p>
      <w:r>
        <w:t>- Assumptions: Employees have access to mobile phones, UiPath document understanding workflow is accurate</w:t>
      </w:r>
    </w:p>
    <w:p>
      <w:r>
        <w:t>- Dependencies: Integration with PeopleSoft software, availability of mobile network</w:t>
      </w:r>
    </w:p>
    <w:p w:rsidR="007D3E9E" w:rsidRDefault="007D3E9E" w14:paraId="0D0F34CA" w14:textId="77777777">
      <w:pPr>
        <w:spacing w:after="0" w:line="240" w:lineRule="auto"/>
        <w:rPr>
          <w:rFonts w:ascii="Arial" w:hAnsi="Arial" w:eastAsia="Arial" w:cs="Arial"/>
          <w:color w:val="000000"/>
          <w:sz w:val="20"/>
          <w:szCs w:val="20"/>
        </w:rPr>
      </w:pPr>
    </w:p>
    <w:p w:rsidR="00207427" w:rsidRDefault="00207427" w14:paraId="3C2FAEA1" w14:textId="77777777">
      <w:pPr>
        <w:rPr>
          <w:rFonts w:ascii="Arial" w:hAnsi="Arial" w:eastAsia="Arial" w:cs="Arial"/>
          <w:b/>
          <w:color w:val="365F91" w:themeColor="accent1" w:themeShade="BF"/>
          <w:sz w:val="32"/>
          <w:szCs w:val="32"/>
        </w:rPr>
      </w:pPr>
      <w:r>
        <w:br w:type="page"/>
      </w:r>
    </w:p>
    <w:p w:rsidRPr="00207427" w:rsidR="007D3E9E" w:rsidP="00DE6106" w:rsidRDefault="00EA2F4B" w14:paraId="0D0F34FE" w14:textId="18F37376">
      <w:pPr>
        <w:pStyle w:val="Heading1"/>
      </w:pPr>
      <w:bookmarkStart w:name="_Toc98249045" w:id="12"/>
      <w:bookmarkStart w:name="_Toc140483666" w:id="13"/>
      <w:r w:rsidRPr="00207427">
        <w:lastRenderedPageBreak/>
        <w:t xml:space="preserve">Security and </w:t>
      </w:r>
      <w:r w:rsidR="00B96F8D">
        <w:t>D</w:t>
      </w:r>
      <w:r w:rsidRPr="00207427">
        <w:t xml:space="preserve">ata </w:t>
      </w:r>
      <w:r w:rsidR="00B96F8D">
        <w:t>P</w:t>
      </w:r>
      <w:r w:rsidRPr="00207427">
        <w:t>olicies</w:t>
      </w:r>
      <w:bookmarkEnd w:id="12"/>
      <w:bookmarkEnd w:id="13"/>
    </w:p>
    <w:p w:rsidR="007D3E9E" w:rsidRDefault="007D3E9E" w14:paraId="0D0F34FF" w14:textId="77777777">
      <w:pPr>
        <w:rPr>
          <w:rFonts w:ascii="Arial" w:hAnsi="Arial" w:eastAsia="Arial" w:cs="Arial"/>
          <w:sz w:val="20"/>
          <w:szCs w:val="20"/>
        </w:rPr>
      </w:pPr>
    </w:p>
    <w:p w:rsidR="00005A76" w:rsidP="00005A76" w:rsidRDefault="00005A76" w14:paraId="7CB0D6FA" w14:textId="77777777">
      <w:pPr>
        <w:pStyle w:val="Heading2"/>
      </w:pPr>
      <w:bookmarkStart w:name="_Toc140483667" w:id="14"/>
      <w:r>
        <w:t>Data Inputs</w:t>
      </w:r>
      <w:bookmarkEnd w:id="14"/>
    </w:p>
    <w:p w:rsidRPr="00944775" w:rsidR="00E1587B" w:rsidP="00E1587B" w:rsidRDefault="00E1587B" w14:paraId="39B7C2BA" w14:textId="74F944E2">
      <w:r>
        <w:rPr>
          <w:b/>
        </w:rPr>
        <w:t>Data Inputs</w:t>
      </w:r>
    </w:p>
    <w:p>
      <w:r>
        <w:t>- Data Input Sources: Receipt images from employees</w:t>
      </w:r>
    </w:p>
    <w:p>
      <w:r>
        <w:t>- Input Data Formats: Image files</w:t>
      </w:r>
    </w:p>
    <w:p>
      <w:r>
        <w:t>- Data Validation Requirements: Accuracy of extracted information</w:t>
      </w:r>
    </w:p>
    <w:p w:rsidR="00005A76" w:rsidP="00005A76" w:rsidRDefault="00005A76" w14:paraId="18505F73" w14:textId="77777777">
      <w:pPr>
        <w:spacing w:after="0" w:line="240" w:lineRule="auto"/>
        <w:rPr>
          <w:i/>
          <w:sz w:val="20"/>
          <w:szCs w:val="20"/>
        </w:rPr>
      </w:pPr>
    </w:p>
    <w:p w:rsidR="00005A76" w:rsidP="00005A76" w:rsidRDefault="00005A76" w14:paraId="5E6A8429" w14:textId="77777777">
      <w:pPr>
        <w:pStyle w:val="Heading2"/>
      </w:pPr>
      <w:bookmarkStart w:name="_Toc140483668" w:id="15"/>
      <w:r>
        <w:t>Data Outputs</w:t>
      </w:r>
      <w:bookmarkEnd w:id="15"/>
    </w:p>
    <w:p w:rsidRPr="00944775" w:rsidR="00E1587B" w:rsidP="00E1587B" w:rsidRDefault="00E1587B" w14:paraId="2B8ACDE2" w14:textId="4A256128">
      <w:r>
        <w:rPr>
          <w:b/>
        </w:rPr>
        <w:t>Data Outputs</w:t>
      </w:r>
    </w:p>
    <w:p>
      <w:r>
        <w:t>- Output Types: Updated information in PeopleSoft</w:t>
      </w:r>
    </w:p>
    <w:p>
      <w:r>
        <w:t>- Reporting Requirements: Confirmation emails</w:t>
      </w:r>
    </w:p>
    <w:p>
      <w:r>
        <w:t>- Data Export Capabilities: N/A</w:t>
      </w:r>
    </w:p>
    <w:p w:rsidR="00005A76" w:rsidP="00005A76" w:rsidRDefault="00EA2F4B" w14:paraId="239DED99" w14:textId="77777777">
      <w:pPr>
        <w:pStyle w:val="Heading2"/>
        <w:numPr>
          <w:ilvl w:val="0"/>
          <w:numId w:val="0"/>
        </w:numPr>
        <w:ind w:left="720" w:hanging="360"/>
      </w:pPr>
      <w:r>
        <w:t xml:space="preserve"> </w:t>
      </w:r>
    </w:p>
    <w:p w:rsidR="007D3E9E" w:rsidP="00BB6EEB" w:rsidRDefault="00EA2F4B" w14:paraId="0D0F3500" w14:textId="5E9F62CB">
      <w:pPr>
        <w:pStyle w:val="Heading2"/>
      </w:pPr>
      <w:bookmarkStart w:name="_Toc140483669" w:id="16"/>
      <w:r>
        <w:t>Logging/Archiving</w:t>
      </w:r>
      <w:bookmarkEnd w:id="16"/>
    </w:p>
    <w:p w:rsidRPr="00944775" w:rsidR="00E1587B" w:rsidP="00E1587B" w:rsidRDefault="00E1587B" w14:paraId="4482470C" w14:textId="777499AA">
      <w:r>
        <w:rPr>
          <w:b/>
        </w:rPr>
        <w:t>Logging</w:t>
      </w:r>
    </w:p>
    <w:p>
      <w:r>
        <w:t>- Logging Strategy: Log all submission and extraction activities</w:t>
      </w:r>
    </w:p>
    <w:p>
      <w:r>
        <w:t>- Audit Requirements: Track changes made in PeopleSoft</w:t>
      </w:r>
    </w:p>
    <w:p>
      <w:r>
        <w:t>- Monitoring Approach: Regularly review logs for errors</w:t>
      </w:r>
    </w:p>
    <w:p w:rsidR="00207427" w:rsidRDefault="00207427" w14:paraId="65F09AAF" w14:textId="77777777">
      <w:pPr>
        <w:spacing w:after="0" w:line="240" w:lineRule="auto"/>
        <w:rPr>
          <w:rFonts w:ascii="Arial" w:hAnsi="Arial" w:eastAsia="Arial" w:cs="Arial"/>
          <w:i/>
          <w:color w:val="000000"/>
          <w:sz w:val="20"/>
          <w:szCs w:val="20"/>
        </w:rPr>
      </w:pPr>
    </w:p>
    <w:p w:rsidR="00207427" w:rsidP="00BB6EEB" w:rsidRDefault="00207427" w14:paraId="153FE6AD" w14:textId="480D0293">
      <w:pPr>
        <w:pStyle w:val="Heading2"/>
      </w:pPr>
      <w:bookmarkStart w:name="_Toc140483670" w:id="17"/>
      <w:r>
        <w:t>Regulatory Requirements</w:t>
      </w:r>
      <w:bookmarkEnd w:id="17"/>
    </w:p>
    <w:p w:rsidRPr="00944775" w:rsidR="00E1587B" w:rsidP="00E1587B" w:rsidRDefault="00E1587B" w14:paraId="5D4A5B9A" w14:textId="4A2AC336">
      <w:r>
        <w:rPr>
          <w:b/>
        </w:rPr>
        <w:t>Regulatory</w:t>
      </w:r>
    </w:p>
    <w:p>
      <w:r>
        <w:t>- Applicable Regulations: Data privacy laws</w:t>
      </w:r>
    </w:p>
    <w:p>
      <w:r>
        <w:t>- Compliance Requirements: Secure handling of sensitive data</w:t>
      </w:r>
    </w:p>
    <w:p>
      <w:r>
        <w:t>- Security Standards: Encryption of data in transit and at rest</w:t>
      </w:r>
    </w:p>
    <w:p w:rsidR="007D3E9E" w:rsidRDefault="007D3E9E" w14:paraId="0D0F3505" w14:textId="77777777">
      <w:pPr>
        <w:rPr>
          <w:rFonts w:ascii="Arial" w:hAnsi="Arial" w:eastAsia="Arial" w:cs="Arial"/>
          <w:sz w:val="20"/>
          <w:szCs w:val="20"/>
        </w:rPr>
      </w:pPr>
    </w:p>
    <w:p w:rsidR="00207427" w:rsidP="00BB6EEB" w:rsidRDefault="00207427" w14:paraId="31B7F628" w14:textId="77A6441B">
      <w:pPr>
        <w:pStyle w:val="Heading2"/>
      </w:pPr>
      <w:bookmarkStart w:name="_Toc140483671" w:id="18"/>
      <w:r>
        <w:t>Risks</w:t>
      </w:r>
      <w:bookmarkEnd w:id="18"/>
    </w:p>
    <w:p w:rsidRPr="00944775" w:rsidR="00E1587B" w:rsidP="00E1587B" w:rsidRDefault="00E1587B" w14:paraId="5F5A9D85" w14:textId="658FDB7C">
      <w:r>
        <w:rPr>
          <w:b/>
        </w:rPr>
        <w:t>Risks</w:t>
      </w:r>
    </w:p>
    <w:p>
      <w:r>
        <w:t>- Risks: Inaccurate data extraction, system downtime</w:t>
      </w:r>
    </w:p>
    <w:p>
      <w:r>
        <w:t>- Mitigation Strategies: Implement validation station, regular system backups</w:t>
      </w:r>
    </w:p>
    <w:p>
      <w:r>
        <w:t>- Contingency Plans: Manual data entry as backup option in case of system failure</w:t>
      </w:r>
    </w:p>
    <w:p w:rsidR="007D3E9E" w:rsidRDefault="007D3E9E" w14:paraId="0D0F3510" w14:textId="77777777">
      <w:pPr>
        <w:rPr>
          <w:rFonts w:ascii="Arial" w:hAnsi="Arial" w:eastAsia="Arial" w:cs="Arial"/>
        </w:rPr>
      </w:pPr>
    </w:p>
    <w:p w:rsidR="007D3E9E" w:rsidRDefault="007D3E9E" w14:paraId="0D0F3511" w14:textId="77777777">
      <w:pPr>
        <w:rPr>
          <w:rFonts w:ascii="Arial" w:hAnsi="Arial" w:eastAsia="Arial" w:cs="Arial"/>
        </w:rPr>
      </w:pPr>
    </w:p>
    <w:p w:rsidR="00207427" w:rsidRDefault="00207427" w14:paraId="6A8F4D70" w14:textId="11A77F09">
      <w:pPr>
        <w:rPr>
          <w:rFonts w:ascii="Arial" w:hAnsi="Arial" w:eastAsia="Arial" w:cs="Arial"/>
          <w:b/>
          <w:color w:val="365F91" w:themeColor="accent1" w:themeShade="BF"/>
          <w:sz w:val="32"/>
          <w:szCs w:val="32"/>
        </w:rPr>
      </w:pPr>
    </w:p>
    <w:sectPr w:rsidR="00207427">
      <w:headerReference w:type="default" r:id="rId13"/>
      <w:footerReference w:type="default" r:id="rId14"/>
      <w:pgSz w:w="12240" w:h="15840"/>
      <w:pgMar w:top="1440" w:right="1440" w:bottom="198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71B7B" w14:textId="77777777" w:rsidR="00D805A9" w:rsidRDefault="00D805A9">
      <w:pPr>
        <w:spacing w:after="0" w:line="240" w:lineRule="auto"/>
      </w:pPr>
      <w:r>
        <w:separator/>
      </w:r>
    </w:p>
  </w:endnote>
  <w:endnote w:type="continuationSeparator" w:id="0">
    <w:p w14:paraId="78439009" w14:textId="77777777" w:rsidR="00D805A9" w:rsidRDefault="00D80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28787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08B884" w14:textId="256642EB" w:rsidR="000708D0" w:rsidRDefault="000708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0F3530" w14:textId="77777777" w:rsidR="000B5CAA" w:rsidRDefault="000B5C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5357C" w14:textId="77777777" w:rsidR="00D805A9" w:rsidRDefault="00D805A9">
      <w:pPr>
        <w:spacing w:after="0" w:line="240" w:lineRule="auto"/>
      </w:pPr>
      <w:r>
        <w:separator/>
      </w:r>
    </w:p>
  </w:footnote>
  <w:footnote w:type="continuationSeparator" w:id="0">
    <w:p w14:paraId="7974852E" w14:textId="77777777" w:rsidR="00D805A9" w:rsidRDefault="00D805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F352D" w14:textId="77777777" w:rsidR="000B5CAA" w:rsidRDefault="000B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0F352E" w14:textId="77777777" w:rsidR="000B5CAA" w:rsidRDefault="000B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4884"/>
    <w:multiLevelType w:val="hybridMultilevel"/>
    <w:tmpl w:val="6958A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874A1"/>
    <w:multiLevelType w:val="hybridMultilevel"/>
    <w:tmpl w:val="252C8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C6AC8"/>
    <w:multiLevelType w:val="hybridMultilevel"/>
    <w:tmpl w:val="B0EE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079D9"/>
    <w:multiLevelType w:val="multilevel"/>
    <w:tmpl w:val="B9A8F3F0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D78B5"/>
    <w:multiLevelType w:val="multilevel"/>
    <w:tmpl w:val="57C82F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86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1157C9"/>
    <w:multiLevelType w:val="multilevel"/>
    <w:tmpl w:val="758CFB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F002B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1D5039C4"/>
    <w:multiLevelType w:val="hybridMultilevel"/>
    <w:tmpl w:val="ADF8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254C"/>
    <w:multiLevelType w:val="hybridMultilevel"/>
    <w:tmpl w:val="ABEE6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06EF9"/>
    <w:multiLevelType w:val="hybridMultilevel"/>
    <w:tmpl w:val="E7F07FB4"/>
    <w:lvl w:ilvl="0" w:tplc="9F5070F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B0D2B"/>
    <w:multiLevelType w:val="multilevel"/>
    <w:tmpl w:val="BE38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027FA2"/>
    <w:multiLevelType w:val="multilevel"/>
    <w:tmpl w:val="8E6C26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FD0047"/>
    <w:multiLevelType w:val="hybridMultilevel"/>
    <w:tmpl w:val="F8BAB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A273A"/>
    <w:multiLevelType w:val="hybridMultilevel"/>
    <w:tmpl w:val="5DE6A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43E8E"/>
    <w:multiLevelType w:val="hybridMultilevel"/>
    <w:tmpl w:val="A21A3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B50407"/>
    <w:multiLevelType w:val="hybridMultilevel"/>
    <w:tmpl w:val="D620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17543"/>
    <w:multiLevelType w:val="hybridMultilevel"/>
    <w:tmpl w:val="9EEEA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650346"/>
    <w:multiLevelType w:val="multilevel"/>
    <w:tmpl w:val="A0A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0422EC"/>
    <w:multiLevelType w:val="multilevel"/>
    <w:tmpl w:val="E27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0218E7"/>
    <w:multiLevelType w:val="hybridMultilevel"/>
    <w:tmpl w:val="27D0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64452"/>
    <w:multiLevelType w:val="hybridMultilevel"/>
    <w:tmpl w:val="A22CD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7A7A57"/>
    <w:multiLevelType w:val="hybridMultilevel"/>
    <w:tmpl w:val="42F4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E3BCC"/>
    <w:multiLevelType w:val="multilevel"/>
    <w:tmpl w:val="CEBEE1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F002B"/>
      </w:rPr>
    </w:lvl>
    <w:lvl w:ilvl="1">
      <w:start w:val="1"/>
      <w:numFmt w:val="decimal"/>
      <w:pStyle w:val="Style2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2" w15:restartNumberingAfterBreak="0">
    <w:nsid w:val="725D3145"/>
    <w:multiLevelType w:val="hybridMultilevel"/>
    <w:tmpl w:val="DBAA8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EA5357"/>
    <w:multiLevelType w:val="multilevel"/>
    <w:tmpl w:val="DDA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1C26FE"/>
    <w:multiLevelType w:val="multilevel"/>
    <w:tmpl w:val="15D6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559001">
    <w:abstractNumId w:val="3"/>
  </w:num>
  <w:num w:numId="2" w16cid:durableId="766656453">
    <w:abstractNumId w:val="21"/>
  </w:num>
  <w:num w:numId="3" w16cid:durableId="484198762">
    <w:abstractNumId w:val="24"/>
  </w:num>
  <w:num w:numId="4" w16cid:durableId="525750363">
    <w:abstractNumId w:val="8"/>
  </w:num>
  <w:num w:numId="5" w16cid:durableId="1124233653">
    <w:abstractNumId w:val="11"/>
  </w:num>
  <w:num w:numId="6" w16cid:durableId="1169906523">
    <w:abstractNumId w:val="12"/>
  </w:num>
  <w:num w:numId="7" w16cid:durableId="1939747796">
    <w:abstractNumId w:val="7"/>
  </w:num>
  <w:num w:numId="8" w16cid:durableId="1547377484">
    <w:abstractNumId w:val="20"/>
  </w:num>
  <w:num w:numId="9" w16cid:durableId="806163456">
    <w:abstractNumId w:val="23"/>
  </w:num>
  <w:num w:numId="10" w16cid:durableId="1354379490">
    <w:abstractNumId w:val="9"/>
  </w:num>
  <w:num w:numId="11" w16cid:durableId="604312009">
    <w:abstractNumId w:val="17"/>
  </w:num>
  <w:num w:numId="12" w16cid:durableId="2048869325">
    <w:abstractNumId w:val="10"/>
  </w:num>
  <w:num w:numId="13" w16cid:durableId="550727942">
    <w:abstractNumId w:val="16"/>
  </w:num>
  <w:num w:numId="14" w16cid:durableId="620574487">
    <w:abstractNumId w:val="1"/>
  </w:num>
  <w:num w:numId="15" w16cid:durableId="826243559">
    <w:abstractNumId w:val="15"/>
  </w:num>
  <w:num w:numId="16" w16cid:durableId="1001547556">
    <w:abstractNumId w:val="0"/>
  </w:num>
  <w:num w:numId="17" w16cid:durableId="1934506939">
    <w:abstractNumId w:val="19"/>
  </w:num>
  <w:num w:numId="18" w16cid:durableId="2081559760">
    <w:abstractNumId w:val="22"/>
  </w:num>
  <w:num w:numId="19" w16cid:durableId="671176192">
    <w:abstractNumId w:val="4"/>
  </w:num>
  <w:num w:numId="20" w16cid:durableId="1702171656">
    <w:abstractNumId w:val="14"/>
  </w:num>
  <w:num w:numId="21" w16cid:durableId="1266571931">
    <w:abstractNumId w:val="6"/>
  </w:num>
  <w:num w:numId="22" w16cid:durableId="1347442326">
    <w:abstractNumId w:val="18"/>
  </w:num>
  <w:num w:numId="23" w16cid:durableId="364794541">
    <w:abstractNumId w:val="2"/>
  </w:num>
  <w:num w:numId="24" w16cid:durableId="343021481">
    <w:abstractNumId w:val="13"/>
  </w:num>
  <w:num w:numId="25" w16cid:durableId="194003871">
    <w:abstractNumId w:val="5"/>
  </w:num>
  <w:num w:numId="26" w16cid:durableId="1816262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325949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744232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453876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E9E"/>
    <w:rsid w:val="00005A76"/>
    <w:rsid w:val="0002089D"/>
    <w:rsid w:val="000329E3"/>
    <w:rsid w:val="00034D94"/>
    <w:rsid w:val="00036279"/>
    <w:rsid w:val="00053C40"/>
    <w:rsid w:val="00054321"/>
    <w:rsid w:val="000621F7"/>
    <w:rsid w:val="000708D0"/>
    <w:rsid w:val="000775CD"/>
    <w:rsid w:val="00085032"/>
    <w:rsid w:val="00092107"/>
    <w:rsid w:val="000A1249"/>
    <w:rsid w:val="000A64FB"/>
    <w:rsid w:val="000B0FD3"/>
    <w:rsid w:val="000B321D"/>
    <w:rsid w:val="000B5CAA"/>
    <w:rsid w:val="000C4718"/>
    <w:rsid w:val="000C7B49"/>
    <w:rsid w:val="000D688A"/>
    <w:rsid w:val="000E75D5"/>
    <w:rsid w:val="0010252D"/>
    <w:rsid w:val="00104AD8"/>
    <w:rsid w:val="00112D24"/>
    <w:rsid w:val="001143FA"/>
    <w:rsid w:val="0012233A"/>
    <w:rsid w:val="001272B9"/>
    <w:rsid w:val="001320F4"/>
    <w:rsid w:val="00145C7F"/>
    <w:rsid w:val="001472EC"/>
    <w:rsid w:val="001521E2"/>
    <w:rsid w:val="00155B92"/>
    <w:rsid w:val="00155C21"/>
    <w:rsid w:val="001829DE"/>
    <w:rsid w:val="0018796D"/>
    <w:rsid w:val="00191DCE"/>
    <w:rsid w:val="001A5A58"/>
    <w:rsid w:val="001B0739"/>
    <w:rsid w:val="001B5E12"/>
    <w:rsid w:val="001C36E0"/>
    <w:rsid w:val="001D1F1A"/>
    <w:rsid w:val="001E3373"/>
    <w:rsid w:val="001E68FA"/>
    <w:rsid w:val="001F23B0"/>
    <w:rsid w:val="001F4FFC"/>
    <w:rsid w:val="00207427"/>
    <w:rsid w:val="00212E02"/>
    <w:rsid w:val="002157CD"/>
    <w:rsid w:val="00220450"/>
    <w:rsid w:val="00220697"/>
    <w:rsid w:val="00221B07"/>
    <w:rsid w:val="00250CC6"/>
    <w:rsid w:val="002516E0"/>
    <w:rsid w:val="0025243C"/>
    <w:rsid w:val="0025265D"/>
    <w:rsid w:val="00260D48"/>
    <w:rsid w:val="00262765"/>
    <w:rsid w:val="002866CE"/>
    <w:rsid w:val="00290441"/>
    <w:rsid w:val="0029231E"/>
    <w:rsid w:val="00292B24"/>
    <w:rsid w:val="002B042A"/>
    <w:rsid w:val="002B1EAC"/>
    <w:rsid w:val="002B284B"/>
    <w:rsid w:val="002C417B"/>
    <w:rsid w:val="002C53B4"/>
    <w:rsid w:val="002D1EB2"/>
    <w:rsid w:val="0030113C"/>
    <w:rsid w:val="00302C09"/>
    <w:rsid w:val="00304240"/>
    <w:rsid w:val="00323CA8"/>
    <w:rsid w:val="00325065"/>
    <w:rsid w:val="003353F4"/>
    <w:rsid w:val="00351B7C"/>
    <w:rsid w:val="00360EA3"/>
    <w:rsid w:val="00367FF3"/>
    <w:rsid w:val="00376EEF"/>
    <w:rsid w:val="00377C8C"/>
    <w:rsid w:val="00387BE2"/>
    <w:rsid w:val="00391F49"/>
    <w:rsid w:val="003935FE"/>
    <w:rsid w:val="003A12F7"/>
    <w:rsid w:val="003A2A00"/>
    <w:rsid w:val="003B3EF2"/>
    <w:rsid w:val="003C487A"/>
    <w:rsid w:val="003D4831"/>
    <w:rsid w:val="003F1EE2"/>
    <w:rsid w:val="0040223A"/>
    <w:rsid w:val="004041D5"/>
    <w:rsid w:val="00405E3D"/>
    <w:rsid w:val="00406AAA"/>
    <w:rsid w:val="00412138"/>
    <w:rsid w:val="00422348"/>
    <w:rsid w:val="00425983"/>
    <w:rsid w:val="004423A8"/>
    <w:rsid w:val="00464804"/>
    <w:rsid w:val="00472C09"/>
    <w:rsid w:val="004752BD"/>
    <w:rsid w:val="00487430"/>
    <w:rsid w:val="004A72A9"/>
    <w:rsid w:val="004D50BD"/>
    <w:rsid w:val="004D7B01"/>
    <w:rsid w:val="004E0C91"/>
    <w:rsid w:val="004E117D"/>
    <w:rsid w:val="004F36B6"/>
    <w:rsid w:val="00500061"/>
    <w:rsid w:val="00531D09"/>
    <w:rsid w:val="00533D67"/>
    <w:rsid w:val="00546C52"/>
    <w:rsid w:val="0055298E"/>
    <w:rsid w:val="00557418"/>
    <w:rsid w:val="0055798B"/>
    <w:rsid w:val="0056098B"/>
    <w:rsid w:val="005634F6"/>
    <w:rsid w:val="00566BDD"/>
    <w:rsid w:val="00577C02"/>
    <w:rsid w:val="005A528F"/>
    <w:rsid w:val="005C6394"/>
    <w:rsid w:val="005D6A80"/>
    <w:rsid w:val="005E3CF3"/>
    <w:rsid w:val="005E62FC"/>
    <w:rsid w:val="006045AF"/>
    <w:rsid w:val="006139F9"/>
    <w:rsid w:val="006241E5"/>
    <w:rsid w:val="00624342"/>
    <w:rsid w:val="00636683"/>
    <w:rsid w:val="00653F93"/>
    <w:rsid w:val="00673EF8"/>
    <w:rsid w:val="00674948"/>
    <w:rsid w:val="00685205"/>
    <w:rsid w:val="006A73D8"/>
    <w:rsid w:val="006B2F53"/>
    <w:rsid w:val="006C5FDB"/>
    <w:rsid w:val="006D10E0"/>
    <w:rsid w:val="006F3D84"/>
    <w:rsid w:val="006F7667"/>
    <w:rsid w:val="007159BE"/>
    <w:rsid w:val="00721063"/>
    <w:rsid w:val="0073062F"/>
    <w:rsid w:val="00745CC7"/>
    <w:rsid w:val="00747A6E"/>
    <w:rsid w:val="00752DD6"/>
    <w:rsid w:val="00773219"/>
    <w:rsid w:val="00777E32"/>
    <w:rsid w:val="007C0E81"/>
    <w:rsid w:val="007C6331"/>
    <w:rsid w:val="007C7481"/>
    <w:rsid w:val="007D3E9E"/>
    <w:rsid w:val="007D47F1"/>
    <w:rsid w:val="008171C9"/>
    <w:rsid w:val="00845D51"/>
    <w:rsid w:val="0085141F"/>
    <w:rsid w:val="00865346"/>
    <w:rsid w:val="00867E06"/>
    <w:rsid w:val="0087163A"/>
    <w:rsid w:val="00876163"/>
    <w:rsid w:val="008804F8"/>
    <w:rsid w:val="0088790C"/>
    <w:rsid w:val="00890133"/>
    <w:rsid w:val="00892C31"/>
    <w:rsid w:val="008A1DBE"/>
    <w:rsid w:val="008A20B0"/>
    <w:rsid w:val="008B118B"/>
    <w:rsid w:val="008B535B"/>
    <w:rsid w:val="008E2B74"/>
    <w:rsid w:val="008E7F05"/>
    <w:rsid w:val="009006FB"/>
    <w:rsid w:val="00924D80"/>
    <w:rsid w:val="0093164C"/>
    <w:rsid w:val="00935536"/>
    <w:rsid w:val="009536D2"/>
    <w:rsid w:val="009551CA"/>
    <w:rsid w:val="00980A1D"/>
    <w:rsid w:val="00990B59"/>
    <w:rsid w:val="009A1801"/>
    <w:rsid w:val="009A2B68"/>
    <w:rsid w:val="009A62B0"/>
    <w:rsid w:val="009B4BC8"/>
    <w:rsid w:val="009C5A9E"/>
    <w:rsid w:val="009D2C49"/>
    <w:rsid w:val="009D5CB5"/>
    <w:rsid w:val="00A10041"/>
    <w:rsid w:val="00A159C2"/>
    <w:rsid w:val="00A2111A"/>
    <w:rsid w:val="00A51F01"/>
    <w:rsid w:val="00A71DF5"/>
    <w:rsid w:val="00A914A3"/>
    <w:rsid w:val="00A91FFB"/>
    <w:rsid w:val="00AA2DA1"/>
    <w:rsid w:val="00AA712E"/>
    <w:rsid w:val="00AB1739"/>
    <w:rsid w:val="00AB606A"/>
    <w:rsid w:val="00AD5426"/>
    <w:rsid w:val="00AD7051"/>
    <w:rsid w:val="00AE0607"/>
    <w:rsid w:val="00AE6D73"/>
    <w:rsid w:val="00AF537F"/>
    <w:rsid w:val="00B00693"/>
    <w:rsid w:val="00B04A0E"/>
    <w:rsid w:val="00B06AFA"/>
    <w:rsid w:val="00B07953"/>
    <w:rsid w:val="00B07A71"/>
    <w:rsid w:val="00B14AD3"/>
    <w:rsid w:val="00B23476"/>
    <w:rsid w:val="00B323A2"/>
    <w:rsid w:val="00B42529"/>
    <w:rsid w:val="00B5174C"/>
    <w:rsid w:val="00B6180D"/>
    <w:rsid w:val="00B6260F"/>
    <w:rsid w:val="00B72E8B"/>
    <w:rsid w:val="00B778BD"/>
    <w:rsid w:val="00B9538F"/>
    <w:rsid w:val="00B96F8D"/>
    <w:rsid w:val="00BA10B8"/>
    <w:rsid w:val="00BA4CC1"/>
    <w:rsid w:val="00BB6EEB"/>
    <w:rsid w:val="00BC2470"/>
    <w:rsid w:val="00BD2F31"/>
    <w:rsid w:val="00BD3EE0"/>
    <w:rsid w:val="00BD49DA"/>
    <w:rsid w:val="00BF75B6"/>
    <w:rsid w:val="00C00FC8"/>
    <w:rsid w:val="00C015E9"/>
    <w:rsid w:val="00C04FC9"/>
    <w:rsid w:val="00C122BF"/>
    <w:rsid w:val="00C20D7F"/>
    <w:rsid w:val="00C26CD7"/>
    <w:rsid w:val="00C33A4C"/>
    <w:rsid w:val="00C408D4"/>
    <w:rsid w:val="00C52883"/>
    <w:rsid w:val="00C52E47"/>
    <w:rsid w:val="00C6014B"/>
    <w:rsid w:val="00C80B18"/>
    <w:rsid w:val="00C829B9"/>
    <w:rsid w:val="00C90553"/>
    <w:rsid w:val="00CA2FA4"/>
    <w:rsid w:val="00CA3B8B"/>
    <w:rsid w:val="00CB7EA9"/>
    <w:rsid w:val="00CC472D"/>
    <w:rsid w:val="00CE0F04"/>
    <w:rsid w:val="00CF6041"/>
    <w:rsid w:val="00D01D25"/>
    <w:rsid w:val="00D04A48"/>
    <w:rsid w:val="00D04EEE"/>
    <w:rsid w:val="00D1234D"/>
    <w:rsid w:val="00D2180C"/>
    <w:rsid w:val="00D24C7E"/>
    <w:rsid w:val="00D4365D"/>
    <w:rsid w:val="00D51EA8"/>
    <w:rsid w:val="00D70DE7"/>
    <w:rsid w:val="00D805A9"/>
    <w:rsid w:val="00D82401"/>
    <w:rsid w:val="00D935C6"/>
    <w:rsid w:val="00DA05C5"/>
    <w:rsid w:val="00DA474A"/>
    <w:rsid w:val="00DB17A3"/>
    <w:rsid w:val="00DE6106"/>
    <w:rsid w:val="00DF55AF"/>
    <w:rsid w:val="00E01530"/>
    <w:rsid w:val="00E1299F"/>
    <w:rsid w:val="00E1587B"/>
    <w:rsid w:val="00E22089"/>
    <w:rsid w:val="00E22AAA"/>
    <w:rsid w:val="00E375F7"/>
    <w:rsid w:val="00E40FAE"/>
    <w:rsid w:val="00E459EF"/>
    <w:rsid w:val="00E52B58"/>
    <w:rsid w:val="00E62AA8"/>
    <w:rsid w:val="00E75FA1"/>
    <w:rsid w:val="00E80082"/>
    <w:rsid w:val="00E84DCB"/>
    <w:rsid w:val="00E94223"/>
    <w:rsid w:val="00EA022B"/>
    <w:rsid w:val="00EA2F4B"/>
    <w:rsid w:val="00EA6470"/>
    <w:rsid w:val="00EB162C"/>
    <w:rsid w:val="00ED5386"/>
    <w:rsid w:val="00EE1974"/>
    <w:rsid w:val="00EE7B52"/>
    <w:rsid w:val="00EF459F"/>
    <w:rsid w:val="00F06BD6"/>
    <w:rsid w:val="00F11E11"/>
    <w:rsid w:val="00F16954"/>
    <w:rsid w:val="00F205FE"/>
    <w:rsid w:val="00F35A00"/>
    <w:rsid w:val="00F35C66"/>
    <w:rsid w:val="00F35EAE"/>
    <w:rsid w:val="00F42EB4"/>
    <w:rsid w:val="00F46D48"/>
    <w:rsid w:val="00F57FE6"/>
    <w:rsid w:val="00F61BBB"/>
    <w:rsid w:val="00F67DA4"/>
    <w:rsid w:val="00F9763E"/>
    <w:rsid w:val="00FA6126"/>
    <w:rsid w:val="00FB5EEF"/>
    <w:rsid w:val="00FC0006"/>
    <w:rsid w:val="00FC4345"/>
    <w:rsid w:val="00FD6859"/>
    <w:rsid w:val="00FE29CC"/>
    <w:rsid w:val="00FF2A02"/>
    <w:rsid w:val="00FF303D"/>
    <w:rsid w:val="017F5A91"/>
    <w:rsid w:val="02FD5DF4"/>
    <w:rsid w:val="0949EDCB"/>
    <w:rsid w:val="1219A14A"/>
    <w:rsid w:val="1B8ACB53"/>
    <w:rsid w:val="2008D0AD"/>
    <w:rsid w:val="26E0F443"/>
    <w:rsid w:val="2BF193E4"/>
    <w:rsid w:val="34E3E131"/>
    <w:rsid w:val="43E65F37"/>
    <w:rsid w:val="470BD0FA"/>
    <w:rsid w:val="52E971A7"/>
    <w:rsid w:val="5BBA17B6"/>
    <w:rsid w:val="6246356C"/>
    <w:rsid w:val="7208B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32E0"/>
  <w15:docId w15:val="{EDFD6F5E-1E35-477D-BD19-52027BC7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87B"/>
  </w:style>
  <w:style w:type="paragraph" w:styleId="Heading1">
    <w:name w:val="heading 1"/>
    <w:basedOn w:val="Normal"/>
    <w:next w:val="Normal"/>
    <w:uiPriority w:val="9"/>
    <w:qFormat/>
    <w:rsid w:val="00DE6106"/>
    <w:pPr>
      <w:keepNext/>
      <w:keepLines/>
      <w:numPr>
        <w:numId w:val="19"/>
      </w:numPr>
      <w:spacing w:before="240" w:after="0"/>
      <w:outlineLvl w:val="0"/>
    </w:pPr>
    <w:rPr>
      <w:rFonts w:asciiTheme="majorHAnsi" w:eastAsia="Arial" w:hAnsiTheme="majorHAnsi" w:cstheme="majorHAnsi"/>
      <w:b/>
      <w:caps/>
      <w:color w:val="00B050"/>
      <w:sz w:val="40"/>
      <w:szCs w:val="40"/>
    </w:rPr>
  </w:style>
  <w:style w:type="paragraph" w:styleId="Heading2">
    <w:name w:val="heading 2"/>
    <w:basedOn w:val="Style2"/>
    <w:next w:val="Normal"/>
    <w:uiPriority w:val="9"/>
    <w:unhideWhenUsed/>
    <w:qFormat/>
    <w:rsid w:val="00BB6EEB"/>
    <w:pPr>
      <w:numPr>
        <w:numId w:val="19"/>
      </w:numPr>
      <w:ind w:left="7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1385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1A558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b/>
      <w:color w:val="0070C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jc w:val="both"/>
    </w:pPr>
    <w:rPr>
      <w:color w:val="0070C0"/>
    </w:rPr>
  </w:style>
  <w:style w:type="table" w:customStyle="1" w:styleId="16">
    <w:name w:val="16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15">
    <w:name w:val="15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14">
    <w:name w:val="14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886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5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5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5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5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5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CE"/>
    <w:pPr>
      <w:ind w:left="720"/>
      <w:contextualSpacing/>
    </w:pPr>
  </w:style>
  <w:style w:type="paragraph" w:styleId="NoSpacing">
    <w:name w:val="No Spacing"/>
    <w:uiPriority w:val="1"/>
    <w:pPr>
      <w:spacing w:after="0" w:line="240" w:lineRule="auto"/>
    </w:pPr>
  </w:style>
  <w:style w:type="paragraph" w:styleId="TOC2">
    <w:name w:val="toc 2"/>
    <w:basedOn w:val="Normal"/>
    <w:next w:val="Normal"/>
    <w:link w:val="TOC2Char"/>
    <w:autoRedefine/>
    <w:uiPriority w:val="39"/>
    <w:rsid w:val="00921C4F"/>
    <w:pPr>
      <w:spacing w:before="120" w:after="0" w:line="240" w:lineRule="auto"/>
      <w:ind w:left="202"/>
    </w:pPr>
    <w:rPr>
      <w:rFonts w:ascii="Arial" w:eastAsia="Times New Roman" w:hAnsi="Arial" w:cs="Times New Roman"/>
      <w:sz w:val="20"/>
      <w:szCs w:val="24"/>
    </w:rPr>
  </w:style>
  <w:style w:type="character" w:customStyle="1" w:styleId="TOC2Char">
    <w:name w:val="TOC 2 Char"/>
    <w:link w:val="TOC2"/>
    <w:uiPriority w:val="39"/>
    <w:rsid w:val="00921C4F"/>
    <w:rPr>
      <w:rFonts w:ascii="Arial" w:eastAsia="Times New Roman" w:hAnsi="Arial" w:cs="Times New Roman"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E5AC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E5AC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C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5FC"/>
  </w:style>
  <w:style w:type="paragraph" w:styleId="Footer">
    <w:name w:val="footer"/>
    <w:basedOn w:val="Normal"/>
    <w:link w:val="FooterChar"/>
    <w:uiPriority w:val="99"/>
    <w:unhideWhenUsed/>
    <w:rsid w:val="00DC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FC"/>
  </w:style>
  <w:style w:type="paragraph" w:styleId="NormalWeb">
    <w:name w:val="Normal (Web)"/>
    <w:basedOn w:val="Normal"/>
    <w:uiPriority w:val="99"/>
    <w:semiHidden/>
    <w:unhideWhenUsed/>
    <w:rsid w:val="00E0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01D98"/>
  </w:style>
  <w:style w:type="table" w:styleId="GridTable4-Accent1">
    <w:name w:val="Grid Table 4 Accent 1"/>
    <w:basedOn w:val="TableNormal"/>
    <w:uiPriority w:val="49"/>
    <w:rsid w:val="00E01D98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Bullet">
    <w:name w:val="List Bullet"/>
    <w:basedOn w:val="Normal"/>
    <w:autoRedefine/>
    <w:uiPriority w:val="99"/>
    <w:unhideWhenUsed/>
    <w:rsid w:val="0008330A"/>
    <w:pPr>
      <w:spacing w:after="120" w:line="240" w:lineRule="auto"/>
    </w:pPr>
    <w:rPr>
      <w:rFonts w:asciiTheme="minorHAnsi" w:eastAsiaTheme="minorHAnsi" w:hAnsiTheme="minorHAnsi" w:cstheme="minorBidi"/>
      <w:sz w:val="20"/>
      <w:szCs w:val="17"/>
      <w:lang w:val="en-GB"/>
    </w:rPr>
  </w:style>
  <w:style w:type="paragraph" w:customStyle="1" w:styleId="SectionSubheadline">
    <w:name w:val="Section Subheadline"/>
    <w:basedOn w:val="Heading1"/>
    <w:next w:val="Normal"/>
    <w:qFormat/>
    <w:rsid w:val="0025265D"/>
    <w:rPr>
      <w:b w:val="0"/>
    </w:rPr>
  </w:style>
  <w:style w:type="paragraph" w:customStyle="1" w:styleId="TableParagraph">
    <w:name w:val="Table Paragraph"/>
    <w:basedOn w:val="Normal"/>
    <w:uiPriority w:val="1"/>
    <w:rsid w:val="00E24836"/>
    <w:pPr>
      <w:widowControl w:val="0"/>
      <w:spacing w:after="0" w:line="240" w:lineRule="auto"/>
      <w:ind w:left="103"/>
    </w:pPr>
    <w:rPr>
      <w:rFonts w:ascii="Arial" w:eastAsia="Arial" w:hAnsi="Arial" w:cs="Arial"/>
    </w:rPr>
  </w:style>
  <w:style w:type="paragraph" w:customStyle="1" w:styleId="Style2">
    <w:name w:val="Style2"/>
    <w:basedOn w:val="Normal"/>
    <w:rsid w:val="0025265D"/>
    <w:pPr>
      <w:numPr>
        <w:ilvl w:val="1"/>
        <w:numId w:val="2"/>
      </w:numPr>
      <w:pBdr>
        <w:top w:val="nil"/>
        <w:left w:val="nil"/>
        <w:bottom w:val="nil"/>
        <w:right w:val="nil"/>
        <w:between w:val="nil"/>
      </w:pBdr>
      <w:spacing w:after="120" w:line="240" w:lineRule="auto"/>
    </w:pPr>
    <w:rPr>
      <w:rFonts w:ascii="Arial" w:eastAsia="Arial" w:hAnsi="Arial" w:cs="Arial"/>
      <w:b/>
      <w:bCs/>
    </w:rPr>
  </w:style>
  <w:style w:type="paragraph" w:customStyle="1" w:styleId="Style3">
    <w:name w:val="Style3"/>
    <w:basedOn w:val="Normal"/>
    <w:rsid w:val="00E24836"/>
    <w:pPr>
      <w:spacing w:after="120" w:line="281" w:lineRule="auto"/>
    </w:pPr>
    <w:rPr>
      <w:rFonts w:asciiTheme="minorHAnsi" w:eastAsiaTheme="minorHAnsi" w:hAnsiTheme="minorHAnsi" w:cstheme="minorBidi"/>
      <w:sz w:val="20"/>
      <w:szCs w:val="17"/>
      <w:lang w:val="en-GB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paragraph">
    <w:name w:val="paragraph"/>
    <w:basedOn w:val="Normal"/>
    <w:rsid w:val="008A2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8A20B0"/>
  </w:style>
  <w:style w:type="character" w:customStyle="1" w:styleId="eop">
    <w:name w:val="eop"/>
    <w:basedOn w:val="DefaultParagraphFont"/>
    <w:rsid w:val="008A20B0"/>
  </w:style>
  <w:style w:type="character" w:customStyle="1" w:styleId="scxw192950972">
    <w:name w:val="scxw192950972"/>
    <w:basedOn w:val="DefaultParagraphFont"/>
    <w:rsid w:val="008A20B0"/>
  </w:style>
  <w:style w:type="paragraph" w:styleId="TOCHeading">
    <w:name w:val="TOC Heading"/>
    <w:basedOn w:val="Heading1"/>
    <w:next w:val="Normal"/>
    <w:uiPriority w:val="39"/>
    <w:unhideWhenUsed/>
    <w:qFormat/>
    <w:rsid w:val="00C52883"/>
    <w:pPr>
      <w:numPr>
        <w:numId w:val="0"/>
      </w:numPr>
      <w:outlineLvl w:val="9"/>
    </w:pPr>
    <w:rPr>
      <w:rFonts w:eastAsiaTheme="majorEastAsia" w:cstheme="majorBidi"/>
      <w:b w:val="0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C5288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oter" Target="footer1.xml" Id="rId14" /><Relationship Type="http://schemas.openxmlformats.org/officeDocument/2006/relationships/image" Target="/media/image2.png" Id="R50c1819c26b54eff" /><Relationship Type="http://schemas.openxmlformats.org/officeDocument/2006/relationships/image" Target="/media/image3.png" Id="Ra46db4a39b6c48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rJlY0pYBQVvV1oEVW5F2k9wmg==">AMUW2mUSRIF/84rP1eaVogZ1hrYUMxCAO9uy0EkYvamXBsZbu9EU9uQDaf0nj4ymn6Ukda07RV4JGVCcGDOhciUmDiu7vtHHH8+PN7txeqyvfAAtLaiU2Fosc01nwbztzfe1dIFTCqnLVA2IiS5K+1WnjPUdcLCLFGTdmMZ/4FH7ja7U0aCsvyqwR5jInbhLRjUutBcJzkm7lO7+12fNIyzEFm4J72k7Ph6oMiEvSO4h7MQ+HKJyhyiPSuNZaub23IUsD+t4EI/Xk+DzHTrg1qHZH1pQskxYnKuuijHsMaKaw4qAeRqiL+dJ4/ARSZUR6ySFVPizLyQtdR2iyqLlnHbO2LCcZMY1dd7A3l3jrTHCgqnBghppJIcIJkIIZLWl0YyeUiFrHH37nlRdgiJDZrzwnZqEqFb6v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dc4d2b-1cb0-435b-8e6f-15ab798a115a">
      <Terms xmlns="http://schemas.microsoft.com/office/infopath/2007/PartnerControls"/>
    </lcf76f155ced4ddcb4097134ff3c332f>
    <ProgrammingLanguages xmlns="8ddc4d2b-1cb0-435b-8e6f-15ab798a115a" xsi:nil="true"/>
    <TaxCatchAll xmlns="92efdeaa-2ae3-407c-a5b8-d7c39eaf4b0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226B45F790A46A5B1DA1D96AA25EE" ma:contentTypeVersion="18" ma:contentTypeDescription="Create a new document." ma:contentTypeScope="" ma:versionID="43ddb3419457437ff5e268050b46958c">
  <xsd:schema xmlns:xsd="http://www.w3.org/2001/XMLSchema" xmlns:xs="http://www.w3.org/2001/XMLSchema" xmlns:p="http://schemas.microsoft.com/office/2006/metadata/properties" xmlns:ns2="8ddc4d2b-1cb0-435b-8e6f-15ab798a115a" xmlns:ns3="92efdeaa-2ae3-407c-a5b8-d7c39eaf4b0f" targetNamespace="http://schemas.microsoft.com/office/2006/metadata/properties" ma:root="true" ma:fieldsID="c9f0e2ddb76d1d94e8f67b38d032c6ea" ns2:_="" ns3:_="">
    <xsd:import namespace="8ddc4d2b-1cb0-435b-8e6f-15ab798a115a"/>
    <xsd:import namespace="92efdeaa-2ae3-407c-a5b8-d7c39eaf4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ProgrammingLanguage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c4d2b-1cb0-435b-8e6f-15ab798a1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ProgrammingLanguages" ma:index="11" nillable="true" ma:displayName="Programming Languages" ma:format="Dropdown" ma:internalName="ProgrammingLanguages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777e56-3b16-4501-b8fa-432017cdeb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deaa-2ae3-407c-a5b8-d7c39eaf4b0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e33d6b7-8e21-48ce-8a1e-48fd296253e1}" ma:internalName="TaxCatchAll" ma:showField="CatchAllData" ma:web="92efdeaa-2ae3-407c-a5b8-d7c39eaf4b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411CD7-AE32-4C45-92E0-CB6A82DCFE85}">
  <ds:schemaRefs>
    <ds:schemaRef ds:uri="http://schemas.microsoft.com/office/infopath/2007/PartnerControls"/>
    <ds:schemaRef ds:uri="http://schemas.microsoft.com/office/2006/documentManagement/types"/>
    <ds:schemaRef ds:uri="http://purl.org/dc/dcmitype/"/>
    <ds:schemaRef ds:uri="92efdeaa-2ae3-407c-a5b8-d7c39eaf4b0f"/>
    <ds:schemaRef ds:uri="http://purl.org/dc/terms/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e845d38b-c475-4aa9-a2ef-c70dcf8bc89f"/>
    <ds:schemaRef ds:uri="8ddc4d2b-1cb0-435b-8e6f-15ab798a115a"/>
  </ds:schemaRefs>
</ds:datastoreItem>
</file>

<file path=customXml/itemProps3.xml><?xml version="1.0" encoding="utf-8"?>
<ds:datastoreItem xmlns:ds="http://schemas.openxmlformats.org/officeDocument/2006/customXml" ds:itemID="{8DB7EAFA-9055-40F8-8D40-603CEA432E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72C86B-FA91-4838-AECE-3644213B7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117F8D9-50ED-4252-A0FC-CA6E1C11D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c4d2b-1cb0-435b-8e6f-15ab798a115a"/>
    <ds:schemaRef ds:uri="92efdeaa-2ae3-407c-a5b8-d7c39eaf4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550</Words>
  <Characters>3136</Characters>
  <Application>Microsoft Office Word</Application>
  <DocSecurity>0</DocSecurity>
  <Lines>26</Lines>
  <Paragraphs>7</Paragraphs>
  <ScaleCrop>false</ScaleCrop>
  <Company>PricewaterhouseCoopers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Brandi Corbello/USA</dc:creator>
  <cp:lastModifiedBy>Naveen Chatlapalli</cp:lastModifiedBy>
  <cp:revision>28</cp:revision>
  <dcterms:created xsi:type="dcterms:W3CDTF">2023-07-17T14:41:00Z</dcterms:created>
  <dcterms:modified xsi:type="dcterms:W3CDTF">2024-10-28T15:43:00Z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0x010100BFB226B45F790A46A5B1DA1D96AA25EE</vt:lpwstr>
  </property>
  <property fmtid="{D5CDD505-2E9C-101B-9397-08002B2CF9AE}" pid="3" name="MediaServiceImageTags">
    <vt:lpwstr/>
  </property>
</Properties>
</file>