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AIHE-X — Decision Problem Template</w:t>
      </w:r>
    </w:p>
    <w:p>
      <w:r>
        <w:rPr>
          <w:rFonts w:ascii="Arial" w:hAnsi="Arial"/>
          <w:color w:val="595959"/>
          <w:sz w:val="17"/>
        </w:rPr>
        <w:t>Current digital location: Resource Set A — Decision Specification and Institutional Readiness.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AIHE-X</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 AI as a Health-System Intervention; Chapter 6: Lifecycle Cost, Pricing, and Benefit Realization; Chapter 7: Economic Evaluation, Affordability, and HTA; Chapter 12: Decision Architecture and Lifecycle Governance; Chapter 8: Decision Modelling and Simulation Under Uncertainty</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Element</w:t>
            </w:r>
          </w:p>
        </w:tc>
        <w:tc>
          <w:tcPr>
            <w:tcW w:type="dxa" w:w="3456"/>
            <w:vAlign w:val="center"/>
            <w:tcMar>
              <w:top w:w="80" w:type="dxa"/>
              <w:start w:w="80" w:type="dxa"/>
              <w:bottom w:w="80" w:type="dxa"/>
              <w:end w:w="80" w:type="dxa"/>
            </w:tcMar>
            <w:shd w:fill="D9EAF7"/>
          </w:tcPr>
          <w:p>
            <w:r>
              <w:rPr>
                <w:b/>
              </w:rPr>
              <w:t>Question</w:t>
            </w:r>
          </w:p>
        </w:tc>
        <w:tc>
          <w:tcPr>
            <w:tcW w:type="dxa" w:w="3456"/>
            <w:vAlign w:val="center"/>
            <w:tcMar>
              <w:top w:w="80" w:type="dxa"/>
              <w:start w:w="80" w:type="dxa"/>
              <w:bottom w:w="80" w:type="dxa"/>
              <w:end w:w="80" w:type="dxa"/>
            </w:tcMar>
            <w:shd w:fill="D9EAF7"/>
          </w:tcPr>
          <w:p>
            <w:r>
              <w:rPr>
                <w:b/>
              </w:rPr>
              <w:t>Response</w:t>
            </w:r>
          </w:p>
        </w:tc>
      </w:tr>
      <w:tr>
        <w:tc>
          <w:tcPr>
            <w:tcW w:type="dxa" w:w="3456"/>
            <w:vAlign w:val="center"/>
            <w:tcMar>
              <w:top w:w="80" w:type="dxa"/>
              <w:start w:w="80" w:type="dxa"/>
              <w:bottom w:w="80" w:type="dxa"/>
              <w:end w:w="80" w:type="dxa"/>
            </w:tcMar>
          </w:tcPr>
          <w:p>
            <w:r>
              <w:t>Population</w:t>
            </w:r>
          </w:p>
        </w:tc>
        <w:tc>
          <w:tcPr>
            <w:tcW w:type="dxa" w:w="3456"/>
            <w:vAlign w:val="center"/>
            <w:tcMar>
              <w:top w:w="80" w:type="dxa"/>
              <w:start w:w="80" w:type="dxa"/>
              <w:bottom w:w="80" w:type="dxa"/>
              <w:end w:w="80" w:type="dxa"/>
            </w:tcMar>
            <w:shd w:fill="FFF2CC"/>
          </w:tcPr>
          <w:p>
            <w:sdt>
              <w:sdtPr>
                <w:tag w:val="AIHE_X_F001"/>
                <w:alias w:val="AIHE_X_F00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02"/>
                <w:alias w:val="AIHE_X_F002"/>
                <w:text/>
              </w:sdtPr>
              <w:sdtContent>
                <w:r>
                  <w:t>Click or tap here to enter text.</w:t>
                </w:r>
              </w:sdtContent>
            </w:sdt>
          </w:p>
        </w:tc>
      </w:tr>
      <w:tr>
        <w:tc>
          <w:tcPr>
            <w:tcW w:type="dxa" w:w="3456"/>
            <w:vAlign w:val="center"/>
            <w:tcMar>
              <w:top w:w="80" w:type="dxa"/>
              <w:start w:w="80" w:type="dxa"/>
              <w:bottom w:w="80" w:type="dxa"/>
              <w:end w:w="80" w:type="dxa"/>
            </w:tcMar>
          </w:tcPr>
          <w:p>
            <w:r>
              <w:t>Intervention</w:t>
            </w:r>
          </w:p>
        </w:tc>
        <w:tc>
          <w:tcPr>
            <w:tcW w:type="dxa" w:w="3456"/>
            <w:vAlign w:val="center"/>
            <w:tcMar>
              <w:top w:w="80" w:type="dxa"/>
              <w:start w:w="80" w:type="dxa"/>
              <w:bottom w:w="80" w:type="dxa"/>
              <w:end w:w="80" w:type="dxa"/>
            </w:tcMar>
            <w:shd w:fill="FFF2CC"/>
          </w:tcPr>
          <w:p>
            <w:sdt>
              <w:sdtPr>
                <w:tag w:val="AIHE_X_F003"/>
                <w:alias w:val="AIHE_X_F00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04"/>
                <w:alias w:val="AIHE_X_F004"/>
                <w:text/>
              </w:sdtPr>
              <w:sdtContent>
                <w:r>
                  <w:t>Click or tap here to enter text.</w:t>
                </w:r>
              </w:sdtContent>
            </w:sdt>
          </w:p>
        </w:tc>
      </w:tr>
      <w:tr>
        <w:tc>
          <w:tcPr>
            <w:tcW w:type="dxa" w:w="3456"/>
            <w:vAlign w:val="center"/>
            <w:tcMar>
              <w:top w:w="80" w:type="dxa"/>
              <w:start w:w="80" w:type="dxa"/>
              <w:bottom w:w="80" w:type="dxa"/>
              <w:end w:w="80" w:type="dxa"/>
            </w:tcMar>
          </w:tcPr>
          <w:p>
            <w:r>
              <w:t>Comparator</w:t>
            </w:r>
          </w:p>
        </w:tc>
        <w:tc>
          <w:tcPr>
            <w:tcW w:type="dxa" w:w="3456"/>
            <w:vAlign w:val="center"/>
            <w:tcMar>
              <w:top w:w="80" w:type="dxa"/>
              <w:start w:w="80" w:type="dxa"/>
              <w:bottom w:w="80" w:type="dxa"/>
              <w:end w:w="80" w:type="dxa"/>
            </w:tcMar>
            <w:shd w:fill="FFF2CC"/>
          </w:tcPr>
          <w:p>
            <w:sdt>
              <w:sdtPr>
                <w:tag w:val="AIHE_X_F005"/>
                <w:alias w:val="AIHE_X_F00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06"/>
                <w:alias w:val="AIHE_X_F006"/>
                <w:text/>
              </w:sdtPr>
              <w:sdtContent>
                <w:r>
                  <w:t>Click or tap here to enter text.</w:t>
                </w:r>
              </w:sdtContent>
            </w:sdt>
          </w:p>
        </w:tc>
      </w:tr>
      <w:tr>
        <w:tc>
          <w:tcPr>
            <w:tcW w:type="dxa" w:w="3456"/>
            <w:vAlign w:val="center"/>
            <w:tcMar>
              <w:top w:w="80" w:type="dxa"/>
              <w:start w:w="80" w:type="dxa"/>
              <w:bottom w:w="80" w:type="dxa"/>
              <w:end w:w="80" w:type="dxa"/>
            </w:tcMar>
          </w:tcPr>
          <w:p>
            <w:r>
              <w:t>Outcomes</w:t>
            </w:r>
          </w:p>
        </w:tc>
        <w:tc>
          <w:tcPr>
            <w:tcW w:type="dxa" w:w="3456"/>
            <w:vAlign w:val="center"/>
            <w:tcMar>
              <w:top w:w="80" w:type="dxa"/>
              <w:start w:w="80" w:type="dxa"/>
              <w:bottom w:w="80" w:type="dxa"/>
              <w:end w:w="80" w:type="dxa"/>
            </w:tcMar>
            <w:shd w:fill="FFF2CC"/>
          </w:tcPr>
          <w:p>
            <w:sdt>
              <w:sdtPr>
                <w:tag w:val="AIHE_X_F007"/>
                <w:alias w:val="AIHE_X_F00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08"/>
                <w:alias w:val="AIHE_X_F008"/>
                <w:text/>
              </w:sdtPr>
              <w:sdtContent>
                <w:r>
                  <w:t>Click or tap here to enter text.</w:t>
                </w:r>
              </w:sdtContent>
            </w:sdt>
          </w:p>
        </w:tc>
      </w:tr>
      <w:tr>
        <w:tc>
          <w:tcPr>
            <w:tcW w:type="dxa" w:w="3456"/>
            <w:vAlign w:val="center"/>
            <w:tcMar>
              <w:top w:w="80" w:type="dxa"/>
              <w:start w:w="80" w:type="dxa"/>
              <w:bottom w:w="80" w:type="dxa"/>
              <w:end w:w="80" w:type="dxa"/>
            </w:tcMar>
          </w:tcPr>
          <w:p>
            <w:r>
              <w:t>Perspective</w:t>
            </w:r>
          </w:p>
        </w:tc>
        <w:tc>
          <w:tcPr>
            <w:tcW w:type="dxa" w:w="3456"/>
            <w:vAlign w:val="center"/>
            <w:tcMar>
              <w:top w:w="80" w:type="dxa"/>
              <w:start w:w="80" w:type="dxa"/>
              <w:bottom w:w="80" w:type="dxa"/>
              <w:end w:w="80" w:type="dxa"/>
            </w:tcMar>
            <w:shd w:fill="FFF2CC"/>
          </w:tcPr>
          <w:p>
            <w:sdt>
              <w:sdtPr>
                <w:tag w:val="AIHE_X_F009"/>
                <w:alias w:val="AIHE_X_F00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10"/>
                <w:alias w:val="AIHE_X_F010"/>
                <w:text/>
              </w:sdtPr>
              <w:sdtContent>
                <w:r>
                  <w:t>Click or tap here to enter text.</w:t>
                </w:r>
              </w:sdtContent>
            </w:sdt>
          </w:p>
        </w:tc>
      </w:tr>
      <w:tr>
        <w:tc>
          <w:tcPr>
            <w:tcW w:type="dxa" w:w="3456"/>
            <w:vAlign w:val="center"/>
            <w:tcMar>
              <w:top w:w="80" w:type="dxa"/>
              <w:start w:w="80" w:type="dxa"/>
              <w:bottom w:w="80" w:type="dxa"/>
              <w:end w:w="80" w:type="dxa"/>
            </w:tcMar>
          </w:tcPr>
          <w:p>
            <w:r>
              <w:t>Time horizon</w:t>
            </w:r>
          </w:p>
        </w:tc>
        <w:tc>
          <w:tcPr>
            <w:tcW w:type="dxa" w:w="3456"/>
            <w:vAlign w:val="center"/>
            <w:tcMar>
              <w:top w:w="80" w:type="dxa"/>
              <w:start w:w="80" w:type="dxa"/>
              <w:bottom w:w="80" w:type="dxa"/>
              <w:end w:w="80" w:type="dxa"/>
            </w:tcMar>
            <w:shd w:fill="FFF2CC"/>
          </w:tcPr>
          <w:p>
            <w:sdt>
              <w:sdtPr>
                <w:tag w:val="AIHE_X_F011"/>
                <w:alias w:val="AIHE_X_F01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12"/>
                <w:alias w:val="AIHE_X_F012"/>
                <w:text/>
              </w:sdtPr>
              <w:sdtContent>
                <w:r>
                  <w:t>Click or tap here to enter text.</w:t>
                </w:r>
              </w:sdtContent>
            </w:sdt>
          </w:p>
        </w:tc>
      </w:tr>
      <w:tr>
        <w:tc>
          <w:tcPr>
            <w:tcW w:type="dxa" w:w="3456"/>
            <w:vAlign w:val="center"/>
            <w:tcMar>
              <w:top w:w="80" w:type="dxa"/>
              <w:start w:w="80" w:type="dxa"/>
              <w:bottom w:w="80" w:type="dxa"/>
              <w:end w:w="80" w:type="dxa"/>
            </w:tcMar>
          </w:tcPr>
          <w:p>
            <w:r>
              <w:t>Setting</w:t>
            </w:r>
          </w:p>
        </w:tc>
        <w:tc>
          <w:tcPr>
            <w:tcW w:type="dxa" w:w="3456"/>
            <w:vAlign w:val="center"/>
            <w:tcMar>
              <w:top w:w="80" w:type="dxa"/>
              <w:start w:w="80" w:type="dxa"/>
              <w:bottom w:w="80" w:type="dxa"/>
              <w:end w:w="80" w:type="dxa"/>
            </w:tcMar>
            <w:shd w:fill="FFF2CC"/>
          </w:tcPr>
          <w:p>
            <w:sdt>
              <w:sdtPr>
                <w:tag w:val="AIHE_X_F013"/>
                <w:alias w:val="AIHE_X_F01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14"/>
                <w:alias w:val="AIHE_X_F014"/>
                <w:text/>
              </w:sdtPr>
              <w:sdtContent>
                <w:r>
                  <w:t>Click or tap here to enter text.</w:t>
                </w:r>
              </w:sdtContent>
            </w:sdt>
          </w:p>
        </w:tc>
      </w:tr>
      <w:tr>
        <w:tc>
          <w:tcPr>
            <w:tcW w:type="dxa" w:w="3456"/>
            <w:vAlign w:val="center"/>
            <w:tcMar>
              <w:top w:w="80" w:type="dxa"/>
              <w:start w:w="80" w:type="dxa"/>
              <w:bottom w:w="80" w:type="dxa"/>
              <w:end w:w="80" w:type="dxa"/>
            </w:tcMar>
          </w:tcPr>
          <w:p>
            <w:r>
              <w:t>Decision rule</w:t>
            </w:r>
          </w:p>
        </w:tc>
        <w:tc>
          <w:tcPr>
            <w:tcW w:type="dxa" w:w="3456"/>
            <w:vAlign w:val="center"/>
            <w:tcMar>
              <w:top w:w="80" w:type="dxa"/>
              <w:start w:w="80" w:type="dxa"/>
              <w:bottom w:w="80" w:type="dxa"/>
              <w:end w:w="80" w:type="dxa"/>
            </w:tcMar>
            <w:shd w:fill="FFF2CC"/>
          </w:tcPr>
          <w:p>
            <w:sdt>
              <w:sdtPr>
                <w:tag w:val="AIHE_X_F015"/>
                <w:alias w:val="AIHE_X_F01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X_F016"/>
                <w:alias w:val="AIHE_X_F016"/>
                <w:text/>
              </w:sdtPr>
              <w:sdtContent>
                <w:r>
                  <w:t>Click or tap here to enter text.</w:t>
                </w:r>
              </w:sdtContent>
            </w:sdt>
          </w:p>
        </w:tc>
      </w:tr>
    </w:tbl>
    <w:p/>
    <w:p>
      <w:pPr>
        <w:pStyle w:val="Heading1"/>
      </w:pPr>
      <w:r>
        <w:t>Decision and review record</w:t>
      </w:r>
    </w:p>
    <w:p>
      <w:r>
        <w:rPr>
          <w:b/>
        </w:rPr>
        <w:t xml:space="preserve">Overall conclusion: </w:t>
      </w:r>
      <w:sdt>
        <w:sdtPr>
          <w:tag w:val="AIHE_X_F017"/>
          <w:alias w:val="AIHE_X_F017"/>
          <w:text/>
        </w:sdtPr>
        <w:sdtContent>
          <w:r>
            <w:t>Click or tap here to enter text.</w:t>
          </w:r>
        </w:sdtContent>
      </w:sdt>
    </w:p>
    <w:p>
      <w:r>
        <w:rPr>
          <w:b/>
        </w:rPr>
        <w:t xml:space="preserve">Required conditions or remediation: </w:t>
      </w:r>
      <w:sdt>
        <w:sdtPr>
          <w:tag w:val="AIHE_X_F018"/>
          <w:alias w:val="AIHE_X_F018"/>
          <w:text/>
        </w:sdtPr>
        <w:sdtContent>
          <w:r>
            <w:t>Click or tap here to enter text.</w:t>
          </w:r>
        </w:sdtContent>
      </w:sdt>
    </w:p>
    <w:p>
      <w:r>
        <w:rPr>
          <w:b/>
        </w:rPr>
        <w:t xml:space="preserve">Accountable owner: </w:t>
      </w:r>
      <w:sdt>
        <w:sdtPr>
          <w:tag w:val="AIHE_X_F019"/>
          <w:alias w:val="AIHE_X_F019"/>
          <w:text/>
        </w:sdtPr>
        <w:sdtContent>
          <w:r>
            <w:t>Click or tap here to enter text.</w:t>
          </w:r>
        </w:sdtContent>
      </w:sdt>
    </w:p>
    <w:p>
      <w:r>
        <w:rPr>
          <w:b/>
        </w:rPr>
        <w:t xml:space="preserve">Approval date: </w:t>
      </w:r>
      <w:sdt>
        <w:sdtPr>
          <w:tag w:val="AIHE_X_F020"/>
          <w:alias w:val="AIHE_X_F020"/>
          <w:text/>
        </w:sdtPr>
        <w:sdtContent>
          <w:r>
            <w:t>Click or tap here to enter text.</w:t>
          </w:r>
        </w:sdtContent>
      </w:sdt>
    </w:p>
    <w:p>
      <w:r>
        <w:rPr>
          <w:b/>
        </w:rPr>
        <w:t xml:space="preserve">Next review date: </w:t>
      </w:r>
      <w:sdt>
        <w:sdtPr>
          <w:tag w:val="AIHE_X_F021"/>
          <w:alias w:val="AIHE_X_F021"/>
          <w:text/>
        </w:sdtPr>
        <w:sdtContent>
          <w:r>
            <w:t>Click or tap here to enter text.</w:t>
          </w:r>
        </w:sdtContent>
      </w:sdt>
    </w:p>
    <w:p>
      <w:r>
        <w:rPr>
          <w:b/>
        </w:rPr>
        <w:t xml:space="preserve">Version or change reference: </w:t>
      </w:r>
      <w:sdt>
        <w:sdtPr>
          <w:tag w:val="AIHE_X_F022"/>
          <w:alias w:val="AIHE_X_F022"/>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AIHE-X template</dc:title>
  <dc:creator/>
  <ns0:lastModifiedBy/>
  <ns2:created xsi:type="dcterms:W3CDTF">2026-08-06T00:00:00Z</ns2:created>
  <ns2:modified xsi:type="dcterms:W3CDTF">2026-08-06T00:00:00Z</ns2:modified>
</ns0:coreProperties>
</file>