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AIHE-AA — Cost-Effectiveness and Budget-Impact Tool</w:t>
      </w:r>
    </w:p>
    <w:p>
      <w:r>
        <w:rPr>
          <w:rFonts w:ascii="Arial" w:hAnsi="Arial"/>
          <w:color w:val="595959"/>
          <w:sz w:val="17"/>
        </w:rPr>
        <w:t>Current digital location: Resource Set B — Economic Evaluation, Evidence, and Decision Modeling.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AIHE-AA</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7: Economic Evaluation, Affordability, and HTA; Chapter 8: Decision Modelling and Simulation Under Uncertainty</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tcMar>
              <w:top w:w="80" w:type="dxa"/>
              <w:start w:w="80" w:type="dxa"/>
              <w:bottom w:w="80" w:type="dxa"/>
              <w:end w:w="80" w:type="dxa"/>
            </w:tcMar>
            <w:shd w:fill="D9EAF7"/>
          </w:tcPr>
          <w:p>
            <w:r>
              <w:rPr>
                <w:b/>
              </w:rPr>
              <w:t>Item</w:t>
            </w:r>
          </w:p>
        </w:tc>
        <w:tc>
          <w:tcPr>
            <w:tcW w:type="dxa" w:w="2592"/>
            <w:vAlign w:val="center"/>
            <w:tcMar>
              <w:top w:w="80" w:type="dxa"/>
              <w:start w:w="80" w:type="dxa"/>
              <w:bottom w:w="80" w:type="dxa"/>
              <w:end w:w="80" w:type="dxa"/>
            </w:tcMar>
            <w:shd w:fill="D9EAF7"/>
          </w:tcPr>
          <w:p>
            <w:r>
              <w:rPr>
                <w:b/>
              </w:rPr>
              <w:t>AI pathway</w:t>
            </w:r>
          </w:p>
        </w:tc>
        <w:tc>
          <w:tcPr>
            <w:tcW w:type="dxa" w:w="2592"/>
            <w:vAlign w:val="center"/>
            <w:tcMar>
              <w:top w:w="80" w:type="dxa"/>
              <w:start w:w="80" w:type="dxa"/>
              <w:bottom w:w="80" w:type="dxa"/>
              <w:end w:w="80" w:type="dxa"/>
            </w:tcMar>
            <w:shd w:fill="D9EAF7"/>
          </w:tcPr>
          <w:p>
            <w:r>
              <w:rPr>
                <w:b/>
              </w:rPr>
              <w:t>Comparator</w:t>
            </w:r>
          </w:p>
        </w:tc>
        <w:tc>
          <w:tcPr>
            <w:tcW w:type="dxa" w:w="2592"/>
            <w:vAlign w:val="center"/>
            <w:tcMar>
              <w:top w:w="80" w:type="dxa"/>
              <w:start w:w="80" w:type="dxa"/>
              <w:bottom w:w="80" w:type="dxa"/>
              <w:end w:w="80" w:type="dxa"/>
            </w:tcMar>
            <w:shd w:fill="D9EAF7"/>
          </w:tcPr>
          <w:p>
            <w:r>
              <w:rPr>
                <w:b/>
              </w:rPr>
              <w:t>Difference</w:t>
            </w:r>
          </w:p>
        </w:tc>
      </w:tr>
      <w:tr>
        <w:tc>
          <w:tcPr>
            <w:tcW w:type="dxa" w:w="2592"/>
            <w:vAlign w:val="center"/>
            <w:tcMar>
              <w:top w:w="80" w:type="dxa"/>
              <w:start w:w="80" w:type="dxa"/>
              <w:bottom w:w="80" w:type="dxa"/>
              <w:end w:w="80" w:type="dxa"/>
            </w:tcMar>
          </w:tcPr>
          <w:p>
            <w:r>
              <w:t>Cost per patient</w:t>
            </w:r>
          </w:p>
        </w:tc>
        <w:tc>
          <w:tcPr>
            <w:tcW w:type="dxa" w:w="2592"/>
            <w:vAlign w:val="center"/>
            <w:tcMar>
              <w:top w:w="80" w:type="dxa"/>
              <w:start w:w="80" w:type="dxa"/>
              <w:bottom w:w="80" w:type="dxa"/>
              <w:end w:w="80" w:type="dxa"/>
            </w:tcMar>
            <w:shd w:fill="FFF2CC"/>
          </w:tcPr>
          <w:p>
            <w:sdt>
              <w:sdtPr>
                <w:tag w:val="AIHE_AA_F001"/>
                <w:alias w:val="AIHE_AA_F001"/>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02"/>
                <w:alias w:val="AIHE_AA_F002"/>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03"/>
                <w:alias w:val="AIHE_AA_F003"/>
                <w:text/>
              </w:sdtPr>
              <w:sdtContent>
                <w:r>
                  <w:t>Click or tap here to enter text.</w:t>
                </w:r>
              </w:sdtContent>
            </w:sdt>
          </w:p>
        </w:tc>
      </w:tr>
      <w:tr>
        <w:tc>
          <w:tcPr>
            <w:tcW w:type="dxa" w:w="2592"/>
            <w:vAlign w:val="center"/>
            <w:tcMar>
              <w:top w:w="80" w:type="dxa"/>
              <w:start w:w="80" w:type="dxa"/>
              <w:bottom w:w="80" w:type="dxa"/>
              <w:end w:w="80" w:type="dxa"/>
            </w:tcMar>
          </w:tcPr>
          <w:p>
            <w:r>
              <w:t>Outcome per patient</w:t>
            </w:r>
          </w:p>
        </w:tc>
        <w:tc>
          <w:tcPr>
            <w:tcW w:type="dxa" w:w="2592"/>
            <w:vAlign w:val="center"/>
            <w:tcMar>
              <w:top w:w="80" w:type="dxa"/>
              <w:start w:w="80" w:type="dxa"/>
              <w:bottom w:w="80" w:type="dxa"/>
              <w:end w:w="80" w:type="dxa"/>
            </w:tcMar>
            <w:shd w:fill="FFF2CC"/>
          </w:tcPr>
          <w:p>
            <w:sdt>
              <w:sdtPr>
                <w:tag w:val="AIHE_AA_F004"/>
                <w:alias w:val="AIHE_AA_F004"/>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05"/>
                <w:alias w:val="AIHE_AA_F005"/>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06"/>
                <w:alias w:val="AIHE_AA_F006"/>
                <w:text/>
              </w:sdtPr>
              <w:sdtContent>
                <w:r>
                  <w:t>Click or tap here to enter text.</w:t>
                </w:r>
              </w:sdtContent>
            </w:sdt>
          </w:p>
        </w:tc>
      </w:tr>
      <w:tr>
        <w:tc>
          <w:tcPr>
            <w:tcW w:type="dxa" w:w="2592"/>
            <w:vAlign w:val="center"/>
            <w:tcMar>
              <w:top w:w="80" w:type="dxa"/>
              <w:start w:w="80" w:type="dxa"/>
              <w:bottom w:w="80" w:type="dxa"/>
              <w:end w:w="80" w:type="dxa"/>
            </w:tcMar>
          </w:tcPr>
          <w:p>
            <w:r>
              <w:t>QALYs or effect measure</w:t>
            </w:r>
          </w:p>
        </w:tc>
        <w:tc>
          <w:tcPr>
            <w:tcW w:type="dxa" w:w="2592"/>
            <w:vAlign w:val="center"/>
            <w:tcMar>
              <w:top w:w="80" w:type="dxa"/>
              <w:start w:w="80" w:type="dxa"/>
              <w:bottom w:w="80" w:type="dxa"/>
              <w:end w:w="80" w:type="dxa"/>
            </w:tcMar>
            <w:shd w:fill="FFF2CC"/>
          </w:tcPr>
          <w:p>
            <w:sdt>
              <w:sdtPr>
                <w:tag w:val="AIHE_AA_F007"/>
                <w:alias w:val="AIHE_AA_F007"/>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08"/>
                <w:alias w:val="AIHE_AA_F008"/>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09"/>
                <w:alias w:val="AIHE_AA_F009"/>
                <w:text/>
              </w:sdtPr>
              <w:sdtContent>
                <w:r>
                  <w:t>Click or tap here to enter text.</w:t>
                </w:r>
              </w:sdtContent>
            </w:sdt>
          </w:p>
        </w:tc>
      </w:tr>
      <w:tr>
        <w:tc>
          <w:tcPr>
            <w:tcW w:type="dxa" w:w="2592"/>
            <w:vAlign w:val="center"/>
            <w:tcMar>
              <w:top w:w="80" w:type="dxa"/>
              <w:start w:w="80" w:type="dxa"/>
              <w:bottom w:w="80" w:type="dxa"/>
              <w:end w:w="80" w:type="dxa"/>
            </w:tcMar>
          </w:tcPr>
          <w:p>
            <w:r>
              <w:t>Incremental cost</w:t>
            </w:r>
          </w:p>
        </w:tc>
        <w:tc>
          <w:tcPr>
            <w:tcW w:type="dxa" w:w="2592"/>
            <w:vAlign w:val="center"/>
            <w:tcMar>
              <w:top w:w="80" w:type="dxa"/>
              <w:start w:w="80" w:type="dxa"/>
              <w:bottom w:w="80" w:type="dxa"/>
              <w:end w:w="80" w:type="dxa"/>
            </w:tcMar>
            <w:shd w:fill="FFF2CC"/>
          </w:tcPr>
          <w:p>
            <w:sdt>
              <w:sdtPr>
                <w:tag w:val="AIHE_AA_F010"/>
                <w:alias w:val="AIHE_AA_F010"/>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11"/>
                <w:alias w:val="AIHE_AA_F011"/>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12"/>
                <w:alias w:val="AIHE_AA_F012"/>
                <w:text/>
              </w:sdtPr>
              <w:sdtContent>
                <w:r>
                  <w:t>Click or tap here to enter text.</w:t>
                </w:r>
              </w:sdtContent>
            </w:sdt>
          </w:p>
        </w:tc>
      </w:tr>
      <w:tr>
        <w:tc>
          <w:tcPr>
            <w:tcW w:type="dxa" w:w="2592"/>
            <w:vAlign w:val="center"/>
            <w:tcMar>
              <w:top w:w="80" w:type="dxa"/>
              <w:start w:w="80" w:type="dxa"/>
              <w:bottom w:w="80" w:type="dxa"/>
              <w:end w:w="80" w:type="dxa"/>
            </w:tcMar>
          </w:tcPr>
          <w:p>
            <w:r>
              <w:t>Incremental effect</w:t>
            </w:r>
          </w:p>
        </w:tc>
        <w:tc>
          <w:tcPr>
            <w:tcW w:type="dxa" w:w="2592"/>
            <w:vAlign w:val="center"/>
            <w:tcMar>
              <w:top w:w="80" w:type="dxa"/>
              <w:start w:w="80" w:type="dxa"/>
              <w:bottom w:w="80" w:type="dxa"/>
              <w:end w:w="80" w:type="dxa"/>
            </w:tcMar>
            <w:shd w:fill="FFF2CC"/>
          </w:tcPr>
          <w:p>
            <w:sdt>
              <w:sdtPr>
                <w:tag w:val="AIHE_AA_F013"/>
                <w:alias w:val="AIHE_AA_F013"/>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14"/>
                <w:alias w:val="AIHE_AA_F014"/>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15"/>
                <w:alias w:val="AIHE_AA_F015"/>
                <w:text/>
              </w:sdtPr>
              <w:sdtContent>
                <w:r>
                  <w:t>Click or tap here to enter text.</w:t>
                </w:r>
              </w:sdtContent>
            </w:sdt>
          </w:p>
        </w:tc>
      </w:tr>
      <w:tr>
        <w:tc>
          <w:tcPr>
            <w:tcW w:type="dxa" w:w="2592"/>
            <w:vAlign w:val="center"/>
            <w:tcMar>
              <w:top w:w="80" w:type="dxa"/>
              <w:start w:w="80" w:type="dxa"/>
              <w:bottom w:w="80" w:type="dxa"/>
              <w:end w:w="80" w:type="dxa"/>
            </w:tcMar>
          </w:tcPr>
          <w:p>
            <w:r>
              <w:t>ICER or net benefit</w:t>
            </w:r>
          </w:p>
        </w:tc>
        <w:tc>
          <w:tcPr>
            <w:tcW w:type="dxa" w:w="2592"/>
            <w:vAlign w:val="center"/>
            <w:tcMar>
              <w:top w:w="80" w:type="dxa"/>
              <w:start w:w="80" w:type="dxa"/>
              <w:bottom w:w="80" w:type="dxa"/>
              <w:end w:w="80" w:type="dxa"/>
            </w:tcMar>
            <w:shd w:fill="FFF2CC"/>
          </w:tcPr>
          <w:p>
            <w:sdt>
              <w:sdtPr>
                <w:tag w:val="AIHE_AA_F016"/>
                <w:alias w:val="AIHE_AA_F016"/>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17"/>
                <w:alias w:val="AIHE_AA_F017"/>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18"/>
                <w:alias w:val="AIHE_AA_F018"/>
                <w:text/>
              </w:sdtPr>
              <w:sdtContent>
                <w:r>
                  <w:t>Click or tap here to enter text.</w:t>
                </w:r>
              </w:sdtContent>
            </w:sdt>
          </w:p>
        </w:tc>
      </w:tr>
      <w:tr>
        <w:tc>
          <w:tcPr>
            <w:tcW w:type="dxa" w:w="2592"/>
            <w:vAlign w:val="center"/>
            <w:tcMar>
              <w:top w:w="80" w:type="dxa"/>
              <w:start w:w="80" w:type="dxa"/>
              <w:bottom w:w="80" w:type="dxa"/>
              <w:end w:w="80" w:type="dxa"/>
            </w:tcMar>
          </w:tcPr>
          <w:p>
            <w:r>
              <w:t>Eligible population</w:t>
            </w:r>
          </w:p>
        </w:tc>
        <w:tc>
          <w:tcPr>
            <w:tcW w:type="dxa" w:w="2592"/>
            <w:vAlign w:val="center"/>
            <w:tcMar>
              <w:top w:w="80" w:type="dxa"/>
              <w:start w:w="80" w:type="dxa"/>
              <w:bottom w:w="80" w:type="dxa"/>
              <w:end w:w="80" w:type="dxa"/>
            </w:tcMar>
            <w:shd w:fill="FFF2CC"/>
          </w:tcPr>
          <w:p>
            <w:sdt>
              <w:sdtPr>
                <w:tag w:val="AIHE_AA_F019"/>
                <w:alias w:val="AIHE_AA_F019"/>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20"/>
                <w:alias w:val="AIHE_AA_F020"/>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21"/>
                <w:alias w:val="AIHE_AA_F021"/>
                <w:text/>
              </w:sdtPr>
              <w:sdtContent>
                <w:r>
                  <w:t>Click or tap here to enter text.</w:t>
                </w:r>
              </w:sdtContent>
            </w:sdt>
          </w:p>
        </w:tc>
      </w:tr>
      <w:tr>
        <w:tc>
          <w:tcPr>
            <w:tcW w:type="dxa" w:w="2592"/>
            <w:vAlign w:val="center"/>
            <w:tcMar>
              <w:top w:w="80" w:type="dxa"/>
              <w:start w:w="80" w:type="dxa"/>
              <w:bottom w:w="80" w:type="dxa"/>
              <w:end w:w="80" w:type="dxa"/>
            </w:tcMar>
          </w:tcPr>
          <w:p>
            <w:r>
              <w:t>Adoption rate</w:t>
            </w:r>
          </w:p>
        </w:tc>
        <w:tc>
          <w:tcPr>
            <w:tcW w:type="dxa" w:w="2592"/>
            <w:vAlign w:val="center"/>
            <w:tcMar>
              <w:top w:w="80" w:type="dxa"/>
              <w:start w:w="80" w:type="dxa"/>
              <w:bottom w:w="80" w:type="dxa"/>
              <w:end w:w="80" w:type="dxa"/>
            </w:tcMar>
            <w:shd w:fill="FFF2CC"/>
          </w:tcPr>
          <w:p>
            <w:sdt>
              <w:sdtPr>
                <w:tag w:val="AIHE_AA_F022"/>
                <w:alias w:val="AIHE_AA_F022"/>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23"/>
                <w:alias w:val="AIHE_AA_F023"/>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24"/>
                <w:alias w:val="AIHE_AA_F024"/>
                <w:text/>
              </w:sdtPr>
              <w:sdtContent>
                <w:r>
                  <w:t>Click or tap here to enter text.</w:t>
                </w:r>
              </w:sdtContent>
            </w:sdt>
          </w:p>
        </w:tc>
      </w:tr>
      <w:tr>
        <w:tc>
          <w:tcPr>
            <w:tcW w:type="dxa" w:w="2592"/>
            <w:vAlign w:val="center"/>
            <w:tcMar>
              <w:top w:w="80" w:type="dxa"/>
              <w:start w:w="80" w:type="dxa"/>
              <w:bottom w:w="80" w:type="dxa"/>
              <w:end w:w="80" w:type="dxa"/>
            </w:tcMar>
          </w:tcPr>
          <w:p>
            <w:r>
              <w:t>Annual budget impact</w:t>
            </w:r>
          </w:p>
        </w:tc>
        <w:tc>
          <w:tcPr>
            <w:tcW w:type="dxa" w:w="2592"/>
            <w:vAlign w:val="center"/>
            <w:tcMar>
              <w:top w:w="80" w:type="dxa"/>
              <w:start w:w="80" w:type="dxa"/>
              <w:bottom w:w="80" w:type="dxa"/>
              <w:end w:w="80" w:type="dxa"/>
            </w:tcMar>
            <w:shd w:fill="FFF2CC"/>
          </w:tcPr>
          <w:p>
            <w:sdt>
              <w:sdtPr>
                <w:tag w:val="AIHE_AA_F025"/>
                <w:alias w:val="AIHE_AA_F025"/>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26"/>
                <w:alias w:val="AIHE_AA_F026"/>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27"/>
                <w:alias w:val="AIHE_AA_F027"/>
                <w:text/>
              </w:sdtPr>
              <w:sdtContent>
                <w:r>
                  <w:t>Click or tap here to enter text.</w:t>
                </w:r>
              </w:sdtContent>
            </w:sdt>
          </w:p>
        </w:tc>
      </w:tr>
      <w:tr>
        <w:tc>
          <w:tcPr>
            <w:tcW w:type="dxa" w:w="2592"/>
            <w:vAlign w:val="center"/>
            <w:tcMar>
              <w:top w:w="80" w:type="dxa"/>
              <w:start w:w="80" w:type="dxa"/>
              <w:bottom w:w="80" w:type="dxa"/>
              <w:end w:w="80" w:type="dxa"/>
            </w:tcMar>
          </w:tcPr>
          <w:p>
            <w:r>
              <w:t>Sensitivity/scenario result</w:t>
            </w:r>
          </w:p>
        </w:tc>
        <w:tc>
          <w:tcPr>
            <w:tcW w:type="dxa" w:w="2592"/>
            <w:vAlign w:val="center"/>
            <w:tcMar>
              <w:top w:w="80" w:type="dxa"/>
              <w:start w:w="80" w:type="dxa"/>
              <w:bottom w:w="80" w:type="dxa"/>
              <w:end w:w="80" w:type="dxa"/>
            </w:tcMar>
            <w:shd w:fill="FFF2CC"/>
          </w:tcPr>
          <w:p>
            <w:sdt>
              <w:sdtPr>
                <w:tag w:val="AIHE_AA_F028"/>
                <w:alias w:val="AIHE_AA_F028"/>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29"/>
                <w:alias w:val="AIHE_AA_F029"/>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A_F030"/>
                <w:alias w:val="AIHE_AA_F030"/>
                <w:text/>
              </w:sdtPr>
              <w:sdtContent>
                <w:r>
                  <w:t>Click or tap here to enter text.</w:t>
                </w:r>
              </w:sdtContent>
            </w:sdt>
          </w:p>
        </w:tc>
      </w:tr>
    </w:tbl>
    <w:p/>
    <w:p>
      <w:pPr>
        <w:pStyle w:val="Heading1"/>
      </w:pPr>
      <w:r>
        <w:t>Decision and review record</w:t>
      </w:r>
    </w:p>
    <w:p>
      <w:r>
        <w:rPr>
          <w:b/>
        </w:rPr>
        <w:t xml:space="preserve">Overall conclusion: </w:t>
      </w:r>
      <w:sdt>
        <w:sdtPr>
          <w:tag w:val="AIHE_AA_F031"/>
          <w:alias w:val="AIHE_AA_F031"/>
          <w:text/>
        </w:sdtPr>
        <w:sdtContent>
          <w:r>
            <w:t>Click or tap here to enter text.</w:t>
          </w:r>
        </w:sdtContent>
      </w:sdt>
    </w:p>
    <w:p>
      <w:r>
        <w:rPr>
          <w:b/>
        </w:rPr>
        <w:t xml:space="preserve">Required conditions or remediation: </w:t>
      </w:r>
      <w:sdt>
        <w:sdtPr>
          <w:tag w:val="AIHE_AA_F032"/>
          <w:alias w:val="AIHE_AA_F032"/>
          <w:text/>
        </w:sdtPr>
        <w:sdtContent>
          <w:r>
            <w:t>Click or tap here to enter text.</w:t>
          </w:r>
        </w:sdtContent>
      </w:sdt>
    </w:p>
    <w:p>
      <w:r>
        <w:rPr>
          <w:b/>
        </w:rPr>
        <w:t xml:space="preserve">Accountable owner: </w:t>
      </w:r>
      <w:sdt>
        <w:sdtPr>
          <w:tag w:val="AIHE_AA_F033"/>
          <w:alias w:val="AIHE_AA_F033"/>
          <w:text/>
        </w:sdtPr>
        <w:sdtContent>
          <w:r>
            <w:t>Click or tap here to enter text.</w:t>
          </w:r>
        </w:sdtContent>
      </w:sdt>
    </w:p>
    <w:p>
      <w:r>
        <w:rPr>
          <w:b/>
        </w:rPr>
        <w:t xml:space="preserve">Approval date: </w:t>
      </w:r>
      <w:sdt>
        <w:sdtPr>
          <w:tag w:val="AIHE_AA_F034"/>
          <w:alias w:val="AIHE_AA_F034"/>
          <w:text/>
        </w:sdtPr>
        <w:sdtContent>
          <w:r>
            <w:t>Click or tap here to enter text.</w:t>
          </w:r>
        </w:sdtContent>
      </w:sdt>
    </w:p>
    <w:p>
      <w:r>
        <w:rPr>
          <w:b/>
        </w:rPr>
        <w:t xml:space="preserve">Next review date: </w:t>
      </w:r>
      <w:sdt>
        <w:sdtPr>
          <w:tag w:val="AIHE_AA_F035"/>
          <w:alias w:val="AIHE_AA_F035"/>
          <w:text/>
        </w:sdtPr>
        <w:sdtContent>
          <w:r>
            <w:t>Click or tap here to enter text.</w:t>
          </w:r>
        </w:sdtContent>
      </w:sdt>
    </w:p>
    <w:p>
      <w:r>
        <w:rPr>
          <w:b/>
        </w:rPr>
        <w:t xml:space="preserve">Version or change reference: </w:t>
      </w:r>
      <w:sdt>
        <w:sdtPr>
          <w:tag w:val="AIHE_AA_F036"/>
          <w:alias w:val="AIHE_AA_F036"/>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AIHE-AA template</dc:title>
  <dc:creator/>
  <ns0:lastModifiedBy/>
  <ns2:created xsi:type="dcterms:W3CDTF">2026-08-06T00:00:00Z</ns2:created>
  <ns2:modified xsi:type="dcterms:W3CDTF">2026-08-06T00:00:00Z</ns2:modified>
</ns0:coreProperties>
</file>