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color w:val="1F4E79"/>
        </w:rPr>
        <w:t>AIHE-EX15 — Analytic and Simulation Method Selection Guide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er"/>
      </w:pPr>
      <w:r>
        <w:rPr>
          <w:b/>
          <w:color w:val="2F5597"/>
        </w:rPr>
        <w:t>Synthetic worked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7: Economic Evaluation, Affordability, and HTA; Chapter 12: Decision Architecture and Lifecycle Governance; Chapter 8: Decision Modelling and Simulation Under Uncertainty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Select decision trees, Markov models, microsimulation, discrete-event simulation, system dynamics, or agent-based modeling by problem structure.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Use the decision structure—not software familiarity—to select the model. Hybrid models may be justified when clinical progression, queues, heterogeneous behavior, and feedback interact.</w:t>
      </w:r>
    </w:p>
    <w:p>
      <w:pPr>
        <w:pStyle w:val="Heading1"/>
        <w:keepNext/>
      </w:pPr>
      <w:r>
        <w:t>Decision structure and preferred method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 structure</w:t>
            </w:r>
          </w:p>
        </w:tc>
        <w:tc>
          <w:tcPr>
            <w:tcW w:type="dxa" w:w="194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Preferred method</w:t>
            </w:r>
          </w:p>
        </w:tc>
        <w:tc>
          <w:tcPr>
            <w:tcW w:type="dxa" w:w="237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Best represented features</w:t>
            </w:r>
          </w:p>
        </w:tc>
        <w:tc>
          <w:tcPr>
            <w:tcW w:type="dxa" w:w="28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Selection question</w:t>
            </w:r>
          </w:p>
        </w:tc>
        <w:tc>
          <w:tcPr>
            <w:tcW w:type="dxa" w:w="22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caution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Short, non-recurring pathway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Decision tree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Limited sequence and immediate outcomes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Are recurrence and time dependence negligible?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Can oversimplify timing and repeated events.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Repeated state transitions</w:t>
            </w:r>
          </w:p>
        </w:tc>
        <w:tc>
          <w:tcPr>
            <w:tcW w:type="dxa" w:w="19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Markov cohort model</w:t>
            </w:r>
          </w:p>
        </w:tc>
        <w:tc>
          <w:tcPr>
            <w:tcW w:type="dxa" w:w="23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States, cycles, long-term outcomes</w:t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Is state history adequately represented?</w:t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Memoryless assumptions may be unrealistic.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Individual heterogeneity or history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Microsimulation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 attributes, history, subgroup effects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Does individual detail change the decision?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 data and validation burden.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Queues, resources, event timing</w:t>
            </w:r>
          </w:p>
        </w:tc>
        <w:tc>
          <w:tcPr>
            <w:tcW w:type="dxa" w:w="19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Discrete-event simulation</w:t>
            </w:r>
          </w:p>
        </w:tc>
        <w:tc>
          <w:tcPr>
            <w:tcW w:type="dxa" w:w="23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Arrivals, waits, routing, resources, priority</w:t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Are congestion and resource competition central?</w:t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Operational detail can obscure clinical outcomes.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Aggregate feedback and delay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System dynamics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Stocks, flows, delay, policy feedback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Are feedback loops and accumulation central?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May hide individual distribution.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Heterogeneous actors and interaction</w:t>
            </w:r>
          </w:p>
        </w:tc>
        <w:tc>
          <w:tcPr>
            <w:tcW w:type="dxa" w:w="19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Agent-based modeling</w:t>
            </w:r>
          </w:p>
        </w:tc>
        <w:tc>
          <w:tcPr>
            <w:tcW w:type="dxa" w:w="23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Behavior, networks, interaction, adaptation</w:t>
            </w:r>
          </w:p>
        </w:tc>
        <w:tc>
          <w:tcPr>
            <w:tcW w:type="dxa" w:w="28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 interactions drive outcomes?</w:t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Calibration and validation can be difficult.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Model-selection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2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53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Prompt</w:t>
            </w:r>
          </w:p>
        </w:tc>
        <w:tc>
          <w:tcPr>
            <w:tcW w:type="dxa" w:w="331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 / evidence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problem and comparator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What decision is being made, for whom, and against what alternative?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Emergency-department triage redesign versus current triage and additional staffing.</w:t>
            </w:r>
          </w:p>
        </w:tc>
      </w:tr>
      <w:tr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Mechanism and time structure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Does AI change state, timing, routing, capacity, behavior, or information?</w:t>
            </w:r>
          </w:p>
        </w:tc>
        <w:tc>
          <w:tcPr>
            <w:tcW w:type="dxa" w:w="33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Priority and event timing within a congested queue.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Unit of analysis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Cohort, individual, event, actor, or aggregate system?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 events and constrained resources.</w:t>
            </w:r>
          </w:p>
        </w:tc>
      </w:tr>
      <w:tr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Heterogeneity and history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Which attributes or prior events change outcomes?</w:t>
            </w:r>
          </w:p>
        </w:tc>
        <w:tc>
          <w:tcPr>
            <w:tcW w:type="dxa" w:w="33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Acuity, arrival mode, comorbidity, and prior wait.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Queues and resources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Are capacity constraints and competition material?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Yes: beds, clinicians, imaging, and boarding.</w:t>
            </w:r>
          </w:p>
        </w:tc>
      </w:tr>
      <w:tr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Feedback and interaction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Are aggregate feedback or actor interactions central?</w:t>
            </w:r>
          </w:p>
        </w:tc>
        <w:tc>
          <w:tcPr>
            <w:tcW w:type="dxa" w:w="33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Secondary; represent through scenario constraints.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Selected method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State the primary and any hybrid method.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Discrete-event simulation with subgroup outcome analysis.</w:t>
            </w:r>
          </w:p>
        </w:tc>
      </w:tr>
      <w:tr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Rejected alternatives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Why were other methods not selected?</w:t>
            </w:r>
          </w:p>
        </w:tc>
        <w:tc>
          <w:tcPr>
            <w:tcW w:type="dxa" w:w="33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Decision tree cannot represent congestion; cohort Markov loses event timing.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Verification and validation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How will conceptual, code, face, and external validity be assessed?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Event-log checks, extreme tests, clinical review, and historical replication.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AI and Healthcare Economics Companion Resource | Version 6.0.0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AIHE-EX15 worked example</dc:title>
  <dc:creator/>
  <ns0:lastModifiedBy/>
  <ns2:created xsi:type="dcterms:W3CDTF">2026-08-06T00:00:00Z</ns2:created>
  <ns2:modified xsi:type="dcterms:W3CDTF">2026-08-06T00:00:00Z</ns2:modified>
</ns0:coreProperties>
</file>