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AIHE-V — Validation Protocol for the Proposed Framework Package</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AIHE-V</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 Chapter 12: Decision Architecture and Lifecycle Governance; Chapter 12: Decision Architecture and Lifecycle Governance;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outlines a research protocol for developing the proposed frameworks from conceptual tools into empirically tested instruments. Validation should be transparent, multidisciplinary, participatory, versioned, and independent of commercial product interests. Different components may require different forms of validation; a maturity model, decision framework, workflow process, and economic workbook should not be assessed with identical methods.</w:t>
      </w:r>
    </w:p>
    <w:p>
      <w:r>
        <w:t>Table V.1. Proposed validation program.</w:t>
      </w:r>
    </w:p>
    <w:p>
      <w:r>
        <w:t>Table V.2. Candidate validation outcomes.</w:t>
      </w:r>
    </w:p>
    <w:p>
      <w:r>
        <w:t>Table V.3. Governance of framework-validation studies.</w:t>
      </w:r>
    </w:p>
    <w:p>
      <w:r>
        <w:t>Table V.4. Validation study synopsis.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Phase</w:t>
            </w:r>
          </w:p>
        </w:tc>
        <w:tc>
          <w:tcPr>
            <w:tcW w:type="dxa" w:w="2074"/>
            <w:vAlign w:val="center"/>
            <w:tcMar>
              <w:top w:w="80" w:type="dxa"/>
              <w:start w:w="80" w:type="dxa"/>
              <w:bottom w:w="80" w:type="dxa"/>
              <w:end w:w="80" w:type="dxa"/>
            </w:tcMar>
            <w:shd w:fill="D9EAF7"/>
          </w:tcPr>
          <w:p>
            <w:r>
              <w:rPr>
                <w:b/>
              </w:rPr>
              <w:t>Aim</w:t>
            </w:r>
          </w:p>
        </w:tc>
        <w:tc>
          <w:tcPr>
            <w:tcW w:type="dxa" w:w="2074"/>
            <w:vAlign w:val="center"/>
            <w:tcMar>
              <w:top w:w="80" w:type="dxa"/>
              <w:start w:w="80" w:type="dxa"/>
              <w:bottom w:w="80" w:type="dxa"/>
              <w:end w:w="80" w:type="dxa"/>
            </w:tcMar>
            <w:shd w:fill="D9EAF7"/>
          </w:tcPr>
          <w:p>
            <w:r>
              <w:rPr>
                <w:b/>
              </w:rPr>
              <w:t>Participants / data</w:t>
            </w:r>
          </w:p>
        </w:tc>
        <w:tc>
          <w:tcPr>
            <w:tcW w:type="dxa" w:w="2074"/>
            <w:vAlign w:val="center"/>
            <w:tcMar>
              <w:top w:w="80" w:type="dxa"/>
              <w:start w:w="80" w:type="dxa"/>
              <w:bottom w:w="80" w:type="dxa"/>
              <w:end w:w="80" w:type="dxa"/>
            </w:tcMar>
            <w:shd w:fill="D9EAF7"/>
          </w:tcPr>
          <w:p>
            <w:r>
              <w:rPr>
                <w:b/>
              </w:rPr>
              <w:t>Method</w:t>
            </w:r>
          </w:p>
        </w:tc>
        <w:tc>
          <w:tcPr>
            <w:tcW w:type="dxa" w:w="2074"/>
            <w:vAlign w:val="center"/>
            <w:tcMar>
              <w:top w:w="80" w:type="dxa"/>
              <w:start w:w="80" w:type="dxa"/>
              <w:bottom w:w="80" w:type="dxa"/>
              <w:end w:w="80" w:type="dxa"/>
            </w:tcMar>
            <w:shd w:fill="D9EAF7"/>
          </w:tcPr>
          <w:p>
            <w:r>
              <w:rPr>
                <w:b/>
              </w:rPr>
              <w:t>Predefined output</w:t>
            </w:r>
          </w:p>
        </w:tc>
      </w:tr>
      <w:tr>
        <w:tc>
          <w:tcPr>
            <w:tcW w:type="dxa" w:w="2074"/>
            <w:vAlign w:val="center"/>
            <w:tcMar>
              <w:top w:w="80" w:type="dxa"/>
              <w:start w:w="80" w:type="dxa"/>
              <w:bottom w:w="80" w:type="dxa"/>
              <w:end w:w="80" w:type="dxa"/>
            </w:tcMar>
          </w:tcPr>
          <w:p>
            <w:r>
              <w:t>1 Construct mapping</w:t>
            </w:r>
          </w:p>
        </w:tc>
        <w:tc>
          <w:tcPr>
            <w:tcW w:type="dxa" w:w="2074"/>
            <w:vAlign w:val="center"/>
            <w:tcMar>
              <w:top w:w="80" w:type="dxa"/>
              <w:start w:w="80" w:type="dxa"/>
              <w:bottom w:w="80" w:type="dxa"/>
              <w:end w:w="80" w:type="dxa"/>
            </w:tcMar>
          </w:tcPr>
          <w:p>
            <w:r>
              <w:t>Establish theoretical basis and detect overlap/gaps</w:t>
            </w:r>
          </w:p>
        </w:tc>
        <w:tc>
          <w:tcPr>
            <w:tcW w:type="dxa" w:w="2074"/>
            <w:vAlign w:val="center"/>
            <w:tcMar>
              <w:top w:w="80" w:type="dxa"/>
              <w:start w:w="80" w:type="dxa"/>
              <w:bottom w:w="80" w:type="dxa"/>
              <w:end w:w="80" w:type="dxa"/>
            </w:tcMar>
          </w:tcPr>
          <w:p>
            <w:r>
              <w:t>Literature, standards, frameworks</w:t>
            </w:r>
          </w:p>
        </w:tc>
        <w:tc>
          <w:tcPr>
            <w:tcW w:type="dxa" w:w="2074"/>
            <w:vAlign w:val="center"/>
            <w:tcMar>
              <w:top w:w="80" w:type="dxa"/>
              <w:start w:w="80" w:type="dxa"/>
              <w:bottom w:w="80" w:type="dxa"/>
              <w:end w:w="80" w:type="dxa"/>
            </w:tcMar>
          </w:tcPr>
          <w:p>
            <w:r>
              <w:t>Systematic/scoping review and concept mapping</w:t>
            </w:r>
          </w:p>
        </w:tc>
        <w:tc>
          <w:tcPr>
            <w:tcW w:type="dxa" w:w="2074"/>
            <w:vAlign w:val="center"/>
            <w:tcMar>
              <w:top w:w="80" w:type="dxa"/>
              <w:start w:w="80" w:type="dxa"/>
              <w:bottom w:w="80" w:type="dxa"/>
              <w:end w:w="80" w:type="dxa"/>
            </w:tcMar>
          </w:tcPr>
          <w:p>
            <w:r>
              <w:t>Construct dictionary, logic model, crosswalk</w:t>
            </w:r>
          </w:p>
        </w:tc>
      </w:tr>
      <w:tr>
        <w:tc>
          <w:tcPr>
            <w:tcW w:type="dxa" w:w="2074"/>
            <w:vAlign w:val="center"/>
            <w:tcMar>
              <w:top w:w="80" w:type="dxa"/>
              <w:start w:w="80" w:type="dxa"/>
              <w:bottom w:w="80" w:type="dxa"/>
              <w:end w:w="80" w:type="dxa"/>
            </w:tcMar>
          </w:tcPr>
          <w:p>
            <w:r>
              <w:t>2 Content validity</w:t>
            </w:r>
          </w:p>
        </w:tc>
        <w:tc>
          <w:tcPr>
            <w:tcW w:type="dxa" w:w="2074"/>
            <w:vAlign w:val="center"/>
            <w:tcMar>
              <w:top w:w="80" w:type="dxa"/>
              <w:start w:w="80" w:type="dxa"/>
              <w:bottom w:w="80" w:type="dxa"/>
              <w:end w:w="80" w:type="dxa"/>
            </w:tcMar>
          </w:tcPr>
          <w:p>
            <w:r>
              <w:t>Assess relevance, comprehensiveness, and clarity</w:t>
            </w:r>
          </w:p>
        </w:tc>
        <w:tc>
          <w:tcPr>
            <w:tcW w:type="dxa" w:w="2074"/>
            <w:vAlign w:val="center"/>
            <w:tcMar>
              <w:top w:w="80" w:type="dxa"/>
              <w:start w:w="80" w:type="dxa"/>
              <w:bottom w:w="80" w:type="dxa"/>
              <w:end w:w="80" w:type="dxa"/>
            </w:tcMar>
          </w:tcPr>
          <w:p>
            <w:r>
              <w:t>Health economists, clinicians, managers, informaticians, ethics/privacy, patients</w:t>
            </w:r>
          </w:p>
        </w:tc>
        <w:tc>
          <w:tcPr>
            <w:tcW w:type="dxa" w:w="2074"/>
            <w:vAlign w:val="center"/>
            <w:tcMar>
              <w:top w:w="80" w:type="dxa"/>
              <w:start w:w="80" w:type="dxa"/>
              <w:bottom w:w="80" w:type="dxa"/>
              <w:end w:w="80" w:type="dxa"/>
            </w:tcMar>
          </w:tcPr>
          <w:p>
            <w:r>
              <w:t>Delphi rounds and content-validity ratings</w:t>
            </w:r>
          </w:p>
        </w:tc>
        <w:tc>
          <w:tcPr>
            <w:tcW w:type="dxa" w:w="2074"/>
            <w:vAlign w:val="center"/>
            <w:tcMar>
              <w:top w:w="80" w:type="dxa"/>
              <w:start w:w="80" w:type="dxa"/>
              <w:bottom w:w="80" w:type="dxa"/>
              <w:end w:w="80" w:type="dxa"/>
            </w:tcMar>
          </w:tcPr>
          <w:p>
            <w:r>
              <w:t>Revised domains, items, definitions</w:t>
            </w:r>
          </w:p>
        </w:tc>
      </w:tr>
      <w:tr>
        <w:tc>
          <w:tcPr>
            <w:tcW w:type="dxa" w:w="2074"/>
            <w:vAlign w:val="center"/>
            <w:tcMar>
              <w:top w:w="80" w:type="dxa"/>
              <w:start w:w="80" w:type="dxa"/>
              <w:bottom w:w="80" w:type="dxa"/>
              <w:end w:w="80" w:type="dxa"/>
            </w:tcMar>
          </w:tcPr>
          <w:p>
            <w:r>
              <w:t>3 Cognitive/usability</w:t>
            </w:r>
          </w:p>
        </w:tc>
        <w:tc>
          <w:tcPr>
            <w:tcW w:type="dxa" w:w="2074"/>
            <w:vAlign w:val="center"/>
            <w:tcMar>
              <w:top w:w="80" w:type="dxa"/>
              <w:start w:w="80" w:type="dxa"/>
              <w:bottom w:w="80" w:type="dxa"/>
              <w:end w:w="80" w:type="dxa"/>
            </w:tcMar>
          </w:tcPr>
          <w:p>
            <w:r>
              <w:t>Test interpretation and completion burden</w:t>
            </w:r>
          </w:p>
        </w:tc>
        <w:tc>
          <w:tcPr>
            <w:tcW w:type="dxa" w:w="2074"/>
            <w:vAlign w:val="center"/>
            <w:tcMar>
              <w:top w:w="80" w:type="dxa"/>
              <w:start w:w="80" w:type="dxa"/>
              <w:bottom w:w="80" w:type="dxa"/>
              <w:end w:w="80" w:type="dxa"/>
            </w:tcMar>
          </w:tcPr>
          <w:p>
            <w:r>
              <w:t>Intended users across roles and settings</w:t>
            </w:r>
          </w:p>
        </w:tc>
        <w:tc>
          <w:tcPr>
            <w:tcW w:type="dxa" w:w="2074"/>
            <w:vAlign w:val="center"/>
            <w:tcMar>
              <w:top w:w="80" w:type="dxa"/>
              <w:start w:w="80" w:type="dxa"/>
              <w:bottom w:w="80" w:type="dxa"/>
              <w:end w:w="80" w:type="dxa"/>
            </w:tcMar>
          </w:tcPr>
          <w:p>
            <w:r>
              <w:t>Think-aloud interviews, observation, usability testing</w:t>
            </w:r>
          </w:p>
        </w:tc>
        <w:tc>
          <w:tcPr>
            <w:tcW w:type="dxa" w:w="2074"/>
            <w:vAlign w:val="center"/>
            <w:tcMar>
              <w:top w:w="80" w:type="dxa"/>
              <w:start w:w="80" w:type="dxa"/>
              <w:bottom w:w="80" w:type="dxa"/>
              <w:end w:w="80" w:type="dxa"/>
            </w:tcMar>
          </w:tcPr>
          <w:p>
            <w:r>
              <w:t>Manual, wording, workflow, burden estimates</w:t>
            </w:r>
          </w:p>
        </w:tc>
      </w:tr>
      <w:tr>
        <w:tc>
          <w:tcPr>
            <w:tcW w:type="dxa" w:w="2074"/>
            <w:vAlign w:val="center"/>
            <w:tcMar>
              <w:top w:w="80" w:type="dxa"/>
              <w:start w:w="80" w:type="dxa"/>
              <w:bottom w:w="80" w:type="dxa"/>
              <w:end w:w="80" w:type="dxa"/>
            </w:tcMar>
          </w:tcPr>
          <w:p>
            <w:r>
              <w:t>4 Pilot feasibility</w:t>
            </w:r>
          </w:p>
        </w:tc>
        <w:tc>
          <w:tcPr>
            <w:tcW w:type="dxa" w:w="2074"/>
            <w:vAlign w:val="center"/>
            <w:tcMar>
              <w:top w:w="80" w:type="dxa"/>
              <w:start w:w="80" w:type="dxa"/>
              <w:bottom w:w="80" w:type="dxa"/>
              <w:end w:w="80" w:type="dxa"/>
            </w:tcMar>
          </w:tcPr>
          <w:p>
            <w:r>
              <w:t>Assess application to diverse real decisions</w:t>
            </w:r>
          </w:p>
        </w:tc>
        <w:tc>
          <w:tcPr>
            <w:tcW w:type="dxa" w:w="2074"/>
            <w:vAlign w:val="center"/>
            <w:tcMar>
              <w:top w:w="80" w:type="dxa"/>
              <w:start w:w="80" w:type="dxa"/>
              <w:bottom w:w="80" w:type="dxa"/>
              <w:end w:w="80" w:type="dxa"/>
            </w:tcMar>
          </w:tcPr>
          <w:p>
            <w:r>
              <w:t>Multiple hospitals and AI use cases</w:t>
            </w:r>
          </w:p>
        </w:tc>
        <w:tc>
          <w:tcPr>
            <w:tcW w:type="dxa" w:w="2074"/>
            <w:vAlign w:val="center"/>
            <w:tcMar>
              <w:top w:w="80" w:type="dxa"/>
              <w:start w:w="80" w:type="dxa"/>
              <w:bottom w:w="80" w:type="dxa"/>
              <w:end w:w="80" w:type="dxa"/>
            </w:tcMar>
          </w:tcPr>
          <w:p>
            <w:r>
              <w:t>Prospective multicase implementation study</w:t>
            </w:r>
          </w:p>
        </w:tc>
        <w:tc>
          <w:tcPr>
            <w:tcW w:type="dxa" w:w="2074"/>
            <w:vAlign w:val="center"/>
            <w:tcMar>
              <w:top w:w="80" w:type="dxa"/>
              <w:start w:w="80" w:type="dxa"/>
              <w:bottom w:w="80" w:type="dxa"/>
              <w:end w:w="80" w:type="dxa"/>
            </w:tcMar>
          </w:tcPr>
          <w:p>
            <w:r>
              <w:t>Completion, missing data, decision and resource logs</w:t>
            </w:r>
          </w:p>
        </w:tc>
      </w:tr>
      <w:tr>
        <w:tc>
          <w:tcPr>
            <w:tcW w:type="dxa" w:w="2074"/>
            <w:vAlign w:val="center"/>
            <w:tcMar>
              <w:top w:w="80" w:type="dxa"/>
              <w:start w:w="80" w:type="dxa"/>
              <w:bottom w:w="80" w:type="dxa"/>
              <w:end w:w="80" w:type="dxa"/>
            </w:tcMar>
          </w:tcPr>
          <w:p>
            <w:r>
              <w:t>5 Reliability</w:t>
            </w:r>
          </w:p>
        </w:tc>
        <w:tc>
          <w:tcPr>
            <w:tcW w:type="dxa" w:w="2074"/>
            <w:vAlign w:val="center"/>
            <w:tcMar>
              <w:top w:w="80" w:type="dxa"/>
              <w:start w:w="80" w:type="dxa"/>
              <w:bottom w:w="80" w:type="dxa"/>
              <w:end w:w="80" w:type="dxa"/>
            </w:tcMar>
          </w:tcPr>
          <w:p>
            <w:r>
              <w:t>Assess consistency where a common judgement is expected</w:t>
            </w:r>
          </w:p>
        </w:tc>
        <w:tc>
          <w:tcPr>
            <w:tcW w:type="dxa" w:w="2074"/>
            <w:vAlign w:val="center"/>
            <w:tcMar>
              <w:top w:w="80" w:type="dxa"/>
              <w:start w:w="80" w:type="dxa"/>
              <w:bottom w:w="80" w:type="dxa"/>
              <w:end w:w="80" w:type="dxa"/>
            </w:tcMar>
          </w:tcPr>
          <w:p>
            <w:r>
              <w:t>Independent multidisciplinary raters</w:t>
            </w:r>
          </w:p>
        </w:tc>
        <w:tc>
          <w:tcPr>
            <w:tcW w:type="dxa" w:w="2074"/>
            <w:vAlign w:val="center"/>
            <w:tcMar>
              <w:top w:w="80" w:type="dxa"/>
              <w:start w:w="80" w:type="dxa"/>
              <w:bottom w:w="80" w:type="dxa"/>
              <w:end w:w="80" w:type="dxa"/>
            </w:tcMar>
          </w:tcPr>
          <w:p>
            <w:r>
              <w:t>Inter-rater reliability and agreement analysis</w:t>
            </w:r>
          </w:p>
        </w:tc>
        <w:tc>
          <w:tcPr>
            <w:tcW w:type="dxa" w:w="2074"/>
            <w:vAlign w:val="center"/>
            <w:tcMar>
              <w:top w:w="80" w:type="dxa"/>
              <w:start w:w="80" w:type="dxa"/>
              <w:bottom w:w="80" w:type="dxa"/>
              <w:end w:w="80" w:type="dxa"/>
            </w:tcMar>
          </w:tcPr>
          <w:p>
            <w:r>
              <w:t>Reliability estimates and scoring revision</w:t>
            </w:r>
          </w:p>
        </w:tc>
      </w:tr>
      <w:tr>
        <w:tc>
          <w:tcPr>
            <w:tcW w:type="dxa" w:w="2074"/>
            <w:vAlign w:val="center"/>
            <w:tcMar>
              <w:top w:w="80" w:type="dxa"/>
              <w:start w:w="80" w:type="dxa"/>
              <w:bottom w:w="80" w:type="dxa"/>
              <w:end w:w="80" w:type="dxa"/>
            </w:tcMar>
          </w:tcPr>
          <w:p>
            <w:r>
              <w:t>6 Construct/criterion evidence</w:t>
            </w:r>
          </w:p>
        </w:tc>
        <w:tc>
          <w:tcPr>
            <w:tcW w:type="dxa" w:w="2074"/>
            <w:vAlign w:val="center"/>
            <w:tcMar>
              <w:top w:w="80" w:type="dxa"/>
              <w:start w:w="80" w:type="dxa"/>
              <w:bottom w:w="80" w:type="dxa"/>
              <w:end w:w="80" w:type="dxa"/>
            </w:tcMar>
          </w:tcPr>
          <w:p>
            <w:r>
              <w:t>Test expected relationships and comparison with relevant decisions</w:t>
            </w:r>
          </w:p>
        </w:tc>
        <w:tc>
          <w:tcPr>
            <w:tcW w:type="dxa" w:w="2074"/>
            <w:vAlign w:val="center"/>
            <w:tcMar>
              <w:top w:w="80" w:type="dxa"/>
              <w:start w:w="80" w:type="dxa"/>
              <w:bottom w:w="80" w:type="dxa"/>
              <w:end w:w="80" w:type="dxa"/>
            </w:tcMar>
          </w:tcPr>
          <w:p>
            <w:r>
              <w:t>Framework scores, external measures, decisions, outcomes</w:t>
            </w:r>
          </w:p>
        </w:tc>
        <w:tc>
          <w:tcPr>
            <w:tcW w:type="dxa" w:w="2074"/>
            <w:vAlign w:val="center"/>
            <w:tcMar>
              <w:top w:w="80" w:type="dxa"/>
              <w:start w:w="80" w:type="dxa"/>
              <w:bottom w:w="80" w:type="dxa"/>
              <w:end w:w="80" w:type="dxa"/>
            </w:tcMar>
          </w:tcPr>
          <w:p>
            <w:r>
              <w:t>Hypothesis testing and comparative analysis</w:t>
            </w:r>
          </w:p>
        </w:tc>
        <w:tc>
          <w:tcPr>
            <w:tcW w:type="dxa" w:w="2074"/>
            <w:vAlign w:val="center"/>
            <w:tcMar>
              <w:top w:w="80" w:type="dxa"/>
              <w:start w:w="80" w:type="dxa"/>
              <w:bottom w:w="80" w:type="dxa"/>
              <w:end w:w="80" w:type="dxa"/>
            </w:tcMar>
          </w:tcPr>
          <w:p>
            <w:r>
              <w:t>Validity evidence and threshold hypotheses</w:t>
            </w:r>
          </w:p>
        </w:tc>
      </w:tr>
      <w:tr>
        <w:tc>
          <w:tcPr>
            <w:tcW w:type="dxa" w:w="2074"/>
            <w:vAlign w:val="center"/>
            <w:tcMar>
              <w:top w:w="80" w:type="dxa"/>
              <w:start w:w="80" w:type="dxa"/>
              <w:bottom w:w="80" w:type="dxa"/>
              <w:end w:w="80" w:type="dxa"/>
            </w:tcMar>
          </w:tcPr>
          <w:p>
            <w:r>
              <w:t>7 Decision impact</w:t>
            </w:r>
          </w:p>
        </w:tc>
        <w:tc>
          <w:tcPr>
            <w:tcW w:type="dxa" w:w="2074"/>
            <w:vAlign w:val="center"/>
            <w:tcMar>
              <w:top w:w="80" w:type="dxa"/>
              <w:start w:w="80" w:type="dxa"/>
              <w:bottom w:w="80" w:type="dxa"/>
              <w:end w:w="80" w:type="dxa"/>
            </w:tcMar>
          </w:tcPr>
          <w:p>
            <w:r>
              <w:t>Assess whether use improves decision quality and governance</w:t>
            </w:r>
          </w:p>
        </w:tc>
        <w:tc>
          <w:tcPr>
            <w:tcW w:type="dxa" w:w="2074"/>
            <w:vAlign w:val="center"/>
            <w:tcMar>
              <w:top w:w="80" w:type="dxa"/>
              <w:start w:w="80" w:type="dxa"/>
              <w:bottom w:w="80" w:type="dxa"/>
              <w:end w:w="80" w:type="dxa"/>
            </w:tcMar>
          </w:tcPr>
          <w:p>
            <w:r>
              <w:t>Projects using and not using the package</w:t>
            </w:r>
          </w:p>
        </w:tc>
        <w:tc>
          <w:tcPr>
            <w:tcW w:type="dxa" w:w="2074"/>
            <w:vAlign w:val="center"/>
            <w:tcMar>
              <w:top w:w="80" w:type="dxa"/>
              <w:start w:w="80" w:type="dxa"/>
              <w:bottom w:w="80" w:type="dxa"/>
              <w:end w:w="80" w:type="dxa"/>
            </w:tcMar>
          </w:tcPr>
          <w:p>
            <w:r>
              <w:t>Controlled before-after, stepped or comparative implementation study</w:t>
            </w:r>
          </w:p>
        </w:tc>
        <w:tc>
          <w:tcPr>
            <w:tcW w:type="dxa" w:w="2074"/>
            <w:vAlign w:val="center"/>
            <w:tcMar>
              <w:top w:w="80" w:type="dxa"/>
              <w:start w:w="80" w:type="dxa"/>
              <w:bottom w:w="80" w:type="dxa"/>
              <w:end w:w="80" w:type="dxa"/>
            </w:tcMar>
          </w:tcPr>
          <w:p>
            <w:r>
              <w:t>Documentation, risk detection, contract, time, decision outcomes</w:t>
            </w:r>
          </w:p>
        </w:tc>
      </w:tr>
      <w:tr>
        <w:tc>
          <w:tcPr>
            <w:tcW w:type="dxa" w:w="2074"/>
            <w:vAlign w:val="center"/>
            <w:tcMar>
              <w:top w:w="80" w:type="dxa"/>
              <w:start w:w="80" w:type="dxa"/>
              <w:bottom w:w="80" w:type="dxa"/>
              <w:end w:w="80" w:type="dxa"/>
            </w:tcMar>
          </w:tcPr>
          <w:p>
            <w:r>
              <w:t>8 External validation</w:t>
            </w:r>
          </w:p>
        </w:tc>
        <w:tc>
          <w:tcPr>
            <w:tcW w:type="dxa" w:w="2074"/>
            <w:vAlign w:val="center"/>
            <w:tcMar>
              <w:top w:w="80" w:type="dxa"/>
              <w:start w:w="80" w:type="dxa"/>
              <w:bottom w:w="80" w:type="dxa"/>
              <w:end w:w="80" w:type="dxa"/>
            </w:tcMar>
          </w:tcPr>
          <w:p>
            <w:r>
              <w:t>Assess transferability and adaptation</w:t>
            </w:r>
          </w:p>
        </w:tc>
        <w:tc>
          <w:tcPr>
            <w:tcW w:type="dxa" w:w="2074"/>
            <w:vAlign w:val="center"/>
            <w:tcMar>
              <w:top w:w="80" w:type="dxa"/>
              <w:start w:w="80" w:type="dxa"/>
              <w:bottom w:w="80" w:type="dxa"/>
              <w:end w:w="80" w:type="dxa"/>
            </w:tcMar>
          </w:tcPr>
          <w:p>
            <w:r>
              <w:t>Hospitals across countries, maturity levels, and use types</w:t>
            </w:r>
          </w:p>
        </w:tc>
        <w:tc>
          <w:tcPr>
            <w:tcW w:type="dxa" w:w="2074"/>
            <w:vAlign w:val="center"/>
            <w:tcMar>
              <w:top w:w="80" w:type="dxa"/>
              <w:start w:w="80" w:type="dxa"/>
              <w:bottom w:w="80" w:type="dxa"/>
              <w:end w:w="80" w:type="dxa"/>
            </w:tcMar>
          </w:tcPr>
          <w:p>
            <w:r>
              <w:t>Multicentre replication and qualitative comparative analysis</w:t>
            </w:r>
          </w:p>
        </w:tc>
        <w:tc>
          <w:tcPr>
            <w:tcW w:type="dxa" w:w="2074"/>
            <w:vAlign w:val="center"/>
            <w:tcMar>
              <w:top w:w="80" w:type="dxa"/>
              <w:start w:w="80" w:type="dxa"/>
              <w:bottom w:w="80" w:type="dxa"/>
              <w:end w:w="80" w:type="dxa"/>
            </w:tcMar>
          </w:tcPr>
          <w:p>
            <w:r>
              <w:t>Adaptation guidance and versioned release</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Outcome domain</w:t>
            </w:r>
          </w:p>
        </w:tc>
        <w:tc>
          <w:tcPr>
            <w:tcW w:type="dxa" w:w="5184"/>
            <w:vAlign w:val="center"/>
            <w:tcMar>
              <w:top w:w="80" w:type="dxa"/>
              <w:start w:w="80" w:type="dxa"/>
              <w:bottom w:w="80" w:type="dxa"/>
              <w:end w:w="80" w:type="dxa"/>
            </w:tcMar>
            <w:shd w:fill="D9EAF7"/>
          </w:tcPr>
          <w:p>
            <w:r>
              <w:rPr>
                <w:b/>
              </w:rPr>
              <w:t>Illustrative measure</w:t>
            </w:r>
          </w:p>
        </w:tc>
      </w:tr>
      <w:tr>
        <w:tc>
          <w:tcPr>
            <w:tcW w:type="dxa" w:w="5184"/>
            <w:vAlign w:val="center"/>
            <w:tcMar>
              <w:top w:w="80" w:type="dxa"/>
              <w:start w:w="80" w:type="dxa"/>
              <w:bottom w:w="80" w:type="dxa"/>
              <w:end w:w="80" w:type="dxa"/>
            </w:tcMar>
          </w:tcPr>
          <w:p>
            <w:r>
              <w:t>Feasibility</w:t>
            </w:r>
          </w:p>
        </w:tc>
        <w:tc>
          <w:tcPr>
            <w:tcW w:type="dxa" w:w="5184"/>
            <w:vAlign w:val="center"/>
            <w:tcMar>
              <w:top w:w="80" w:type="dxa"/>
              <w:start w:w="80" w:type="dxa"/>
              <w:bottom w:w="80" w:type="dxa"/>
              <w:end w:w="80" w:type="dxa"/>
            </w:tcMar>
          </w:tcPr>
          <w:p>
            <w:r>
              <w:t>Completion rate, time, staff categories, cost, missing items</w:t>
            </w:r>
          </w:p>
        </w:tc>
      </w:tr>
      <w:tr>
        <w:tc>
          <w:tcPr>
            <w:tcW w:type="dxa" w:w="5184"/>
            <w:vAlign w:val="center"/>
            <w:tcMar>
              <w:top w:w="80" w:type="dxa"/>
              <w:start w:w="80" w:type="dxa"/>
              <w:bottom w:w="80" w:type="dxa"/>
              <w:end w:w="80" w:type="dxa"/>
            </w:tcMar>
          </w:tcPr>
          <w:p>
            <w:r>
              <w:t>Acceptability</w:t>
            </w:r>
          </w:p>
        </w:tc>
        <w:tc>
          <w:tcPr>
            <w:tcW w:type="dxa" w:w="5184"/>
            <w:vAlign w:val="center"/>
            <w:tcMar>
              <w:top w:w="80" w:type="dxa"/>
              <w:start w:w="80" w:type="dxa"/>
              <w:bottom w:w="80" w:type="dxa"/>
              <w:end w:w="80" w:type="dxa"/>
            </w:tcMar>
          </w:tcPr>
          <w:p>
            <w:r>
              <w:t>User usefulness, burden, clarity, trust, willingness to reuse</w:t>
            </w:r>
          </w:p>
        </w:tc>
      </w:tr>
      <w:tr>
        <w:tc>
          <w:tcPr>
            <w:tcW w:type="dxa" w:w="5184"/>
            <w:vAlign w:val="center"/>
            <w:tcMar>
              <w:top w:w="80" w:type="dxa"/>
              <w:start w:w="80" w:type="dxa"/>
              <w:bottom w:w="80" w:type="dxa"/>
              <w:end w:w="80" w:type="dxa"/>
            </w:tcMar>
          </w:tcPr>
          <w:p>
            <w:r>
              <w:t>Reliability</w:t>
            </w:r>
          </w:p>
        </w:tc>
        <w:tc>
          <w:tcPr>
            <w:tcW w:type="dxa" w:w="5184"/>
            <w:vAlign w:val="center"/>
            <w:tcMar>
              <w:top w:w="80" w:type="dxa"/>
              <w:start w:w="80" w:type="dxa"/>
              <w:bottom w:w="80" w:type="dxa"/>
              <w:end w:w="80" w:type="dxa"/>
            </w:tcMar>
          </w:tcPr>
          <w:p>
            <w:r>
              <w:t>Percent agreement, weighted kappa, intraclass correlation where appropriate</w:t>
            </w:r>
          </w:p>
        </w:tc>
      </w:tr>
      <w:tr>
        <w:tc>
          <w:tcPr>
            <w:tcW w:type="dxa" w:w="5184"/>
            <w:vAlign w:val="center"/>
            <w:tcMar>
              <w:top w:w="80" w:type="dxa"/>
              <w:start w:w="80" w:type="dxa"/>
              <w:bottom w:w="80" w:type="dxa"/>
              <w:end w:w="80" w:type="dxa"/>
            </w:tcMar>
          </w:tcPr>
          <w:p>
            <w:r>
              <w:t>Content validity</w:t>
            </w:r>
          </w:p>
        </w:tc>
        <w:tc>
          <w:tcPr>
            <w:tcW w:type="dxa" w:w="5184"/>
            <w:vAlign w:val="center"/>
            <w:tcMar>
              <w:top w:w="80" w:type="dxa"/>
              <w:start w:w="80" w:type="dxa"/>
              <w:bottom w:w="80" w:type="dxa"/>
              <w:end w:w="80" w:type="dxa"/>
            </w:tcMar>
          </w:tcPr>
          <w:p>
            <w:r>
              <w:t>Item/domain relevance and comprehensiveness ratings</w:t>
            </w:r>
          </w:p>
        </w:tc>
      </w:tr>
      <w:tr>
        <w:tc>
          <w:tcPr>
            <w:tcW w:type="dxa" w:w="5184"/>
            <w:vAlign w:val="center"/>
            <w:tcMar>
              <w:top w:w="80" w:type="dxa"/>
              <w:start w:w="80" w:type="dxa"/>
              <w:bottom w:w="80" w:type="dxa"/>
              <w:end w:w="80" w:type="dxa"/>
            </w:tcMar>
          </w:tcPr>
          <w:p>
            <w:r>
              <w:t>Construct evidence</w:t>
            </w:r>
          </w:p>
        </w:tc>
        <w:tc>
          <w:tcPr>
            <w:tcW w:type="dxa" w:w="5184"/>
            <w:vAlign w:val="center"/>
            <w:tcMar>
              <w:top w:w="80" w:type="dxa"/>
              <w:start w:w="80" w:type="dxa"/>
              <w:bottom w:w="80" w:type="dxa"/>
              <w:end w:w="80" w:type="dxa"/>
            </w:tcMar>
          </w:tcPr>
          <w:p>
            <w:r>
              <w:t>Relationships with maturity, risk, evidence quality, or governance capacity</w:t>
            </w:r>
          </w:p>
        </w:tc>
      </w:tr>
      <w:tr>
        <w:tc>
          <w:tcPr>
            <w:tcW w:type="dxa" w:w="5184"/>
            <w:vAlign w:val="center"/>
            <w:tcMar>
              <w:top w:w="80" w:type="dxa"/>
              <w:start w:w="80" w:type="dxa"/>
              <w:bottom w:w="80" w:type="dxa"/>
              <w:end w:w="80" w:type="dxa"/>
            </w:tcMar>
          </w:tcPr>
          <w:p>
            <w:r>
              <w:t>Decision usefulness</w:t>
            </w:r>
          </w:p>
        </w:tc>
        <w:tc>
          <w:tcPr>
            <w:tcW w:type="dxa" w:w="5184"/>
            <w:vAlign w:val="center"/>
            <w:tcMar>
              <w:top w:w="80" w:type="dxa"/>
              <w:start w:w="80" w:type="dxa"/>
              <w:bottom w:w="80" w:type="dxa"/>
              <w:end w:w="80" w:type="dxa"/>
            </w:tcMar>
          </w:tcPr>
          <w:p>
            <w:r>
              <w:t>Evidence gaps detected, decision changes, conditions added, procurement clauses improved</w:t>
            </w:r>
          </w:p>
        </w:tc>
      </w:tr>
      <w:tr>
        <w:tc>
          <w:tcPr>
            <w:tcW w:type="dxa" w:w="5184"/>
            <w:vAlign w:val="center"/>
            <w:tcMar>
              <w:top w:w="80" w:type="dxa"/>
              <w:start w:w="80" w:type="dxa"/>
              <w:bottom w:w="80" w:type="dxa"/>
              <w:end w:w="80" w:type="dxa"/>
            </w:tcMar>
          </w:tcPr>
          <w:p>
            <w:r>
              <w:t>Equity and participation</w:t>
            </w:r>
          </w:p>
        </w:tc>
        <w:tc>
          <w:tcPr>
            <w:tcW w:type="dxa" w:w="5184"/>
            <w:vAlign w:val="center"/>
            <w:tcMar>
              <w:top w:w="80" w:type="dxa"/>
              <w:start w:w="80" w:type="dxa"/>
              <w:bottom w:w="80" w:type="dxa"/>
              <w:end w:w="80" w:type="dxa"/>
            </w:tcMar>
          </w:tcPr>
          <w:p>
            <w:r>
              <w:t>Patient/public involvement quality; subgroup issues identified and mitigated</w:t>
            </w:r>
          </w:p>
        </w:tc>
      </w:tr>
      <w:tr>
        <w:tc>
          <w:tcPr>
            <w:tcW w:type="dxa" w:w="5184"/>
            <w:vAlign w:val="center"/>
            <w:tcMar>
              <w:top w:w="80" w:type="dxa"/>
              <w:start w:w="80" w:type="dxa"/>
              <w:bottom w:w="80" w:type="dxa"/>
              <w:end w:w="80" w:type="dxa"/>
            </w:tcMar>
          </w:tcPr>
          <w:p>
            <w:r>
              <w:t>Implementation impact</w:t>
            </w:r>
          </w:p>
        </w:tc>
        <w:tc>
          <w:tcPr>
            <w:tcW w:type="dxa" w:w="5184"/>
            <w:vAlign w:val="center"/>
            <w:tcMar>
              <w:top w:w="80" w:type="dxa"/>
              <w:start w:w="80" w:type="dxa"/>
              <w:bottom w:w="80" w:type="dxa"/>
              <w:end w:w="80" w:type="dxa"/>
            </w:tcMar>
          </w:tcPr>
          <w:p>
            <w:r>
              <w:t>Pilot quality, monitoring completeness, incident response, time to decision</w:t>
            </w:r>
          </w:p>
        </w:tc>
      </w:tr>
      <w:tr>
        <w:tc>
          <w:tcPr>
            <w:tcW w:type="dxa" w:w="5184"/>
            <w:vAlign w:val="center"/>
            <w:tcMar>
              <w:top w:w="80" w:type="dxa"/>
              <w:start w:w="80" w:type="dxa"/>
              <w:bottom w:w="80" w:type="dxa"/>
              <w:end w:w="80" w:type="dxa"/>
            </w:tcMar>
          </w:tcPr>
          <w:p>
            <w:r>
              <w:t>Economic impact</w:t>
            </w:r>
          </w:p>
        </w:tc>
        <w:tc>
          <w:tcPr>
            <w:tcW w:type="dxa" w:w="5184"/>
            <w:vAlign w:val="center"/>
            <w:tcMar>
              <w:top w:w="80" w:type="dxa"/>
              <w:start w:w="80" w:type="dxa"/>
              <w:bottom w:w="80" w:type="dxa"/>
              <w:end w:w="80" w:type="dxa"/>
            </w:tcMar>
          </w:tcPr>
          <w:p>
            <w:r>
              <w:t>Assessment cost, avoided failed procurement, improved budget estimates, lifecycle value</w:t>
            </w:r>
          </w:p>
        </w:tc>
      </w:tr>
      <w:tr>
        <w:tc>
          <w:tcPr>
            <w:tcW w:type="dxa" w:w="5184"/>
            <w:vAlign w:val="center"/>
            <w:tcMar>
              <w:top w:w="80" w:type="dxa"/>
              <w:start w:w="80" w:type="dxa"/>
              <w:bottom w:w="80" w:type="dxa"/>
              <w:end w:w="80" w:type="dxa"/>
            </w:tcMar>
          </w:tcPr>
          <w:p>
            <w:r>
              <w:t>Sustainability</w:t>
            </w:r>
          </w:p>
        </w:tc>
        <w:tc>
          <w:tcPr>
            <w:tcW w:type="dxa" w:w="5184"/>
            <w:vAlign w:val="center"/>
            <w:tcMar>
              <w:top w:w="80" w:type="dxa"/>
              <w:start w:w="80" w:type="dxa"/>
              <w:bottom w:w="80" w:type="dxa"/>
              <w:end w:w="80" w:type="dxa"/>
            </w:tcMar>
          </w:tcPr>
          <w:p>
            <w:r>
              <w:t>Repeated use, update adherence, institutionalization, version control</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Protocol element</w:t>
            </w:r>
          </w:p>
        </w:tc>
        <w:tc>
          <w:tcPr>
            <w:tcW w:type="dxa" w:w="5184"/>
            <w:vAlign w:val="center"/>
            <w:tcMar>
              <w:top w:w="80" w:type="dxa"/>
              <w:start w:w="80" w:type="dxa"/>
              <w:bottom w:w="80" w:type="dxa"/>
              <w:end w:w="80" w:type="dxa"/>
            </w:tcMar>
            <w:shd w:fill="D9EAF7"/>
          </w:tcPr>
          <w:p>
            <w:r>
              <w:rPr>
                <w:b/>
              </w:rPr>
              <w:t>Requirement</w:t>
            </w:r>
          </w:p>
        </w:tc>
      </w:tr>
      <w:tr>
        <w:tc>
          <w:tcPr>
            <w:tcW w:type="dxa" w:w="5184"/>
            <w:vAlign w:val="center"/>
            <w:tcMar>
              <w:top w:w="80" w:type="dxa"/>
              <w:start w:w="80" w:type="dxa"/>
              <w:bottom w:w="80" w:type="dxa"/>
              <w:end w:w="80" w:type="dxa"/>
            </w:tcMar>
          </w:tcPr>
          <w:p>
            <w:r>
              <w:t>Registration</w:t>
            </w:r>
          </w:p>
        </w:tc>
        <w:tc>
          <w:tcPr>
            <w:tcW w:type="dxa" w:w="5184"/>
            <w:vAlign w:val="center"/>
            <w:tcMar>
              <w:top w:w="80" w:type="dxa"/>
              <w:start w:w="80" w:type="dxa"/>
              <w:bottom w:w="80" w:type="dxa"/>
              <w:end w:w="80" w:type="dxa"/>
            </w:tcMar>
          </w:tcPr>
          <w:p>
            <w:r>
              <w:t>Prospective protocol and analysis plan where appropriate</w:t>
            </w:r>
          </w:p>
        </w:tc>
      </w:tr>
      <w:tr>
        <w:tc>
          <w:tcPr>
            <w:tcW w:type="dxa" w:w="5184"/>
            <w:vAlign w:val="center"/>
            <w:tcMar>
              <w:top w:w="80" w:type="dxa"/>
              <w:start w:w="80" w:type="dxa"/>
              <w:bottom w:w="80" w:type="dxa"/>
              <w:end w:w="80" w:type="dxa"/>
            </w:tcMar>
          </w:tcPr>
          <w:p>
            <w:r>
              <w:t>Independence</w:t>
            </w:r>
          </w:p>
        </w:tc>
        <w:tc>
          <w:tcPr>
            <w:tcW w:type="dxa" w:w="5184"/>
            <w:vAlign w:val="center"/>
            <w:tcMar>
              <w:top w:w="80" w:type="dxa"/>
              <w:start w:w="80" w:type="dxa"/>
              <w:bottom w:w="80" w:type="dxa"/>
              <w:end w:w="80" w:type="dxa"/>
            </w:tcMar>
          </w:tcPr>
          <w:p>
            <w:r>
              <w:t>Disclose funding, commercial conflicts, and developer involvement</w:t>
            </w:r>
          </w:p>
        </w:tc>
      </w:tr>
      <w:tr>
        <w:tc>
          <w:tcPr>
            <w:tcW w:type="dxa" w:w="5184"/>
            <w:vAlign w:val="center"/>
            <w:tcMar>
              <w:top w:w="80" w:type="dxa"/>
              <w:start w:w="80" w:type="dxa"/>
              <w:bottom w:w="80" w:type="dxa"/>
              <w:end w:w="80" w:type="dxa"/>
            </w:tcMar>
          </w:tcPr>
          <w:p>
            <w:r>
              <w:t>Patient/public involvement</w:t>
            </w:r>
          </w:p>
        </w:tc>
        <w:tc>
          <w:tcPr>
            <w:tcW w:type="dxa" w:w="5184"/>
            <w:vAlign w:val="center"/>
            <w:tcMar>
              <w:top w:w="80" w:type="dxa"/>
              <w:start w:w="80" w:type="dxa"/>
              <w:bottom w:w="80" w:type="dxa"/>
              <w:end w:w="80" w:type="dxa"/>
            </w:tcMar>
          </w:tcPr>
          <w:p>
            <w:r>
              <w:t>Co-design relevant constructs, items, outcomes, and interpretation</w:t>
            </w:r>
          </w:p>
        </w:tc>
      </w:tr>
      <w:tr>
        <w:tc>
          <w:tcPr>
            <w:tcW w:type="dxa" w:w="5184"/>
            <w:vAlign w:val="center"/>
            <w:tcMar>
              <w:top w:w="80" w:type="dxa"/>
              <w:start w:w="80" w:type="dxa"/>
              <w:bottom w:w="80" w:type="dxa"/>
              <w:end w:w="80" w:type="dxa"/>
            </w:tcMar>
          </w:tcPr>
          <w:p>
            <w:r>
              <w:t>Diversity</w:t>
            </w:r>
          </w:p>
        </w:tc>
        <w:tc>
          <w:tcPr>
            <w:tcW w:type="dxa" w:w="5184"/>
            <w:vAlign w:val="center"/>
            <w:tcMar>
              <w:top w:w="80" w:type="dxa"/>
              <w:start w:w="80" w:type="dxa"/>
              <w:bottom w:w="80" w:type="dxa"/>
              <w:end w:w="80" w:type="dxa"/>
            </w:tcMar>
          </w:tcPr>
          <w:p>
            <w:r>
              <w:t>Include resource-constrained hospitals and diverse patient populations</w:t>
            </w:r>
          </w:p>
        </w:tc>
      </w:tr>
      <w:tr>
        <w:tc>
          <w:tcPr>
            <w:tcW w:type="dxa" w:w="5184"/>
            <w:vAlign w:val="center"/>
            <w:tcMar>
              <w:top w:w="80" w:type="dxa"/>
              <w:start w:w="80" w:type="dxa"/>
              <w:bottom w:w="80" w:type="dxa"/>
              <w:end w:w="80" w:type="dxa"/>
            </w:tcMar>
          </w:tcPr>
          <w:p>
            <w:r>
              <w:t>Data management</w:t>
            </w:r>
          </w:p>
        </w:tc>
        <w:tc>
          <w:tcPr>
            <w:tcW w:type="dxa" w:w="5184"/>
            <w:vAlign w:val="center"/>
            <w:tcMar>
              <w:top w:w="80" w:type="dxa"/>
              <w:start w:w="80" w:type="dxa"/>
              <w:bottom w:w="80" w:type="dxa"/>
              <w:end w:w="80" w:type="dxa"/>
            </w:tcMar>
          </w:tcPr>
          <w:p>
            <w:r>
              <w:t>Versioned data dictionary, missing-data plan, secure and lawful use</w:t>
            </w:r>
          </w:p>
        </w:tc>
      </w:tr>
      <w:tr>
        <w:tc>
          <w:tcPr>
            <w:tcW w:type="dxa" w:w="5184"/>
            <w:vAlign w:val="center"/>
            <w:tcMar>
              <w:top w:w="80" w:type="dxa"/>
              <w:start w:w="80" w:type="dxa"/>
              <w:bottom w:w="80" w:type="dxa"/>
              <w:end w:w="80" w:type="dxa"/>
            </w:tcMar>
          </w:tcPr>
          <w:p>
            <w:r>
              <w:t>Analysis</w:t>
            </w:r>
          </w:p>
        </w:tc>
        <w:tc>
          <w:tcPr>
            <w:tcW w:type="dxa" w:w="5184"/>
            <w:vAlign w:val="center"/>
            <w:tcMar>
              <w:top w:w="80" w:type="dxa"/>
              <w:start w:w="80" w:type="dxa"/>
              <w:bottom w:w="80" w:type="dxa"/>
              <w:end w:w="80" w:type="dxa"/>
            </w:tcMar>
          </w:tcPr>
          <w:p>
            <w:r>
              <w:t>Predefine hypotheses, reliability metrics, subgroup analysis, and adaptation rules</w:t>
            </w:r>
          </w:p>
        </w:tc>
      </w:tr>
      <w:tr>
        <w:tc>
          <w:tcPr>
            <w:tcW w:type="dxa" w:w="5184"/>
            <w:vAlign w:val="center"/>
            <w:tcMar>
              <w:top w:w="80" w:type="dxa"/>
              <w:start w:w="80" w:type="dxa"/>
              <w:bottom w:w="80" w:type="dxa"/>
              <w:end w:w="80" w:type="dxa"/>
            </w:tcMar>
          </w:tcPr>
          <w:p>
            <w:r>
              <w:t>Transparency</w:t>
            </w:r>
          </w:p>
        </w:tc>
        <w:tc>
          <w:tcPr>
            <w:tcW w:type="dxa" w:w="5184"/>
            <w:vAlign w:val="center"/>
            <w:tcMar>
              <w:top w:w="80" w:type="dxa"/>
              <w:start w:w="80" w:type="dxa"/>
              <w:bottom w:w="80" w:type="dxa"/>
              <w:end w:w="80" w:type="dxa"/>
            </w:tcMar>
          </w:tcPr>
          <w:p>
            <w:r>
              <w:t>Publish negative findings, framework changes, and limitations</w:t>
            </w:r>
          </w:p>
        </w:tc>
      </w:tr>
      <w:tr>
        <w:tc>
          <w:tcPr>
            <w:tcW w:type="dxa" w:w="5184"/>
            <w:vAlign w:val="center"/>
            <w:tcMar>
              <w:top w:w="80" w:type="dxa"/>
              <w:start w:w="80" w:type="dxa"/>
              <w:bottom w:w="80" w:type="dxa"/>
              <w:end w:w="80" w:type="dxa"/>
            </w:tcMar>
          </w:tcPr>
          <w:p>
            <w:r>
              <w:t>Version control</w:t>
            </w:r>
          </w:p>
        </w:tc>
        <w:tc>
          <w:tcPr>
            <w:tcW w:type="dxa" w:w="5184"/>
            <w:vAlign w:val="center"/>
            <w:tcMar>
              <w:top w:w="80" w:type="dxa"/>
              <w:start w:w="80" w:type="dxa"/>
              <w:bottom w:w="80" w:type="dxa"/>
              <w:end w:w="80" w:type="dxa"/>
            </w:tcMar>
          </w:tcPr>
          <w:p>
            <w:r>
              <w:t>Unique release number, change log, backward-compatibility note, retirement of obsolete items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Framework/version under study</w:t>
            </w:r>
          </w:p>
        </w:tc>
        <w:tc>
          <w:tcPr>
            <w:tcW w:type="dxa" w:w="5184"/>
            <w:vAlign w:val="center"/>
            <w:tcMar>
              <w:top w:w="80" w:type="dxa"/>
              <w:start w:w="80" w:type="dxa"/>
              <w:bottom w:w="80" w:type="dxa"/>
              <w:end w:w="80" w:type="dxa"/>
            </w:tcMar>
          </w:tcPr>
          <w:p>
            <w:r>
              <w:t>Illustrative response for Framework/version under study: evidence documented, limitations noted, and an accountable owner assigned.</w:t>
            </w:r>
          </w:p>
        </w:tc>
      </w:tr>
      <w:tr>
        <w:tc>
          <w:tcPr>
            <w:tcW w:type="dxa" w:w="5184"/>
            <w:vAlign w:val="center"/>
            <w:tcMar>
              <w:top w:w="80" w:type="dxa"/>
              <w:start w:w="80" w:type="dxa"/>
              <w:bottom w:w="80" w:type="dxa"/>
              <w:end w:w="80" w:type="dxa"/>
            </w:tcMar>
          </w:tcPr>
          <w:p>
            <w:r>
              <w:t>Study question and design</w:t>
            </w:r>
          </w:p>
        </w:tc>
        <w:tc>
          <w:tcPr>
            <w:tcW w:type="dxa" w:w="5184"/>
            <w:vAlign w:val="center"/>
            <w:tcMar>
              <w:top w:w="80" w:type="dxa"/>
              <w:start w:w="80" w:type="dxa"/>
              <w:bottom w:w="80" w:type="dxa"/>
              <w:end w:w="80" w:type="dxa"/>
            </w:tcMar>
          </w:tcPr>
          <w:p>
            <w:r>
              <w:t>Illustrative response for Study question and design: evidence documented, limitations noted, and an accountable owner assigned.</w:t>
            </w:r>
          </w:p>
        </w:tc>
      </w:tr>
      <w:tr>
        <w:tc>
          <w:tcPr>
            <w:tcW w:type="dxa" w:w="5184"/>
            <w:vAlign w:val="center"/>
            <w:tcMar>
              <w:top w:w="80" w:type="dxa"/>
              <w:start w:w="80" w:type="dxa"/>
              <w:bottom w:w="80" w:type="dxa"/>
              <w:end w:w="80" w:type="dxa"/>
            </w:tcMar>
          </w:tcPr>
          <w:p>
            <w:r>
              <w:t>Settings, use cases, and participants</w:t>
            </w:r>
          </w:p>
        </w:tc>
        <w:tc>
          <w:tcPr>
            <w:tcW w:type="dxa" w:w="5184"/>
            <w:vAlign w:val="center"/>
            <w:tcMar>
              <w:top w:w="80" w:type="dxa"/>
              <w:start w:w="80" w:type="dxa"/>
              <w:bottom w:w="80" w:type="dxa"/>
              <w:end w:w="80" w:type="dxa"/>
            </w:tcMar>
          </w:tcPr>
          <w:p>
            <w:r>
              <w:t>Illustrative response for Settings, use cases, and participants: evidence documented, limitations noted, and an accountable owner assigned.</w:t>
            </w:r>
          </w:p>
        </w:tc>
      </w:tr>
      <w:tr>
        <w:tc>
          <w:tcPr>
            <w:tcW w:type="dxa" w:w="5184"/>
            <w:vAlign w:val="center"/>
            <w:tcMar>
              <w:top w:w="80" w:type="dxa"/>
              <w:start w:w="80" w:type="dxa"/>
              <w:bottom w:w="80" w:type="dxa"/>
              <w:end w:w="80" w:type="dxa"/>
            </w:tcMar>
          </w:tcPr>
          <w:p>
            <w:r>
              <w:t>Primary and secondary outcomes</w:t>
            </w:r>
          </w:p>
        </w:tc>
        <w:tc>
          <w:tcPr>
            <w:tcW w:type="dxa" w:w="5184"/>
            <w:vAlign w:val="center"/>
            <w:tcMar>
              <w:top w:w="80" w:type="dxa"/>
              <w:start w:w="80" w:type="dxa"/>
              <w:bottom w:w="80" w:type="dxa"/>
              <w:end w:w="80" w:type="dxa"/>
            </w:tcMar>
          </w:tcPr>
          <w:p>
            <w:r>
              <w:t>Illustrative response for Primary and secondary outcomes: evidence documented, limitations noted, and an accountable owner assigned.</w:t>
            </w:r>
          </w:p>
        </w:tc>
      </w:tr>
      <w:tr>
        <w:tc>
          <w:tcPr>
            <w:tcW w:type="dxa" w:w="5184"/>
            <w:vAlign w:val="center"/>
            <w:tcMar>
              <w:top w:w="80" w:type="dxa"/>
              <w:start w:w="80" w:type="dxa"/>
              <w:bottom w:w="80" w:type="dxa"/>
              <w:end w:w="80" w:type="dxa"/>
            </w:tcMar>
          </w:tcPr>
          <w:p>
            <w:r>
              <w:t>Patient/public involvement</w:t>
            </w:r>
          </w:p>
        </w:tc>
        <w:tc>
          <w:tcPr>
            <w:tcW w:type="dxa" w:w="5184"/>
            <w:vAlign w:val="center"/>
            <w:tcMar>
              <w:top w:w="80" w:type="dxa"/>
              <w:start w:w="80" w:type="dxa"/>
              <w:bottom w:w="80" w:type="dxa"/>
              <w:end w:w="80" w:type="dxa"/>
            </w:tcMar>
          </w:tcPr>
          <w:p>
            <w:r>
              <w:t>Illustrative response for Patient/public involvement: evidence documented, limitations noted, and an accountable owner assigned.</w:t>
            </w:r>
          </w:p>
        </w:tc>
      </w:tr>
      <w:tr>
        <w:tc>
          <w:tcPr>
            <w:tcW w:type="dxa" w:w="5184"/>
            <w:vAlign w:val="center"/>
            <w:tcMar>
              <w:top w:w="80" w:type="dxa"/>
              <w:start w:w="80" w:type="dxa"/>
              <w:bottom w:w="80" w:type="dxa"/>
              <w:end w:w="80" w:type="dxa"/>
            </w:tcMar>
          </w:tcPr>
          <w:p>
            <w:r>
              <w:t>Analysis and missing-data plan</w:t>
            </w:r>
          </w:p>
        </w:tc>
        <w:tc>
          <w:tcPr>
            <w:tcW w:type="dxa" w:w="5184"/>
            <w:vAlign w:val="center"/>
            <w:tcMar>
              <w:top w:w="80" w:type="dxa"/>
              <w:start w:w="80" w:type="dxa"/>
              <w:bottom w:w="80" w:type="dxa"/>
              <w:end w:w="80" w:type="dxa"/>
            </w:tcMar>
          </w:tcPr>
          <w:p>
            <w:r>
              <w:t>Illustrative response for Analysis and missing-data plan: evidence documented, limitations noted, and an accountable owner assigned.</w:t>
            </w:r>
          </w:p>
        </w:tc>
      </w:tr>
      <w:tr>
        <w:tc>
          <w:tcPr>
            <w:tcW w:type="dxa" w:w="5184"/>
            <w:vAlign w:val="center"/>
            <w:tcMar>
              <w:top w:w="80" w:type="dxa"/>
              <w:start w:w="80" w:type="dxa"/>
              <w:bottom w:w="80" w:type="dxa"/>
              <w:end w:w="80" w:type="dxa"/>
            </w:tcMar>
          </w:tcPr>
          <w:p>
            <w:r>
              <w:t>Adaptation criteria</w:t>
            </w:r>
          </w:p>
        </w:tc>
        <w:tc>
          <w:tcPr>
            <w:tcW w:type="dxa" w:w="5184"/>
            <w:vAlign w:val="center"/>
            <w:tcMar>
              <w:top w:w="80" w:type="dxa"/>
              <w:start w:w="80" w:type="dxa"/>
              <w:bottom w:w="80" w:type="dxa"/>
              <w:end w:w="80" w:type="dxa"/>
            </w:tcMar>
          </w:tcPr>
          <w:p>
            <w:r>
              <w:t>Illustrative response for Adaptation criteria: evidence documented, limitations noted, and an accountable owner assigned.</w:t>
            </w:r>
          </w:p>
        </w:tc>
      </w:tr>
      <w:tr>
        <w:tc>
          <w:tcPr>
            <w:tcW w:type="dxa" w:w="5184"/>
            <w:vAlign w:val="center"/>
            <w:tcMar>
              <w:top w:w="80" w:type="dxa"/>
              <w:start w:w="80" w:type="dxa"/>
              <w:bottom w:w="80" w:type="dxa"/>
              <w:end w:w="80" w:type="dxa"/>
            </w:tcMar>
          </w:tcPr>
          <w:p>
            <w:r>
              <w:t>Dissemination and change-log plan</w:t>
            </w:r>
          </w:p>
        </w:tc>
        <w:tc>
          <w:tcPr>
            <w:tcW w:type="dxa" w:w="5184"/>
            <w:vAlign w:val="center"/>
            <w:tcMar>
              <w:top w:w="80" w:type="dxa"/>
              <w:start w:w="80" w:type="dxa"/>
              <w:bottom w:w="80" w:type="dxa"/>
              <w:end w:w="80" w:type="dxa"/>
            </w:tcMar>
          </w:tcPr>
          <w:p>
            <w:r>
              <w:t>Illustrative response for Dissemination and change-log plan: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AIHE-V worked example</dc:title>
  <dc:creator/>
  <ns0:lastModifiedBy/>
  <ns2:created xsi:type="dcterms:W3CDTF">2026-08-06T00:00:00Z</ns2:created>
  <ns2:modified xsi:type="dcterms:W3CDTF">2026-08-06T00:00:00Z</ns2:modified>
</ns0:coreProperties>
</file>