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AIHE-EX01 — Project Intake and Stakeholder Register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Project Setup and Problem Definition</w:t>
      </w:r>
    </w:p>
    <w:p>
      <w:r>
        <w:t>Purpose: Capture the initiating problem, project scope, sponsors, accountable owners, affected groups, and decision rights.</w:t>
      </w:r>
    </w:p>
    <w:p>
      <w:r>
        <w:t>Expected output: Completed project intake record and stakeholder-accountability map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identity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name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 readmission-risk pilot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identity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Submitting department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 and safety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 statement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Avoidable readmissions remain above target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Comparator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Current process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Nurse-led manual risk review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Stakeholders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Clinical sponsor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Chief Medical Officer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Stakeholders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Patient/public representative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Patient advisory council member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Governance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 committee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Hospital AI Governance Committee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Initial requested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to readiness assessment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AIHE-EX01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