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ARTIFICIAL INTELLIGENCE AND HEALTHCARE ECONOMICS</w:t>
      </w:r>
    </w:p>
    <w:p>
      <w:pPr>
        <w:jc w:val="center"/>
      </w:pPr>
      <w:r>
        <w:rPr>
          <w:b/>
          <w:color w:val="17365D"/>
          <w:sz w:val="44"/>
        </w:rPr>
        <w:t>Core Resource Forms</w:t>
      </w:r>
    </w:p>
    <w:p>
      <w:pPr>
        <w:jc w:val="center"/>
      </w:pPr>
      <w:r>
        <w:rPr>
          <w:i/>
        </w:rPr>
        <w:t>Reader and practitioner forms synchronized with the revised textbook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Release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  <w:shd w:fill="D9EAF7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  <w:shd w:fill="D9EAF7"/>
          </w:tcPr>
          <w:p>
            <w:r>
              <w:t>Evidence basis</w:t>
            </w:r>
          </w:p>
        </w:tc>
        <w:tc>
          <w:tcPr>
            <w:tcW w:type="dxa" w:w="5112"/>
          </w:tcPr>
          <w:p>
            <w:r>
              <w:t>Revised textbook, 412-page edition</w:t>
            </w:r>
          </w:p>
        </w:tc>
      </w:tr>
      <w:tr>
        <w:tc>
          <w:tcPr>
            <w:tcW w:type="dxa" w:w="5112"/>
            <w:shd w:fill="D9EAF7"/>
          </w:tcPr>
          <w:p>
            <w:r>
              <w:t>Active book figures</w:t>
            </w:r>
          </w:p>
        </w:tc>
        <w:tc>
          <w:tcPr>
            <w:tcW w:type="dxa" w:w="5112"/>
          </w:tcPr>
          <w:p>
            <w:r>
              <w:t>31</w:t>
            </w:r>
          </w:p>
        </w:tc>
      </w:tr>
      <w:tr>
        <w:tc>
          <w:tcPr>
            <w:tcW w:type="dxa" w:w="5112"/>
            <w:shd w:fill="D9EAF7"/>
          </w:tcPr>
          <w:p>
            <w:r>
              <w:t>Active book tables</w:t>
            </w:r>
          </w:p>
        </w:tc>
        <w:tc>
          <w:tcPr>
            <w:tcW w:type="dxa" w:w="5112"/>
          </w:tcPr>
          <w:p>
            <w:r>
              <w:t>46</w:t>
            </w:r>
          </w:p>
        </w:tc>
      </w:tr>
    </w:tbl>
    <w:p/>
    <w:p>
      <w:pPr>
        <w:jc w:val="center"/>
      </w:pPr>
      <w:r>
        <w:t>These resources support institutional deliberation and do not replace legal, clinical, technical, ethical, cybersecurity, procurement, quality, accreditation, or health technology assessment review.</w:t>
      </w:r>
    </w:p>
    <w:p>
      <w:r>
        <w:br w:type="page"/>
      </w:r>
    </w:p>
    <w:p>
      <w:pPr>
        <w:pStyle w:val="Title"/>
      </w:pPr>
      <w:r>
        <w:t>Contents and use</w:t>
      </w:r>
    </w:p>
    <w:p>
      <w:r>
        <w:t>Each form records a defined institutional decision, the intervention and version under consideration, the evidence cut-off, accountable ownership, conditions of use, unresolved uncertainty, and the next review. Complete only the records relevant to the decision. A favourable result in one domain cannot compensate for a failed mandatory safeguard.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Primary chapter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Principal use</w:t>
            </w:r>
          </w:p>
        </w:tc>
      </w:tr>
      <w:tr>
        <w:tc>
          <w:tcPr>
            <w:tcW w:type="dxa" w:w="2556"/>
          </w:tcPr>
          <w:p>
            <w:r>
              <w:t>AIHE-A01</w:t>
            </w:r>
          </w:p>
        </w:tc>
        <w:tc>
          <w:tcPr>
            <w:tcW w:type="dxa" w:w="2556"/>
          </w:tcPr>
          <w:p>
            <w:r>
              <w:t>Decision and Use-Case Specification</w:t>
            </w:r>
          </w:p>
        </w:tc>
        <w:tc>
          <w:tcPr>
            <w:tcW w:type="dxa" w:w="2556"/>
          </w:tcPr>
          <w:p>
            <w:r>
              <w:t>1. AI as a Health-System Intervention</w:t>
            </w:r>
          </w:p>
        </w:tc>
        <w:tc>
          <w:tcPr>
            <w:tcW w:type="dxa" w:w="2556"/>
          </w:tcPr>
          <w:p>
            <w:r>
              <w:t>Define the service problem, full intervention, realistic comparators, outcomes, value mechanism, decision rule, and review cycle.</w:t>
            </w:r>
          </w:p>
        </w:tc>
      </w:tr>
      <w:tr>
        <w:tc>
          <w:tcPr>
            <w:tcW w:type="dxa" w:w="2556"/>
          </w:tcPr>
          <w:p>
            <w:r>
              <w:t>AIHE-A02</w:t>
            </w:r>
          </w:p>
        </w:tc>
        <w:tc>
          <w:tcPr>
            <w:tcW w:type="dxa" w:w="2556"/>
          </w:tcPr>
          <w:p>
            <w:r>
              <w:t>Stakeholders, Decision Rights, and Participation</w:t>
            </w:r>
          </w:p>
        </w:tc>
        <w:tc>
          <w:tcPr>
            <w:tcW w:type="dxa" w:w="2556"/>
          </w:tcPr>
          <w:p>
            <w:r>
              <w:t>1. AI as a Health-System Intervention</w:t>
            </w:r>
          </w:p>
        </w:tc>
        <w:tc>
          <w:tcPr>
            <w:tcW w:type="dxa" w:w="2556"/>
          </w:tcPr>
          <w:p>
            <w:r>
              <w:t>Identify affected parties, decision rights, participation duties, evidence contributions, and escalation authority.</w:t>
            </w:r>
          </w:p>
        </w:tc>
      </w:tr>
      <w:tr>
        <w:tc>
          <w:tcPr>
            <w:tcW w:type="dxa" w:w="2556"/>
          </w:tcPr>
          <w:p>
            <w:r>
              <w:t>AIHE-A03</w:t>
            </w:r>
          </w:p>
        </w:tc>
        <w:tc>
          <w:tcPr>
            <w:tcW w:type="dxa" w:w="2556"/>
          </w:tcPr>
          <w:p>
            <w:r>
              <w:t>Institutional Readiness Assessment</w:t>
            </w:r>
          </w:p>
        </w:tc>
        <w:tc>
          <w:tcPr>
            <w:tcW w:type="dxa" w:w="2556"/>
          </w:tcPr>
          <w:p>
            <w:r>
              <w:t>2. Institutional Readiness and Digital Foundations</w:t>
            </w:r>
          </w:p>
        </w:tc>
        <w:tc>
          <w:tcPr>
            <w:tcW w:type="dxa" w:w="2556"/>
          </w:tcPr>
          <w:p>
            <w:r>
              <w:t>Assess strategic, data, infrastructure, workflow, workforce, quality, economic, governance, procurement, and sustainability readiness.</w:t>
            </w:r>
          </w:p>
        </w:tc>
      </w:tr>
      <w:tr>
        <w:tc>
          <w:tcPr>
            <w:tcW w:type="dxa" w:w="2556"/>
          </w:tcPr>
          <w:p>
            <w:r>
              <w:t>AIHE-A04</w:t>
            </w:r>
          </w:p>
        </w:tc>
        <w:tc>
          <w:tcPr>
            <w:tcW w:type="dxa" w:w="2556"/>
          </w:tcPr>
          <w:p>
            <w:r>
              <w:t>Data Source, Provenance, and Fitness Record</w:t>
            </w:r>
          </w:p>
        </w:tc>
        <w:tc>
          <w:tcPr>
            <w:tcW w:type="dxa" w:w="2556"/>
          </w:tcPr>
          <w:p>
            <w:r>
              <w:t>2. Institutional Readiness and Digital Foundations</w:t>
            </w:r>
          </w:p>
        </w:tc>
        <w:tc>
          <w:tcPr>
            <w:tcW w:type="dxa" w:w="2556"/>
          </w:tcPr>
          <w:p>
            <w:r>
              <w:t>Document source and derived data assets, authority, definitions, transformations, quality, lineage, monitoring, and remediation.</w:t>
            </w:r>
          </w:p>
        </w:tc>
      </w:tr>
      <w:tr>
        <w:tc>
          <w:tcPr>
            <w:tcW w:type="dxa" w:w="2556"/>
          </w:tcPr>
          <w:p>
            <w:r>
              <w:t>AIHE-C04</w:t>
            </w:r>
          </w:p>
        </w:tc>
        <w:tc>
          <w:tcPr>
            <w:tcW w:type="dxa" w:w="2556"/>
          </w:tcPr>
          <w:p>
            <w:r>
              <w:t>Human Oversight and Accountability Matrix</w:t>
            </w:r>
          </w:p>
        </w:tc>
        <w:tc>
          <w:tcPr>
            <w:tcW w:type="dxa" w:w="2556"/>
          </w:tcPr>
          <w:p>
            <w:r>
              <w:t>3. Human–AI Decision Systems and Managerial Action</w:t>
            </w:r>
          </w:p>
        </w:tc>
        <w:tc>
          <w:tcPr>
            <w:tcW w:type="dxa" w:w="2556"/>
          </w:tcPr>
          <w:p>
            <w:r>
              <w:t>Assign accountability, responsibility, consultation, information, escalation, pause, update, restart, and retirement authority.</w:t>
            </w:r>
          </w:p>
        </w:tc>
      </w:tr>
      <w:tr>
        <w:tc>
          <w:tcPr>
            <w:tcW w:type="dxa" w:w="2556"/>
          </w:tcPr>
          <w:p>
            <w:r>
              <w:t>AIHE-B03</w:t>
            </w:r>
          </w:p>
        </w:tc>
        <w:tc>
          <w:tcPr>
            <w:tcW w:type="dxa" w:w="2556"/>
          </w:tcPr>
          <w:p>
            <w:r>
              <w:t>Benefit Realization and Capacity Conversion</w:t>
            </w:r>
          </w:p>
        </w:tc>
        <w:tc>
          <w:tcPr>
            <w:tcW w:type="dxa" w:w="2556"/>
          </w:tcPr>
          <w:p>
            <w:r>
              <w:t>4. Productivity, Work Redesign, and Implementation</w:t>
            </w:r>
          </w:p>
        </w:tc>
        <w:tc>
          <w:tcPr>
            <w:tcW w:type="dxa" w:w="2556"/>
          </w:tcPr>
          <w:p>
            <w:r>
              <w:t>Translate claimed benefits into measurable mechanisms, owners, baselines, conversion conditions, and realized results.</w:t>
            </w:r>
          </w:p>
        </w:tc>
      </w:tr>
      <w:tr>
        <w:tc>
          <w:tcPr>
            <w:tcW w:type="dxa" w:w="2556"/>
          </w:tcPr>
          <w:p>
            <w:r>
              <w:t>AIHE-C01</w:t>
            </w:r>
          </w:p>
        </w:tc>
        <w:tc>
          <w:tcPr>
            <w:tcW w:type="dxa" w:w="2556"/>
          </w:tcPr>
          <w:p>
            <w:r>
              <w:t>AI Quality-Control and Accreditation Evidence Plan</w:t>
            </w:r>
          </w:p>
        </w:tc>
        <w:tc>
          <w:tcPr>
            <w:tcW w:type="dxa" w:w="2556"/>
          </w:tcPr>
          <w:p>
            <w:r>
              <w:t>5. Quality Management, Accreditation, and Organizational Learning</w:t>
            </w:r>
          </w:p>
        </w:tc>
        <w:tc>
          <w:tcPr>
            <w:tcW w:type="dxa" w:w="2556"/>
          </w:tcPr>
          <w:p>
            <w:r>
              <w:t>Integrate AI-enabled services into quality control, accreditation evidence, monitoring, thresholds, action, and closure.</w:t>
            </w:r>
          </w:p>
        </w:tc>
      </w:tr>
      <w:tr>
        <w:tc>
          <w:tcPr>
            <w:tcW w:type="dxa" w:w="2556"/>
          </w:tcPr>
          <w:p>
            <w:r>
              <w:t>AIHE-C02</w:t>
            </w:r>
          </w:p>
        </w:tc>
        <w:tc>
          <w:tcPr>
            <w:tcW w:type="dxa" w:w="2556"/>
          </w:tcPr>
          <w:p>
            <w:r>
              <w:t>Corrective and Preventive Action Record</w:t>
            </w:r>
          </w:p>
        </w:tc>
        <w:tc>
          <w:tcPr>
            <w:tcW w:type="dxa" w:w="2556"/>
          </w:tcPr>
          <w:p>
            <w:r>
              <w:t>5. Quality Management, Accreditation, and Organizational Learning</w:t>
            </w:r>
          </w:p>
        </w:tc>
        <w:tc>
          <w:tcPr>
            <w:tcW w:type="dxa" w:w="2556"/>
          </w:tcPr>
          <w:p>
            <w:r>
              <w:t>Document nonconformity, containment, causal analysis, corrective and preventive action, effectiveness, residual risk, and closure.</w:t>
            </w:r>
          </w:p>
        </w:tc>
      </w:tr>
      <w:tr>
        <w:tc>
          <w:tcPr>
            <w:tcW w:type="dxa" w:w="2556"/>
          </w:tcPr>
          <w:p>
            <w:r>
              <w:t>AIHE-B01</w:t>
            </w:r>
          </w:p>
        </w:tc>
        <w:tc>
          <w:tcPr>
            <w:tcW w:type="dxa" w:w="2556"/>
          </w:tcPr>
          <w:p>
            <w:r>
              <w:t>Economic Evaluation Specification</w:t>
            </w:r>
          </w:p>
        </w:tc>
        <w:tc>
          <w:tcPr>
            <w:tcW w:type="dxa" w:w="2556"/>
          </w:tcPr>
          <w:p>
            <w:r>
              <w:t>6. Lifecycle Cost, Pricing, and Benefit Realization</w:t>
            </w:r>
          </w:p>
        </w:tc>
        <w:tc>
          <w:tcPr>
            <w:tcW w:type="dxa" w:w="2556"/>
          </w:tcPr>
          <w:p>
            <w:r>
              <w:t>Define the economic decision, perspective, comparator, horizon, outcomes, costs, methods, uncertainty, safeguards, and validation.</w:t>
            </w:r>
          </w:p>
        </w:tc>
      </w:tr>
      <w:tr>
        <w:tc>
          <w:tcPr>
            <w:tcW w:type="dxa" w:w="2556"/>
          </w:tcPr>
          <w:p>
            <w:r>
              <w:t>AIHE-B02</w:t>
            </w:r>
          </w:p>
        </w:tc>
        <w:tc>
          <w:tcPr>
            <w:tcW w:type="dxa" w:w="2556"/>
          </w:tcPr>
          <w:p>
            <w:r>
              <w:t>Lifecycle Cost and Pricing Record</w:t>
            </w:r>
          </w:p>
        </w:tc>
        <w:tc>
          <w:tcPr>
            <w:tcW w:type="dxa" w:w="2556"/>
          </w:tcPr>
          <w:p>
            <w:r>
              <w:t>6. Lifecycle Cost, Pricing, and Benefit Realization</w:t>
            </w:r>
          </w:p>
        </w:tc>
        <w:tc>
          <w:tcPr>
            <w:tcW w:type="dxa" w:w="2556"/>
          </w:tcPr>
          <w:p>
            <w:r>
              <w:t>Record acquisition through exit costs, resource use, pricing exposure, opportunity cost, residual value, and evidence.</w:t>
            </w:r>
          </w:p>
        </w:tc>
      </w:tr>
      <w:tr>
        <w:tc>
          <w:tcPr>
            <w:tcW w:type="dxa" w:w="2556"/>
          </w:tcPr>
          <w:p>
            <w:r>
              <w:t>AIHE-B04</w:t>
            </w:r>
          </w:p>
        </w:tc>
        <w:tc>
          <w:tcPr>
            <w:tcW w:type="dxa" w:w="2556"/>
          </w:tcPr>
          <w:p>
            <w:r>
              <w:t>Cost-Effectiveness, Budget Impact, and HTA Record</w:t>
            </w:r>
          </w:p>
        </w:tc>
        <w:tc>
          <w:tcPr>
            <w:tcW w:type="dxa" w:w="2556"/>
          </w:tcPr>
          <w:p>
            <w:r>
              <w:t>7. Economic Evaluation, Affordability, and Health Technology Assessment</w:t>
            </w:r>
          </w:p>
        </w:tc>
        <w:tc>
          <w:tcPr>
            <w:tcW w:type="dxa" w:w="2556"/>
          </w:tcPr>
          <w:p>
            <w:r>
              <w:t>Summarize cost-effectiveness, affordability, distribution, HTA, reimbursement, adoption conditions, uncertainty, and recommendation.</w:t>
            </w:r>
          </w:p>
        </w:tc>
      </w:tr>
      <w:tr>
        <w:tc>
          <w:tcPr>
            <w:tcW w:type="dxa" w:w="2556"/>
          </w:tcPr>
          <w:p>
            <w:r>
              <w:t>AIHE-B05</w:t>
            </w:r>
          </w:p>
        </w:tc>
        <w:tc>
          <w:tcPr>
            <w:tcW w:type="dxa" w:w="2556"/>
          </w:tcPr>
          <w:p>
            <w:r>
              <w:t>Model Selection, Uncertainty, and Reproducibility</w:t>
            </w:r>
          </w:p>
        </w:tc>
        <w:tc>
          <w:tcPr>
            <w:tcW w:type="dxa" w:w="2556"/>
          </w:tcPr>
          <w:p>
            <w:r>
              <w:t>8. Decision Modelling, Simulation, and the Value of Information</w:t>
            </w:r>
          </w:p>
        </w:tc>
        <w:tc>
          <w:tcPr>
            <w:tcW w:type="dxa" w:w="2556"/>
          </w:tcPr>
          <w:p>
            <w:r>
              <w:t>Select a decision model from the problem structure and document evidence, verification, uncertainty, and reproducibility.</w:t>
            </w:r>
          </w:p>
        </w:tc>
      </w:tr>
      <w:tr>
        <w:tc>
          <w:tcPr>
            <w:tcW w:type="dxa" w:w="2556"/>
          </w:tcPr>
          <w:p>
            <w:r>
              <w:t>AIHE-D01</w:t>
            </w:r>
          </w:p>
        </w:tc>
        <w:tc>
          <w:tcPr>
            <w:tcW w:type="dxa" w:w="2556"/>
          </w:tcPr>
          <w:p>
            <w:r>
              <w:t>Vendor Evidence and Contract Requirements</w:t>
            </w:r>
          </w:p>
        </w:tc>
        <w:tc>
          <w:tcPr>
            <w:tcW w:type="dxa" w:w="2556"/>
          </w:tcPr>
          <w:p>
            <w:r>
              <w:t>9. Problem-First Procurement and Vendor Governance</w:t>
            </w:r>
          </w:p>
        </w:tc>
        <w:tc>
          <w:tcPr>
            <w:tcW w:type="dxa" w:w="2556"/>
          </w:tcPr>
          <w:p>
            <w:r>
              <w:t>Translate evidence, interoperability, data, security, monitoring, update, service, remedy, portability, and exit requirements into contract terms.</w:t>
            </w:r>
          </w:p>
        </w:tc>
      </w:tr>
      <w:tr>
        <w:tc>
          <w:tcPr>
            <w:tcW w:type="dxa" w:w="2556"/>
          </w:tcPr>
          <w:p>
            <w:r>
              <w:t>AIHE-C03</w:t>
            </w:r>
          </w:p>
        </w:tc>
        <w:tc>
          <w:tcPr>
            <w:tcW w:type="dxa" w:w="2556"/>
          </w:tcPr>
          <w:p>
            <w:r>
              <w:t>Integrated Institutional-Risk Review</w:t>
            </w:r>
          </w:p>
        </w:tc>
        <w:tc>
          <w:tcPr>
            <w:tcW w:type="dxa" w:w="2556"/>
          </w:tcPr>
          <w:p>
            <w:r>
              <w:t>10. Governance, Accountability, and Institutional Risk</w:t>
            </w:r>
          </w:p>
        </w:tc>
        <w:tc>
          <w:tcPr>
            <w:tcW w:type="dxa" w:w="2556"/>
          </w:tcPr>
          <w:p>
            <w:r>
              <w:t>Review ethics, equity, privacy, cybersecurity, safety, continuity, trust, legal, and economic risks as one institutional system.</w:t>
            </w:r>
          </w:p>
        </w:tc>
      </w:tr>
      <w:tr>
        <w:tc>
          <w:tcPr>
            <w:tcW w:type="dxa" w:w="2556"/>
          </w:tcPr>
          <w:p>
            <w:r>
              <w:t>AIHE-C05</w:t>
            </w:r>
          </w:p>
        </w:tc>
        <w:tc>
          <w:tcPr>
            <w:tcW w:type="dxa" w:w="2556"/>
          </w:tcPr>
          <w:p>
            <w:r>
              <w:t>Public Transparency and Communication Record</w:t>
            </w:r>
          </w:p>
        </w:tc>
        <w:tc>
          <w:tcPr>
            <w:tcW w:type="dxa" w:w="2556"/>
          </w:tcPr>
          <w:p>
            <w:r>
              <w:t>10. Governance, Accountability, and Institutional Risk</w:t>
            </w:r>
          </w:p>
        </w:tc>
        <w:tc>
          <w:tcPr>
            <w:tcW w:type="dxa" w:w="2556"/>
          </w:tcPr>
          <w:p>
            <w:r>
              <w:t>Define accurate, accessible communication about intended use, limitations, oversight, data, complaints, incidents, and alternatives.</w:t>
            </w:r>
          </w:p>
        </w:tc>
      </w:tr>
      <w:tr>
        <w:tc>
          <w:tcPr>
            <w:tcW w:type="dxa" w:w="2556"/>
          </w:tcPr>
          <w:p>
            <w:r>
              <w:t>AIHE-D02</w:t>
            </w:r>
          </w:p>
        </w:tc>
        <w:tc>
          <w:tcPr>
            <w:tcW w:type="dxa" w:w="2556"/>
          </w:tcPr>
          <w:p>
            <w:r>
              <w:t>Lifecycle Decision State, Staged Evidence, and AI-HED Status</w:t>
            </w:r>
          </w:p>
        </w:tc>
        <w:tc>
          <w:tcPr>
            <w:tcW w:type="dxa" w:w="2556"/>
          </w:tcPr>
          <w:p>
            <w:r>
              <w:t>12. Decision Architecture and Lifecycle Governance</w:t>
            </w:r>
          </w:p>
        </w:tc>
        <w:tc>
          <w:tcPr>
            <w:tcW w:type="dxa" w:w="2556"/>
          </w:tcPr>
          <w:p>
            <w:r>
              <w:t>Control increasing commitment through problem, readiness, evidence, local validation, economics, pilot, scale, renewal, and retirement gates.</w:t>
            </w:r>
          </w:p>
        </w:tc>
      </w:tr>
      <w:tr>
        <w:tc>
          <w:tcPr>
            <w:tcW w:type="dxa" w:w="2556"/>
          </w:tcPr>
          <w:p>
            <w:r>
              <w:t>AIHE-D03</w:t>
            </w:r>
          </w:p>
        </w:tc>
        <w:tc>
          <w:tcPr>
            <w:tcW w:type="dxa" w:w="2556"/>
          </w:tcPr>
          <w:p>
            <w:r>
              <w:t>Post-Deployment Monitoring and Algorithmovigilance Cadence</w:t>
            </w:r>
          </w:p>
        </w:tc>
        <w:tc>
          <w:tcPr>
            <w:tcW w:type="dxa" w:w="2556"/>
          </w:tcPr>
          <w:p>
            <w:r>
              <w:t>12. Decision Architecture and Lifecycle Governance</w:t>
            </w:r>
          </w:p>
        </w:tc>
        <w:tc>
          <w:tcPr>
            <w:tcW w:type="dxa" w:w="2556"/>
          </w:tcPr>
          <w:p>
            <w:r>
              <w:t>Define recurring and event-triggered surveillance across technical, workflow, safety, equity, economic, and contractual domains.</w:t>
            </w:r>
          </w:p>
        </w:tc>
      </w:tr>
      <w:tr>
        <w:tc>
          <w:tcPr>
            <w:tcW w:type="dxa" w:w="2556"/>
          </w:tcPr>
          <w:p>
            <w:r>
              <w:t>AIHE-D04</w:t>
            </w:r>
          </w:p>
        </w:tc>
        <w:tc>
          <w:tcPr>
            <w:tcW w:type="dxa" w:w="2556"/>
          </w:tcPr>
          <w:p>
            <w:r>
              <w:t>Incident Classification and Reconstruction</w:t>
            </w:r>
          </w:p>
        </w:tc>
        <w:tc>
          <w:tcPr>
            <w:tcW w:type="dxa" w:w="2556"/>
          </w:tcPr>
          <w:p>
            <w:r>
              <w:t>12. Decision Architecture and Lifecycle Governance</w:t>
            </w:r>
          </w:p>
        </w:tc>
        <w:tc>
          <w:tcPr>
            <w:tcW w:type="dxa" w:w="2556"/>
          </w:tcPr>
          <w:p>
            <w:r>
              <w:t>Reconstruct technical, clinical, workflow, privacy, cybersecurity, equity, communication, and economic incidents consistently.</w:t>
            </w:r>
          </w:p>
        </w:tc>
      </w:tr>
      <w:tr>
        <w:tc>
          <w:tcPr>
            <w:tcW w:type="dxa" w:w="2556"/>
          </w:tcPr>
          <w:p>
            <w:r>
              <w:t>AIHE-D05</w:t>
            </w:r>
          </w:p>
        </w:tc>
        <w:tc>
          <w:tcPr>
            <w:tcW w:type="dxa" w:w="2556"/>
          </w:tcPr>
          <w:p>
            <w:r>
              <w:t>Material Change, Reauthorization, Renewal, Replacement, and Retirement Record</w:t>
            </w:r>
          </w:p>
        </w:tc>
        <w:tc>
          <w:tcPr>
            <w:tcW w:type="dxa" w:w="2556"/>
          </w:tcPr>
          <w:p>
            <w:r>
              <w:t>12. Decision Architecture and Lifecycle Governance</w:t>
            </w:r>
          </w:p>
        </w:tc>
        <w:tc>
          <w:tcPr>
            <w:tcW w:type="dxa" w:w="2556"/>
          </w:tcPr>
          <w:p>
            <w:r>
              <w:t>Assess material changes and periodic renewal across system, data, workflow, vendor, price, law, evidence, alternatives, and exit.</w:t>
            </w:r>
          </w:p>
        </w:tc>
      </w:tr>
      <w:tr>
        <w:tc>
          <w:tcPr>
            <w:tcW w:type="dxa" w:w="2556"/>
          </w:tcPr>
          <w:p>
            <w:r>
              <w:t>AIHE-E01</w:t>
            </w:r>
          </w:p>
        </w:tc>
        <w:tc>
          <w:tcPr>
            <w:tcW w:type="dxa" w:w="2556"/>
          </w:tcPr>
          <w:p>
            <w:r>
              <w:t>Circular-Economy and Sustainable-AI Assessment</w:t>
            </w:r>
          </w:p>
        </w:tc>
        <w:tc>
          <w:tcPr>
            <w:tcW w:type="dxa" w:w="2556"/>
          </w:tcPr>
          <w:p>
            <w:r>
              <w:t>13. Circular Health Systems and Resource Stewardship</w:t>
            </w:r>
          </w:p>
        </w:tc>
        <w:tc>
          <w:tcPr>
            <w:tcW w:type="dxa" w:w="2556"/>
          </w:tcPr>
          <w:p>
            <w:r>
              <w:t>Apply the circularity hierarchy from prevention and reduction through sharing, maintenance, reuse, refurbishment, recovery, and disposal.</w:t>
            </w:r>
          </w:p>
        </w:tc>
      </w:tr>
      <w:tr>
        <w:tc>
          <w:tcPr>
            <w:tcW w:type="dxa" w:w="2556"/>
          </w:tcPr>
          <w:p>
            <w:r>
              <w:t>AIHE-E02</w:t>
            </w:r>
          </w:p>
        </w:tc>
        <w:tc>
          <w:tcPr>
            <w:tcW w:type="dxa" w:w="2556"/>
          </w:tcPr>
          <w:p>
            <w:r>
              <w:t>Circular Procurement and Supplier Scorecard</w:t>
            </w:r>
          </w:p>
        </w:tc>
        <w:tc>
          <w:tcPr>
            <w:tcW w:type="dxa" w:w="2556"/>
          </w:tcPr>
          <w:p>
            <w:r>
              <w:t>14. Circular Procurement and Asset Stewardship</w:t>
            </w:r>
          </w:p>
        </w:tc>
        <w:tc>
          <w:tcPr>
            <w:tcW w:type="dxa" w:w="2556"/>
          </w:tcPr>
          <w:p>
            <w:r>
              <w:t>Evaluate durability, modularity, repairability, interoperability, resource information, take-back, pricing, residual value, and exit.</w:t>
            </w:r>
          </w:p>
        </w:tc>
      </w:tr>
      <w:tr>
        <w:tc>
          <w:tcPr>
            <w:tcW w:type="dxa" w:w="2556"/>
          </w:tcPr>
          <w:p>
            <w:r>
              <w:t>AIHE-E03</w:t>
            </w:r>
          </w:p>
        </w:tc>
        <w:tc>
          <w:tcPr>
            <w:tcW w:type="dxa" w:w="2556"/>
          </w:tcPr>
          <w:p>
            <w:r>
              <w:t>Supported Asset-Life Decision Record</w:t>
            </w:r>
          </w:p>
        </w:tc>
        <w:tc>
          <w:tcPr>
            <w:tcW w:type="dxa" w:w="2556"/>
          </w:tcPr>
          <w:p>
            <w:r>
              <w:t>14. Circular Procurement and Asset Stewardship</w:t>
            </w:r>
          </w:p>
        </w:tc>
        <w:tc>
          <w:tcPr>
            <w:tcW w:type="dxa" w:w="2556"/>
          </w:tcPr>
          <w:p>
            <w:r>
              <w:t>Compare maintain, refurbish, replace, and shared-service options across suitability, life, cost, resources, resilience, and disposition.</w:t>
            </w:r>
          </w:p>
        </w:tc>
      </w:tr>
      <w:tr>
        <w:tc>
          <w:tcPr>
            <w:tcW w:type="dxa" w:w="2556"/>
          </w:tcPr>
          <w:p>
            <w:r>
              <w:t>AIHE-E04</w:t>
            </w:r>
          </w:p>
        </w:tc>
        <w:tc>
          <w:tcPr>
            <w:tcW w:type="dxa" w:w="2556"/>
          </w:tcPr>
          <w:p>
            <w:r>
              <w:t>Circularity-Adjusted Evaluation Record</w:t>
            </w:r>
          </w:p>
        </w:tc>
        <w:tc>
          <w:tcPr>
            <w:tcW w:type="dxa" w:w="2556"/>
          </w:tcPr>
          <w:p>
            <w:r>
              <w:t>15. Circularity-Adjusted Economic Evaluation and Sustainable Value</w:t>
            </w:r>
          </w:p>
        </w:tc>
        <w:tc>
          <w:tcPr>
            <w:tcW w:type="dxa" w:w="2556"/>
          </w:tcPr>
          <w:p>
            <w:r>
              <w:t>Extend conventional economic evaluation with environmental, material, residual-value, resilience, equity, rebound, and burden evidence.</w:t>
            </w:r>
          </w:p>
        </w:tc>
      </w:tr>
      <w:tr>
        <w:tc>
          <w:tcPr>
            <w:tcW w:type="dxa" w:w="2556"/>
          </w:tcPr>
          <w:p>
            <w:r>
              <w:t>AIHE-E05</w:t>
            </w:r>
          </w:p>
        </w:tc>
        <w:tc>
          <w:tcPr>
            <w:tcW w:type="dxa" w:w="2556"/>
          </w:tcPr>
          <w:p>
            <w:r>
              <w:t>Environmental, Circularity, and Disposition Dashboard</w:t>
            </w:r>
          </w:p>
        </w:tc>
        <w:tc>
          <w:tcPr>
            <w:tcW w:type="dxa" w:w="2556"/>
          </w:tcPr>
          <w:p>
            <w:r>
              <w:t>15. Circularity-Adjusted Economic Evaluation and Sustainable Value</w:t>
            </w:r>
          </w:p>
        </w:tc>
        <w:tc>
          <w:tcPr>
            <w:tcW w:type="dxa" w:w="2556"/>
          </w:tcPr>
          <w:p>
            <w:r>
              <w:t>Monitor acquisition, utilization, asset life, resource intensity, materials, take-back, recovery, rebound, resilience, and disposition.</w:t>
            </w:r>
          </w:p>
        </w:tc>
      </w:tr>
    </w:tbl>
    <w:p>
      <w:r>
        <w:br w:type="page"/>
      </w:r>
    </w:p>
    <w:p>
      <w:pPr>
        <w:pStyle w:val="Title"/>
      </w:pPr>
      <w:r>
        <w:t>AIHE-A01 - Decision and Use-Case Specification</w:t>
      </w:r>
    </w:p>
    <w:p>
      <w:r>
        <w:rPr>
          <w:b/>
        </w:rPr>
        <w:t>Chapter 1: AI as a Health-System Intervention</w:t>
      </w:r>
    </w:p>
    <w:p>
      <w:r>
        <w:t>Define the service problem, full intervention, realistic comparators, outcomes, value mechanism, decision rule, and review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Decision definition</w:t>
            </w:r>
          </w:p>
        </w:tc>
        <w:tc>
          <w:tcPr>
            <w:tcW w:type="dxa" w:w="2556"/>
          </w:tcPr>
          <w:p>
            <w:r>
              <w:t>Service problem and measurable baseline</w:t>
            </w:r>
          </w:p>
        </w:tc>
        <w:tc>
          <w:tcPr>
            <w:tcW w:type="dxa" w:w="2556"/>
          </w:tcPr>
          <w:p>
            <w:r>
              <w:t>State the problem before selecting a product.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 definition</w:t>
            </w:r>
          </w:p>
        </w:tc>
        <w:tc>
          <w:tcPr>
            <w:tcW w:type="dxa" w:w="2556"/>
          </w:tcPr>
          <w:p>
            <w:r>
              <w:t>Target population, setting, and intended users</w:t>
            </w:r>
          </w:p>
        </w:tc>
        <w:tc>
          <w:tcPr>
            <w:tcW w:type="dxa" w:w="2556"/>
          </w:tcPr>
          <w:p>
            <w:r>
              <w:t>Define scope and exclusions.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Comparator</w:t>
            </w:r>
          </w:p>
        </w:tc>
        <w:tc>
          <w:tcPr>
            <w:tcW w:type="dxa" w:w="2556"/>
          </w:tcPr>
          <w:p>
            <w:r>
              <w:t>Best realistic AI and non-AI alternatives</w:t>
            </w:r>
          </w:p>
        </w:tc>
        <w:tc>
          <w:tcPr>
            <w:tcW w:type="dxa" w:w="2556"/>
          </w:tcPr>
          <w:p>
            <w:r>
              <w:t>Avoid an undefined or inefficient status quo.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Complete intervention</w:t>
            </w:r>
          </w:p>
        </w:tc>
        <w:tc>
          <w:tcPr>
            <w:tcW w:type="dxa" w:w="2556"/>
          </w:tcPr>
          <w:p>
            <w:r>
              <w:t>Data, interfaces, model, thresholds, human review, workflow, capacity, governance, support, and exit</w:t>
            </w:r>
          </w:p>
        </w:tc>
        <w:tc>
          <w:tcPr>
            <w:tcW w:type="dxa" w:w="2556"/>
          </w:tcPr>
          <w:p>
            <w:r>
              <w:t>Describe the whole intervention bundle.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Value pathway</w:t>
            </w:r>
          </w:p>
        </w:tc>
        <w:tc>
          <w:tcPr>
            <w:tcW w:type="dxa" w:w="2556"/>
          </w:tcPr>
          <w:p>
            <w:r>
              <w:t>Mechanisms linking output to decision, action, outcome, resource consequence, and public value</w:t>
            </w:r>
          </w:p>
        </w:tc>
        <w:tc>
          <w:tcPr>
            <w:tcW w:type="dxa" w:w="2556"/>
          </w:tcPr>
          <w:p>
            <w:r>
              <w:t>Separate technical potential from realized value.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Economics</w:t>
            </w:r>
          </w:p>
        </w:tc>
        <w:tc>
          <w:tcPr>
            <w:tcW w:type="dxa" w:w="2556"/>
          </w:tcPr>
          <w:p>
            <w:r>
              <w:t>Lifecycle cost, budget incidence, opportunity cost, and distribution</w:t>
            </w:r>
          </w:p>
        </w:tc>
        <w:tc>
          <w:tcPr>
            <w:tcW w:type="dxa" w:w="2556"/>
          </w:tcPr>
          <w:p>
            <w:r>
              <w:t>Identify who pays and who benefits.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Evidence adequate for intended use and local context</w:t>
            </w:r>
          </w:p>
        </w:tc>
        <w:tc>
          <w:tcPr>
            <w:tcW w:type="dxa" w:w="2556"/>
          </w:tcPr>
          <w:p>
            <w:r>
              <w:t>Distinguish model evidence from intervention effects.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Uncertainty and flexibility</w:t>
            </w:r>
          </w:p>
        </w:tc>
        <w:tc>
          <w:tcPr>
            <w:tcW w:type="dxa" w:w="2556"/>
          </w:tcPr>
          <w:p>
            <w:r>
              <w:t>Decision-critical uncertainty, threshold, option value, and reversible commitment</w:t>
            </w:r>
          </w:p>
        </w:tc>
        <w:tc>
          <w:tcPr>
            <w:tcW w:type="dxa" w:w="2556"/>
          </w:tcPr>
          <w:p>
            <w:r>
              <w:t>Specify what can be learned before scale.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 conditions</w:t>
            </w:r>
          </w:p>
        </w:tc>
        <w:tc>
          <w:tcPr>
            <w:tcW w:type="dxa" w:w="2556"/>
          </w:tcPr>
          <w:p>
            <w:r>
              <w:t>Proceed, redesign, restrict, pilot, defer, replace, or retire criteria</w:t>
            </w:r>
          </w:p>
        </w:tc>
        <w:tc>
          <w:tcPr>
            <w:tcW w:type="dxa" w:w="2556"/>
          </w:tcPr>
          <w:p>
            <w:r>
              <w:t>State conditions and stopping rules.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AIHE-A02 - Stakeholders, Decision Rights, and Participation</w:t>
      </w:r>
    </w:p>
    <w:p>
      <w:r>
        <w:rPr>
          <w:b/>
        </w:rPr>
        <w:t>Chapter 1: AI as a Health-System Intervention</w:t>
      </w:r>
    </w:p>
    <w:p>
      <w:r>
        <w:t>Identify affected parties, decision rights, participation duties, evidence contributions, and escalation authority.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Stakeholder record</w:t>
            </w:r>
          </w:p>
        </w:tc>
        <w:tc>
          <w:tcPr>
            <w:tcW w:type="dxa" w:w="2556"/>
          </w:tcPr>
          <w:p>
            <w:r>
              <w:t>Stakeholder or affected group</w:t>
            </w:r>
          </w:p>
        </w:tc>
        <w:tc>
          <w:tcPr>
            <w:tcW w:type="dxa" w:w="2556"/>
          </w:tcPr>
          <w:p>
            <w:r>
              <w:t>Include patients, staff, services, budget holders, suppliers, and public bodies.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Stakeholder record</w:t>
            </w:r>
          </w:p>
        </w:tc>
        <w:tc>
          <w:tcPr>
            <w:tcW w:type="dxa" w:w="2556"/>
          </w:tcPr>
          <w:p>
            <w:r>
              <w:t>Interest, benefit, burden, or risk</w:t>
            </w:r>
          </w:p>
        </w:tc>
        <w:tc>
          <w:tcPr>
            <w:tcW w:type="dxa" w:w="2556"/>
          </w:tcPr>
          <w:p>
            <w:r>
              <w:t>State likely effects.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 rights</w:t>
            </w:r>
          </w:p>
        </w:tc>
        <w:tc>
          <w:tcPr>
            <w:tcW w:type="dxa" w:w="2556"/>
          </w:tcPr>
          <w:p>
            <w:r>
              <w:t>Authority held and limits of delegation</w:t>
            </w:r>
          </w:p>
        </w:tc>
        <w:tc>
          <w:tcPr>
            <w:tcW w:type="dxa" w:w="2556"/>
          </w:tcPr>
          <w:p>
            <w:r>
              <w:t>Clarify approval, escalation, restriction, and stopping authority.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Participation</w:t>
            </w:r>
          </w:p>
        </w:tc>
        <w:tc>
          <w:tcPr>
            <w:tcW w:type="dxa" w:w="2556"/>
          </w:tcPr>
          <w:p>
            <w:r>
              <w:t>How and when participation will occur</w:t>
            </w:r>
          </w:p>
        </w:tc>
        <w:tc>
          <w:tcPr>
            <w:tcW w:type="dxa" w:w="2556"/>
          </w:tcPr>
          <w:p>
            <w:r>
              <w:t>Record accessible and proportionate involvement.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Evidence contribution</w:t>
            </w:r>
          </w:p>
        </w:tc>
        <w:tc>
          <w:tcPr>
            <w:tcW w:type="dxa" w:w="2556"/>
          </w:tcPr>
          <w:p>
            <w:r>
              <w:t>Information or expertise supplied</w:t>
            </w:r>
          </w:p>
        </w:tc>
        <w:tc>
          <w:tcPr>
            <w:tcW w:type="dxa" w:w="2556"/>
          </w:tcPr>
          <w:p>
            <w:r>
              <w:t>Name the evidence source.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Dissent and conflict</w:t>
            </w:r>
          </w:p>
        </w:tc>
        <w:tc>
          <w:tcPr>
            <w:tcW w:type="dxa" w:w="2556"/>
          </w:tcPr>
          <w:p>
            <w:r>
              <w:t>Dissenting view or declared conflict</w:t>
            </w:r>
          </w:p>
        </w:tc>
        <w:tc>
          <w:tcPr>
            <w:tcW w:type="dxa" w:w="2556"/>
          </w:tcPr>
          <w:p>
            <w:r>
              <w:t>Preserve material disagreement.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Escalation</w:t>
            </w:r>
          </w:p>
        </w:tc>
        <w:tc>
          <w:tcPr>
            <w:tcW w:type="dxa" w:w="2556"/>
          </w:tcPr>
          <w:p>
            <w:r>
              <w:t>Escalation route and responsible authority</w:t>
            </w:r>
          </w:p>
        </w:tc>
        <w:tc>
          <w:tcPr>
            <w:tcW w:type="dxa" w:w="2556"/>
          </w:tcPr>
          <w:p>
            <w:r>
              <w:t>Define the route before a dispute occurs.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AIHE-A03 - Institutional Readiness Assessment</w:t>
      </w:r>
    </w:p>
    <w:p>
      <w:r>
        <w:rPr>
          <w:b/>
        </w:rPr>
        <w:t>Chapter 2: Institutional Readiness and Digital Foundations</w:t>
      </w:r>
    </w:p>
    <w:p>
      <w:r>
        <w:t>Assess strategic, data, infrastructure, workflow, workforce, quality, economic, governance, procurement, and sustainability readiness.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Use-case readiness</w:t>
            </w:r>
          </w:p>
        </w:tc>
        <w:tc>
          <w:tcPr>
            <w:tcW w:type="dxa" w:w="2556"/>
          </w:tcPr>
          <w:p>
            <w:r>
              <w:t>Application, intended use, setting, and consequence of failure</w:t>
            </w:r>
          </w:p>
        </w:tc>
        <w:tc>
          <w:tcPr>
            <w:tcW w:type="dxa" w:w="2556"/>
          </w:tcPr>
          <w:p>
            <w:r>
              <w:t>Readiness is specific to a defined use.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Critical dependency</w:t>
            </w:r>
          </w:p>
        </w:tc>
        <w:tc>
          <w:tcPr>
            <w:tcW w:type="dxa" w:w="2556"/>
          </w:tcPr>
          <w:p>
            <w:r>
              <w:t>Source system, interface, data, infrastructure, workforce, governance, or downstream service</w:t>
            </w:r>
          </w:p>
        </w:tc>
        <w:tc>
          <w:tcPr>
            <w:tcW w:type="dxa" w:w="2556"/>
          </w:tcPr>
          <w:p>
            <w:r>
              <w:t>List dependencies individually.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Assessment</w:t>
            </w:r>
          </w:p>
        </w:tc>
        <w:tc>
          <w:tcPr>
            <w:tcW w:type="dxa" w:w="2556"/>
          </w:tcPr>
          <w:p>
            <w:r>
              <w:t>Current adequacy and supporting evidence</w:t>
            </w:r>
          </w:p>
        </w:tc>
        <w:tc>
          <w:tcPr>
            <w:tcW w:type="dxa" w:w="2556"/>
          </w:tcPr>
          <w:p>
            <w:r>
              <w:t>Do not average critical weaknesses into a single score.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Limitation</w:t>
            </w:r>
          </w:p>
        </w:tc>
        <w:tc>
          <w:tcPr>
            <w:tcW w:type="dxa" w:w="2556"/>
          </w:tcPr>
          <w:p>
            <w:r>
              <w:t>Unresolved limitation and consequence</w:t>
            </w:r>
          </w:p>
        </w:tc>
        <w:tc>
          <w:tcPr>
            <w:tcW w:type="dxa" w:w="2556"/>
          </w:tcPr>
          <w:p>
            <w:r>
              <w:t>State what remains uncertain.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Response</w:t>
            </w:r>
          </w:p>
        </w:tc>
        <w:tc>
          <w:tcPr>
            <w:tcW w:type="dxa" w:w="2556"/>
          </w:tcPr>
          <w:p>
            <w:r>
              <w:t>Remediate before deployment, examine in pilot, defer, or reject</w:t>
            </w:r>
          </w:p>
        </w:tc>
        <w:tc>
          <w:tcPr>
            <w:tcW w:type="dxa" w:w="2556"/>
          </w:tcPr>
          <w:p>
            <w:r>
              <w:t>Distinguish remediable gaps from unacceptable conditions.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Ownership</w:t>
            </w:r>
          </w:p>
        </w:tc>
        <w:tc>
          <w:tcPr>
            <w:tcW w:type="dxa" w:w="2556"/>
          </w:tcPr>
          <w:p>
            <w:r>
              <w:t>Responsible owner and completion date</w:t>
            </w:r>
          </w:p>
        </w:tc>
        <w:tc>
          <w:tcPr>
            <w:tcW w:type="dxa" w:w="2556"/>
          </w:tcPr>
          <w:p>
            <w:r>
              <w:t>Assign each action.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Readiness decision</w:t>
            </w:r>
          </w:p>
        </w:tc>
        <w:tc>
          <w:tcPr>
            <w:tcW w:type="dxa" w:w="2556"/>
          </w:tcPr>
          <w:p>
            <w:r>
              <w:t>Proceed, conditional proceed, limited pilot, remediate, defer, or do not proceed</w:t>
            </w:r>
          </w:p>
        </w:tc>
        <w:tc>
          <w:tcPr>
            <w:tcW w:type="dxa" w:w="2556"/>
          </w:tcPr>
          <w:p>
            <w:r>
              <w:t>State conditions and next review.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AIHE-A04 - Data Source, Provenance, and Fitness Record</w:t>
      </w:r>
    </w:p>
    <w:p>
      <w:r>
        <w:rPr>
          <w:b/>
        </w:rPr>
        <w:t>Chapter 2: Institutional Readiness and Digital Foundations</w:t>
      </w:r>
    </w:p>
    <w:p>
      <w:r>
        <w:t>Document source and derived data assets, authority, definitions, transformations, quality, lineage, monitoring, and remediation.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Data identity</w:t>
            </w:r>
          </w:p>
        </w:tc>
        <w:tc>
          <w:tcPr>
            <w:tcW w:type="dxa" w:w="2556"/>
          </w:tcPr>
          <w:p>
            <w:r>
              <w:t>Source, owner, purpose, population, time period, and version</w:t>
            </w:r>
          </w:p>
        </w:tc>
        <w:tc>
          <w:tcPr>
            <w:tcW w:type="dxa" w:w="2556"/>
          </w:tcPr>
          <w:p>
            <w:r>
              <w:t>Create a stable record of the data used.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Provenance</w:t>
            </w:r>
          </w:p>
        </w:tc>
        <w:tc>
          <w:tcPr>
            <w:tcW w:type="dxa" w:w="2556"/>
          </w:tcPr>
          <w:p>
            <w:r>
              <w:t>Origin, collection context, transformations, mappings, and derived artefacts</w:t>
            </w:r>
          </w:p>
        </w:tc>
        <w:tc>
          <w:tcPr>
            <w:tcW w:type="dxa" w:w="2556"/>
          </w:tcPr>
          <w:p>
            <w:r>
              <w:t>Maintain lineage.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Fitness</w:t>
            </w:r>
          </w:p>
        </w:tc>
        <w:tc>
          <w:tcPr>
            <w:tcW w:type="dxa" w:w="2556"/>
          </w:tcPr>
          <w:p>
            <w:r>
              <w:t>Completeness, accuracy, timeliness, consistency, plausibility, label validity, and stability</w:t>
            </w:r>
          </w:p>
        </w:tc>
        <w:tc>
          <w:tcPr>
            <w:tcW w:type="dxa" w:w="2556"/>
          </w:tcPr>
          <w:p>
            <w:r>
              <w:t>Assess dimensions relevant to the intended use.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Representation</w:t>
            </w:r>
          </w:p>
        </w:tc>
        <w:tc>
          <w:tcPr>
            <w:tcW w:type="dxa" w:w="2556"/>
          </w:tcPr>
          <w:p>
            <w:r>
              <w:t>Missing or underrepresented populations and consequences</w:t>
            </w:r>
          </w:p>
        </w:tc>
        <w:tc>
          <w:tcPr>
            <w:tcW w:type="dxa" w:w="2556"/>
          </w:tcPr>
          <w:p>
            <w:r>
              <w:t>Include subgroup assessment.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Authority</w:t>
            </w:r>
          </w:p>
        </w:tc>
        <w:tc>
          <w:tcPr>
            <w:tcW w:type="dxa" w:w="2556"/>
          </w:tcPr>
          <w:p>
            <w:r>
              <w:t>Legal and institutional basis, access conditions, minimization, and retention</w:t>
            </w:r>
          </w:p>
        </w:tc>
        <w:tc>
          <w:tcPr>
            <w:tcW w:type="dxa" w:w="2556"/>
          </w:tcPr>
          <w:p>
            <w:r>
              <w:t>Document legitimate use.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Pipeline-health indicators, latency, interface failure, and shift monitoring</w:t>
            </w:r>
          </w:p>
        </w:tc>
        <w:tc>
          <w:tcPr>
            <w:tcW w:type="dxa" w:w="2556"/>
          </w:tcPr>
          <w:p>
            <w:r>
              <w:t>Distinguish data defects from model drift.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</w:t>
            </w:r>
          </w:p>
        </w:tc>
        <w:tc>
          <w:tcPr>
            <w:tcW w:type="dxa" w:w="2556"/>
          </w:tcPr>
          <w:p>
            <w:r>
              <w:t>Fit, conditionally fit, remediation required, or not fit</w:t>
            </w:r>
          </w:p>
        </w:tc>
        <w:tc>
          <w:tcPr>
            <w:tcW w:type="dxa" w:w="2556"/>
          </w:tcPr>
          <w:p>
            <w:r>
              <w:t>State restrictions and review triggers.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AIHE-C04 - Human Oversight and Accountability Matrix</w:t>
      </w:r>
    </w:p>
    <w:p>
      <w:r>
        <w:rPr>
          <w:b/>
        </w:rPr>
        <w:t>Chapter 3: Human–AI Decision Systems and Managerial Action</w:t>
      </w:r>
    </w:p>
    <w:p>
      <w:r>
        <w:t>Assign accountability, responsibility, consultation, information, escalation, pause, update, restart, and retirement authority.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Decision architecture</w:t>
            </w:r>
          </w:p>
        </w:tc>
        <w:tc>
          <w:tcPr>
            <w:tcW w:type="dxa" w:w="2556"/>
          </w:tcPr>
          <w:p>
            <w:r>
              <w:t>Context and evidence available to the decision-maker</w:t>
            </w:r>
          </w:p>
        </w:tc>
        <w:tc>
          <w:tcPr>
            <w:tcW w:type="dxa" w:w="2556"/>
          </w:tcPr>
          <w:p>
            <w:r>
              <w:t>Specify what lies outside the AI output.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 architecture</w:t>
            </w:r>
          </w:p>
        </w:tc>
        <w:tc>
          <w:tcPr>
            <w:tcW w:type="dxa" w:w="2556"/>
          </w:tcPr>
          <w:p>
            <w:r>
              <w:t>AI-generated signal, forecast, recommendation, or content</w:t>
            </w:r>
          </w:p>
        </w:tc>
        <w:tc>
          <w:tcPr>
            <w:tcW w:type="dxa" w:w="2556"/>
          </w:tcPr>
          <w:p>
            <w:r>
              <w:t>Record model and configuration version.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Uncertainty</w:t>
            </w:r>
          </w:p>
        </w:tc>
        <w:tc>
          <w:tcPr>
            <w:tcW w:type="dxa" w:w="2556"/>
          </w:tcPr>
          <w:p>
            <w:r>
              <w:t>Uncertainty, deferral rule, and limits of use</w:t>
            </w:r>
          </w:p>
        </w:tc>
        <w:tc>
          <w:tcPr>
            <w:tcW w:type="dxa" w:w="2556"/>
          </w:tcPr>
          <w:p>
            <w:r>
              <w:t>Make ambiguity visible.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Human interpretation</w:t>
            </w:r>
          </w:p>
        </w:tc>
        <w:tc>
          <w:tcPr>
            <w:tcW w:type="dxa" w:w="2556"/>
          </w:tcPr>
          <w:p>
            <w:r>
              <w:t>Required judgement, source information, and competence</w:t>
            </w:r>
          </w:p>
        </w:tc>
        <w:tc>
          <w:tcPr>
            <w:tcW w:type="dxa" w:w="2556"/>
          </w:tcPr>
          <w:p>
            <w:r>
              <w:t>Define meaningful review.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 right</w:t>
            </w:r>
          </w:p>
        </w:tc>
        <w:tc>
          <w:tcPr>
            <w:tcW w:type="dxa" w:w="2556"/>
          </w:tcPr>
          <w:p>
            <w:r>
              <w:t>Accept, modify, reject, defer, escalate, or interrupt</w:t>
            </w:r>
          </w:p>
        </w:tc>
        <w:tc>
          <w:tcPr>
            <w:tcW w:type="dxa" w:w="2556"/>
          </w:tcPr>
          <w:p>
            <w:r>
              <w:t>State who may exercise each right.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Authority</w:t>
            </w:r>
          </w:p>
        </w:tc>
        <w:tc>
          <w:tcPr>
            <w:tcW w:type="dxa" w:w="2556"/>
          </w:tcPr>
          <w:p>
            <w:r>
              <w:t>Responsible actor and escalation authority</w:t>
            </w:r>
          </w:p>
        </w:tc>
        <w:tc>
          <w:tcPr>
            <w:tcW w:type="dxa" w:w="2556"/>
          </w:tcPr>
          <w:p>
            <w:r>
              <w:t>Connect judgement with authority.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Timing</w:t>
            </w:r>
          </w:p>
        </w:tc>
        <w:tc>
          <w:tcPr>
            <w:tcW w:type="dxa" w:w="2556"/>
          </w:tcPr>
          <w:p>
            <w:r>
              <w:t>Signal, interpretation, and action latency</w:t>
            </w:r>
          </w:p>
        </w:tc>
        <w:tc>
          <w:tcPr>
            <w:tcW w:type="dxa" w:w="2556"/>
          </w:tcPr>
          <w:p>
            <w:r>
              <w:t>Compare with the closing decision window.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Outcome and feedback</w:t>
            </w:r>
          </w:p>
        </w:tc>
        <w:tc>
          <w:tcPr>
            <w:tcW w:type="dxa" w:w="2556"/>
          </w:tcPr>
          <w:p>
            <w:r>
              <w:t>Action, outcome, review, and learning</w:t>
            </w:r>
          </w:p>
        </w:tc>
        <w:tc>
          <w:tcPr>
            <w:tcW w:type="dxa" w:w="2556"/>
          </w:tcPr>
          <w:p>
            <w:r>
              <w:t>Close the loop.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AIHE-B03 - Benefit Realization and Capacity Conversion</w:t>
      </w:r>
    </w:p>
    <w:p>
      <w:r>
        <w:rPr>
          <w:b/>
        </w:rPr>
        <w:t>Chapter 4: Productivity, Work Redesign, and Implementation</w:t>
      </w:r>
    </w:p>
    <w:p>
      <w:r>
        <w:t>Translate claimed benefits into measurable mechanisms, owners, baselines, conversion conditions, and realized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Productivity</w:t>
            </w:r>
          </w:p>
        </w:tc>
        <w:tc>
          <w:tcPr>
            <w:tcW w:type="dxa" w:w="2556"/>
          </w:tcPr>
          <w:p>
            <w:r>
              <w:t>Task and denominator</w:t>
            </w:r>
          </w:p>
        </w:tc>
        <w:tc>
          <w:tcPr>
            <w:tcW w:type="dxa" w:w="2556"/>
          </w:tcPr>
          <w:p>
            <w:r>
              <w:t>Specify per note, case, encounter, session, or paid hour.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Productivity</w:t>
            </w:r>
          </w:p>
        </w:tc>
        <w:tc>
          <w:tcPr>
            <w:tcW w:type="dxa" w:w="2556"/>
          </w:tcPr>
          <w:p>
            <w:r>
              <w:t>Baseline and AI-assisted gross task time</w:t>
            </w:r>
          </w:p>
        </w:tc>
        <w:tc>
          <w:tcPr>
            <w:tcW w:type="dxa" w:w="2556"/>
          </w:tcPr>
          <w:p>
            <w:r>
              <w:t>Use locally observed values where possible.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Productivity</w:t>
            </w:r>
          </w:p>
        </w:tc>
        <w:tc>
          <w:tcPr>
            <w:tcW w:type="dxa" w:w="2556"/>
          </w:tcPr>
          <w:p>
            <w:r>
              <w:t>Review, correction, coordination, support, and rework</w:t>
            </w:r>
          </w:p>
        </w:tc>
        <w:tc>
          <w:tcPr>
            <w:tcW w:type="dxa" w:w="2556"/>
          </w:tcPr>
          <w:p>
            <w:r>
              <w:t>Calculate net labour saving.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Quality</w:t>
            </w:r>
          </w:p>
        </w:tc>
        <w:tc>
          <w:tcPr>
            <w:tcW w:type="dxa" w:w="2556"/>
          </w:tcPr>
          <w:p>
            <w:r>
              <w:t>Quality, completeness, safety, and downstream rework adjustment</w:t>
            </w:r>
          </w:p>
        </w:tc>
        <w:tc>
          <w:tcPr>
            <w:tcW w:type="dxa" w:w="2556"/>
          </w:tcPr>
          <w:p>
            <w:r>
              <w:t>Do not equate speed with productivity.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Capacity</w:t>
            </w:r>
          </w:p>
        </w:tc>
        <w:tc>
          <w:tcPr>
            <w:tcW w:type="dxa" w:w="2556"/>
          </w:tcPr>
          <w:p>
            <w:r>
              <w:t>Fragmentation, regularity, and schedulability of released time</w:t>
            </w:r>
          </w:p>
        </w:tc>
        <w:tc>
          <w:tcPr>
            <w:tcW w:type="dxa" w:w="2556"/>
          </w:tcPr>
          <w:p>
            <w:r>
              <w:t>Determine usable capacity.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Service system</w:t>
            </w:r>
          </w:p>
        </w:tc>
        <w:tc>
          <w:tcPr>
            <w:tcW w:type="dxa" w:w="2556"/>
          </w:tcPr>
          <w:p>
            <w:r>
              <w:t>Binding bottleneck and downstream workload</w:t>
            </w:r>
          </w:p>
        </w:tc>
        <w:tc>
          <w:tcPr>
            <w:tcW w:type="dxa" w:w="2556"/>
          </w:tcPr>
          <w:p>
            <w:r>
              <w:t>Assess service-level effects.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Allocation</w:t>
            </w:r>
          </w:p>
        </w:tc>
        <w:tc>
          <w:tcPr>
            <w:tcW w:type="dxa" w:w="2556"/>
          </w:tcPr>
          <w:p>
            <w:r>
              <w:t>Actual destination of released capacity</w:t>
            </w:r>
          </w:p>
        </w:tc>
        <w:tc>
          <w:tcPr>
            <w:tcW w:type="dxa" w:w="2556"/>
          </w:tcPr>
          <w:p>
            <w:r>
              <w:t>Throughput, backlog, patient communication, supervision, quality work, or recovery time.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Workforce</w:t>
            </w:r>
          </w:p>
        </w:tc>
        <w:tc>
          <w:tcPr>
            <w:tcW w:type="dxa" w:w="2556"/>
          </w:tcPr>
          <w:p>
            <w:r>
              <w:t>Work transfer, work intensity, autonomy, and skill effects</w:t>
            </w:r>
          </w:p>
        </w:tc>
        <w:tc>
          <w:tcPr>
            <w:tcW w:type="dxa" w:w="2556"/>
          </w:tcPr>
          <w:p>
            <w:r>
              <w:t>Assess distribution across professions.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Persistence</w:t>
            </w:r>
          </w:p>
        </w:tc>
        <w:tc>
          <w:tcPr>
            <w:tcW w:type="dxa" w:w="2556"/>
          </w:tcPr>
          <w:p>
            <w:r>
              <w:t>Longitudinal effect after routine use and updates</w:t>
            </w:r>
          </w:p>
        </w:tc>
        <w:tc>
          <w:tcPr>
            <w:tcW w:type="dxa" w:w="2556"/>
          </w:tcPr>
          <w:p>
            <w:r>
              <w:t>Avoid indefinite extrapolation from a short pilot.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Financial recognition</w:t>
            </w:r>
          </w:p>
        </w:tc>
        <w:tc>
          <w:tcPr>
            <w:tcW w:type="dxa" w:w="2556"/>
          </w:tcPr>
          <w:p>
            <w:r>
              <w:t>Cashable saving, avoided cost, revenue, or non-cash capacity benefit</w:t>
            </w:r>
          </w:p>
        </w:tc>
        <w:tc>
          <w:tcPr>
            <w:tcW w:type="dxa" w:w="2556"/>
          </w:tcPr>
          <w:p>
            <w:r>
              <w:t>Apply a stated recognition rule.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AIHE-C01 - AI Quality-Control and Accreditation Evidence Plan</w:t>
      </w:r>
    </w:p>
    <w:p>
      <w:r>
        <w:rPr>
          <w:b/>
        </w:rPr>
        <w:t>Chapter 5: Quality Management, Accreditation, and Organizational Learning</w:t>
      </w:r>
    </w:p>
    <w:p>
      <w:r>
        <w:t>Integrate AI-enabled services into quality control, accreditation evidence, monitoring, thresholds, action, and closure.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Quality plan</w:t>
            </w:r>
          </w:p>
        </w:tc>
        <w:tc>
          <w:tcPr>
            <w:tcW w:type="dxa" w:w="2556"/>
          </w:tcPr>
          <w:p>
            <w:r>
              <w:t>Quality domain and signal</w:t>
            </w:r>
          </w:p>
        </w:tc>
        <w:tc>
          <w:tcPr>
            <w:tcW w:type="dxa" w:w="2556"/>
          </w:tcPr>
          <w:p>
            <w:r>
              <w:t>Technical, clinical, process, equity, patient experience, resource, or assurance signal.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Surveillance</w:t>
            </w:r>
          </w:p>
        </w:tc>
        <w:tc>
          <w:tcPr>
            <w:tcW w:type="dxa" w:w="2556"/>
          </w:tcPr>
          <w:p>
            <w:r>
              <w:t>Measure, source, frequency, and method</w:t>
            </w:r>
          </w:p>
        </w:tc>
        <w:tc>
          <w:tcPr>
            <w:tcW w:type="dxa" w:w="2556"/>
          </w:tcPr>
          <w:p>
            <w:r>
              <w:t>State whether event-triggered, periodic, or statistical.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Escalation</w:t>
            </w:r>
          </w:p>
        </w:tc>
        <w:tc>
          <w:tcPr>
            <w:tcW w:type="dxa" w:w="2556"/>
          </w:tcPr>
          <w:p>
            <w:r>
              <w:t>Acceptability threshold or escalation condition</w:t>
            </w:r>
          </w:p>
        </w:tc>
        <w:tc>
          <w:tcPr>
            <w:tcW w:type="dxa" w:w="2556"/>
          </w:tcPr>
          <w:p>
            <w:r>
              <w:t>Separate statistical control limits from managerial thresholds.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Ownership</w:t>
            </w:r>
          </w:p>
        </w:tc>
        <w:tc>
          <w:tcPr>
            <w:tcW w:type="dxa" w:w="2556"/>
          </w:tcPr>
          <w:p>
            <w:r>
              <w:t>Named reviewer and response time</w:t>
            </w:r>
          </w:p>
        </w:tc>
        <w:tc>
          <w:tcPr>
            <w:tcW w:type="dxa" w:w="2556"/>
          </w:tcPr>
          <w:p>
            <w:r>
              <w:t>Assign responsibility.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Triage</w:t>
            </w:r>
          </w:p>
        </w:tc>
        <w:tc>
          <w:tcPr>
            <w:tcW w:type="dxa" w:w="2556"/>
          </w:tcPr>
          <w:p>
            <w:r>
              <w:t>Immediate action, investigation, continued surveillance, or no action with rationale</w:t>
            </w:r>
          </w:p>
        </w:tc>
        <w:tc>
          <w:tcPr>
            <w:tcW w:type="dxa" w:w="2556"/>
          </w:tcPr>
          <w:p>
            <w:r>
              <w:t>Record the triage decision.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Investigation</w:t>
            </w:r>
          </w:p>
        </w:tc>
        <w:tc>
          <w:tcPr>
            <w:tcW w:type="dxa" w:w="2556"/>
          </w:tcPr>
          <w:p>
            <w:r>
              <w:t>Evidence, causal reasoning, and affected versions</w:t>
            </w:r>
          </w:p>
        </w:tc>
        <w:tc>
          <w:tcPr>
            <w:tcW w:type="dxa" w:w="2556"/>
          </w:tcPr>
          <w:p>
            <w:r>
              <w:t>Preserve traceability.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Response</w:t>
            </w:r>
          </w:p>
        </w:tc>
        <w:tc>
          <w:tcPr>
            <w:tcW w:type="dxa" w:w="2556"/>
          </w:tcPr>
          <w:p>
            <w:r>
              <w:t>Corrective, preventive, restrictive, or escalation action</w:t>
            </w:r>
          </w:p>
        </w:tc>
        <w:tc>
          <w:tcPr>
            <w:tcW w:type="dxa" w:w="2556"/>
          </w:tcPr>
          <w:p>
            <w:r>
              <w:t>State owner and due date.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Verification</w:t>
            </w:r>
          </w:p>
        </w:tc>
        <w:tc>
          <w:tcPr>
            <w:tcW w:type="dxa" w:w="2556"/>
          </w:tcPr>
          <w:p>
            <w:r>
              <w:t>Effectiveness measure and observation period</w:t>
            </w:r>
          </w:p>
        </w:tc>
        <w:tc>
          <w:tcPr>
            <w:tcW w:type="dxa" w:w="2556"/>
          </w:tcPr>
          <w:p>
            <w:r>
              <w:t>Closure requires evidence.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Procedure, control, training, or portfolio change</w:t>
            </w:r>
          </w:p>
        </w:tc>
        <w:tc>
          <w:tcPr>
            <w:tcW w:type="dxa" w:w="2556"/>
          </w:tcPr>
          <w:p>
            <w:r>
              <w:t>Prevent recurrence.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AIHE-C02 - Corrective and Preventive Action Record</w:t>
      </w:r>
    </w:p>
    <w:p>
      <w:r>
        <w:rPr>
          <w:b/>
        </w:rPr>
        <w:t>Chapter 5: Quality Management, Accreditation, and Organizational Learning</w:t>
      </w:r>
    </w:p>
    <w:p>
      <w:r>
        <w:t>Document nonconformity, containment, causal analysis, corrective and preventive action, effectiveness, residual risk, and closure.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Problem</w:t>
            </w:r>
          </w:p>
        </w:tc>
        <w:tc>
          <w:tcPr>
            <w:tcW w:type="dxa" w:w="2556"/>
          </w:tcPr>
          <w:p>
            <w:r>
              <w:t>Incident, nonconformity, or recurring quality signal</w:t>
            </w:r>
          </w:p>
        </w:tc>
        <w:tc>
          <w:tcPr>
            <w:tcW w:type="dxa" w:w="2556"/>
          </w:tcPr>
          <w:p>
            <w:r>
              <w:t>Record affected system, version, setting, and date.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Containment</w:t>
            </w:r>
          </w:p>
        </w:tc>
        <w:tc>
          <w:tcPr>
            <w:tcW w:type="dxa" w:w="2556"/>
          </w:tcPr>
          <w:p>
            <w:r>
              <w:t>Immediate protective action and temporary restrictions</w:t>
            </w:r>
          </w:p>
        </w:tc>
        <w:tc>
          <w:tcPr>
            <w:tcW w:type="dxa" w:w="2556"/>
          </w:tcPr>
          <w:p>
            <w:r>
              <w:t>Protect continuity and patients.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Investigation</w:t>
            </w:r>
          </w:p>
        </w:tc>
        <w:tc>
          <w:tcPr>
            <w:tcW w:type="dxa" w:w="2556"/>
          </w:tcPr>
          <w:p>
            <w:r>
              <w:t>Root cause, contributing conditions, and evidence</w:t>
            </w:r>
          </w:p>
        </w:tc>
        <w:tc>
          <w:tcPr>
            <w:tcW w:type="dxa" w:w="2556"/>
          </w:tcPr>
          <w:p>
            <w:r>
              <w:t>Distinguish technical, workflow, human, and organizational causes.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Corrective action</w:t>
            </w:r>
          </w:p>
        </w:tc>
        <w:tc>
          <w:tcPr>
            <w:tcW w:type="dxa" w:w="2556"/>
          </w:tcPr>
          <w:p>
            <w:r>
              <w:t>Action addressing the identified cause</w:t>
            </w:r>
          </w:p>
        </w:tc>
        <w:tc>
          <w:tcPr>
            <w:tcW w:type="dxa" w:w="2556"/>
          </w:tcPr>
          <w:p>
            <w:r>
              <w:t>Assign owner and due date.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Preventive action</w:t>
            </w:r>
          </w:p>
        </w:tc>
        <w:tc>
          <w:tcPr>
            <w:tcW w:type="dxa" w:w="2556"/>
          </w:tcPr>
          <w:p>
            <w:r>
              <w:t>Control intended to reduce recurrence elsewhere</w:t>
            </w:r>
          </w:p>
        </w:tc>
        <w:tc>
          <w:tcPr>
            <w:tcW w:type="dxa" w:w="2556"/>
          </w:tcPr>
          <w:p>
            <w:r>
              <w:t>Apply proportionately.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Revalidation</w:t>
            </w:r>
          </w:p>
        </w:tc>
        <w:tc>
          <w:tcPr>
            <w:tcW w:type="dxa" w:w="2556"/>
          </w:tcPr>
          <w:p>
            <w:r>
              <w:t>Evidence required after corrective change</w:t>
            </w:r>
          </w:p>
        </w:tc>
        <w:tc>
          <w:tcPr>
            <w:tcW w:type="dxa" w:w="2556"/>
          </w:tcPr>
          <w:p>
            <w:r>
              <w:t>Link to material-change review.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Effectiveness</w:t>
            </w:r>
          </w:p>
        </w:tc>
        <w:tc>
          <w:tcPr>
            <w:tcW w:type="dxa" w:w="2556"/>
          </w:tcPr>
          <w:p>
            <w:r>
              <w:t>Measure, observation period, and result</w:t>
            </w:r>
          </w:p>
        </w:tc>
        <w:tc>
          <w:tcPr>
            <w:tcW w:type="dxa" w:w="2556"/>
          </w:tcPr>
          <w:p>
            <w:r>
              <w:t>Do not close on action completion alone.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Closure</w:t>
            </w:r>
          </w:p>
        </w:tc>
        <w:tc>
          <w:tcPr>
            <w:tcW w:type="dxa" w:w="2556"/>
          </w:tcPr>
          <w:p>
            <w:r>
              <w:t>Closure authority, date, residual concern, and rationale</w:t>
            </w:r>
          </w:p>
        </w:tc>
        <w:tc>
          <w:tcPr>
            <w:tcW w:type="dxa" w:w="2556"/>
          </w:tcPr>
          <w:p>
            <w:r>
              <w:t>Name the accountable authority.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Institutional learning</w:t>
            </w:r>
          </w:p>
        </w:tc>
        <w:tc>
          <w:tcPr>
            <w:tcW w:type="dxa" w:w="2556"/>
          </w:tcPr>
          <w:p>
            <w:r>
              <w:t>Changes to standards, procedures, training, monitoring, or portfolio decisions</w:t>
            </w:r>
          </w:p>
        </w:tc>
        <w:tc>
          <w:tcPr>
            <w:tcW w:type="dxa" w:w="2556"/>
          </w:tcPr>
          <w:p>
            <w:r>
              <w:t>Record recurrence prevention.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AIHE-B01 - Economic Evaluation Specification</w:t>
      </w:r>
    </w:p>
    <w:p>
      <w:r>
        <w:rPr>
          <w:b/>
        </w:rPr>
        <w:t>Chapter 6: Lifecycle Cost, Pricing, and Benefit Realization</w:t>
      </w:r>
    </w:p>
    <w:p>
      <w:r>
        <w:t>Define the economic decision, perspective, comparator, horizon, outcomes, costs, methods, uncertainty, safeguards, and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Specification</w:t>
            </w:r>
          </w:p>
        </w:tc>
        <w:tc>
          <w:tcPr>
            <w:tcW w:type="dxa" w:w="2556"/>
          </w:tcPr>
          <w:p>
            <w:r>
              <w:t>Decision problem, population, setting, and comparator</w:t>
            </w:r>
          </w:p>
        </w:tc>
        <w:tc>
          <w:tcPr>
            <w:tcW w:type="dxa" w:w="2556"/>
          </w:tcPr>
          <w:p>
            <w:r>
              <w:t>Define the economic question.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Specification</w:t>
            </w:r>
          </w:p>
        </w:tc>
        <w:tc>
          <w:tcPr>
            <w:tcW w:type="dxa" w:w="2556"/>
          </w:tcPr>
          <w:p>
            <w:r>
              <w:t>Perspective, budget holder, time horizon, and discounting</w:t>
            </w:r>
          </w:p>
        </w:tc>
        <w:tc>
          <w:tcPr>
            <w:tcW w:type="dxa" w:w="2556"/>
          </w:tcPr>
          <w:p>
            <w:r>
              <w:t>Keep economic and financial views distinct.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Intervention</w:t>
            </w:r>
          </w:p>
        </w:tc>
        <w:tc>
          <w:tcPr>
            <w:tcW w:type="dxa" w:w="2556"/>
          </w:tcPr>
          <w:p>
            <w:r>
              <w:t>Complete intervention and implementation assumptions</w:t>
            </w:r>
          </w:p>
        </w:tc>
        <w:tc>
          <w:tcPr>
            <w:tcW w:type="dxa" w:w="2556"/>
          </w:tcPr>
          <w:p>
            <w:r>
              <w:t>Include human and organizational components.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Costs</w:t>
            </w:r>
          </w:p>
        </w:tc>
        <w:tc>
          <w:tcPr>
            <w:tcW w:type="dxa" w:w="2556"/>
          </w:tcPr>
          <w:p>
            <w:r>
              <w:t>Incremental resource categories and evidence sources</w:t>
            </w:r>
          </w:p>
        </w:tc>
        <w:tc>
          <w:tcPr>
            <w:tcW w:type="dxa" w:w="2556"/>
          </w:tcPr>
          <w:p>
            <w:r>
              <w:t>Include lifecycle and exit.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Outcomes</w:t>
            </w:r>
          </w:p>
        </w:tc>
        <w:tc>
          <w:tcPr>
            <w:tcW w:type="dxa" w:w="2556"/>
          </w:tcPr>
          <w:p>
            <w:r>
              <w:t>Health, service, workforce, equity, and public-value outcomes</w:t>
            </w:r>
          </w:p>
        </w:tc>
        <w:tc>
          <w:tcPr>
            <w:tcW w:type="dxa" w:w="2556"/>
          </w:tcPr>
          <w:p>
            <w:r>
              <w:t>State observed and modelled outcomes separately.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Economic analysis and modelling approach</w:t>
            </w:r>
          </w:p>
        </w:tc>
        <w:tc>
          <w:tcPr>
            <w:tcW w:type="dxa" w:w="2556"/>
          </w:tcPr>
          <w:p>
            <w:r>
              <w:t>Match the method to the question.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Uncertainty</w:t>
            </w:r>
          </w:p>
        </w:tc>
        <w:tc>
          <w:tcPr>
            <w:tcW w:type="dxa" w:w="2556"/>
          </w:tcPr>
          <w:p>
            <w:r>
              <w:t>Parameter, structural, methodological, implementation, and future-state uncertainty</w:t>
            </w:r>
          </w:p>
        </w:tc>
        <w:tc>
          <w:tcPr>
            <w:tcW w:type="dxa" w:w="2556"/>
          </w:tcPr>
          <w:p>
            <w:r>
              <w:t>Identify decision-critical uncertainty.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Distribution</w:t>
            </w:r>
          </w:p>
        </w:tc>
        <w:tc>
          <w:tcPr>
            <w:tcW w:type="dxa" w:w="2556"/>
          </w:tcPr>
          <w:p>
            <w:r>
              <w:t>Distribution of costs, outcomes, and opportunity costs</w:t>
            </w:r>
          </w:p>
        </w:tc>
        <w:tc>
          <w:tcPr>
            <w:tcW w:type="dxa" w:w="2556"/>
          </w:tcPr>
          <w:p>
            <w:r>
              <w:t>Avoid reliance on averages alone.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 rule</w:t>
            </w:r>
          </w:p>
        </w:tc>
        <w:tc>
          <w:tcPr>
            <w:tcW w:type="dxa" w:w="2556"/>
          </w:tcPr>
          <w:p>
            <w:r>
              <w:t>Threshold, affordability test, safeguards, and review conditions</w:t>
            </w:r>
          </w:p>
        </w:tc>
        <w:tc>
          <w:tcPr>
            <w:tcW w:type="dxa" w:w="2556"/>
          </w:tcPr>
          <w:p>
            <w:r>
              <w:t>State how evidence will inform a decision.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AIHE-B02 - Lifecycle Cost and Pricing Record</w:t>
      </w:r>
    </w:p>
    <w:p>
      <w:r>
        <w:rPr>
          <w:b/>
        </w:rPr>
        <w:t>Chapter 6: Lifecycle Cost, Pricing, and Benefit Realization</w:t>
      </w:r>
    </w:p>
    <w:p>
      <w:r>
        <w:t>Record acquisition through exit costs, resource use, pricing exposure, opportunity cost, residual value, and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Cost and pricing</w:t>
            </w:r>
          </w:p>
        </w:tc>
        <w:tc>
          <w:tcPr>
            <w:tcW w:type="dxa" w:w="2556"/>
          </w:tcPr>
          <w:p>
            <w:r>
              <w:t>Cost item or pricing unit</w:t>
            </w:r>
          </w:p>
        </w:tc>
        <w:tc>
          <w:tcPr>
            <w:tcW w:type="dxa" w:w="2556"/>
          </w:tcPr>
          <w:p>
            <w:r>
              <w:t>Use a clinically and managerially legible unit.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Economic view</w:t>
            </w:r>
          </w:p>
        </w:tc>
        <w:tc>
          <w:tcPr>
            <w:tcW w:type="dxa" w:w="2556"/>
          </w:tcPr>
          <w:p>
            <w:r>
              <w:t>Incremental economic resource cost</w:t>
            </w:r>
          </w:p>
        </w:tc>
        <w:tc>
          <w:tcPr>
            <w:tcW w:type="dxa" w:w="2556"/>
          </w:tcPr>
          <w:p>
            <w:r>
              <w:t>Include opportunity cost even without a cash payment.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Cash view</w:t>
            </w:r>
          </w:p>
        </w:tc>
        <w:tc>
          <w:tcPr>
            <w:tcW w:type="dxa" w:w="2556"/>
          </w:tcPr>
          <w:p>
            <w:r>
              <w:t>Cash expenditure and payment timing</w:t>
            </w:r>
          </w:p>
        </w:tc>
        <w:tc>
          <w:tcPr>
            <w:tcW w:type="dxa" w:w="2556"/>
          </w:tcPr>
          <w:p>
            <w:r>
              <w:t>Identify the paying budget holder.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Accounting view</w:t>
            </w:r>
          </w:p>
        </w:tc>
        <w:tc>
          <w:tcPr>
            <w:tcW w:type="dxa" w:w="2556"/>
          </w:tcPr>
          <w:p>
            <w:r>
              <w:t>Accounting expense or capitalization treatment</w:t>
            </w:r>
          </w:p>
        </w:tc>
        <w:tc>
          <w:tcPr>
            <w:tcW w:type="dxa" w:w="2556"/>
          </w:tcPr>
          <w:p>
            <w:r>
              <w:t>Record the applicable policy assumption.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Exposure</w:t>
            </w:r>
          </w:p>
        </w:tc>
        <w:tc>
          <w:tcPr>
            <w:tcW w:type="dxa" w:w="2556"/>
          </w:tcPr>
          <w:p>
            <w:r>
              <w:t>Fixed, variable, step, volume, escalation, and minimum-commitment exposure</w:t>
            </w:r>
          </w:p>
        </w:tc>
        <w:tc>
          <w:tcPr>
            <w:tcW w:type="dxa" w:w="2556"/>
          </w:tcPr>
          <w:p>
            <w:r>
              <w:t>Model plausible use scenarios.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Ownership</w:t>
            </w:r>
          </w:p>
        </w:tc>
        <w:tc>
          <w:tcPr>
            <w:tcW w:type="dxa" w:w="2556"/>
          </w:tcPr>
          <w:p>
            <w:r>
              <w:t>Responsible cost owner and evidence source</w:t>
            </w:r>
          </w:p>
        </w:tc>
        <w:tc>
          <w:tcPr>
            <w:tcW w:type="dxa" w:w="2556"/>
          </w:tcPr>
          <w:p>
            <w:r>
              <w:t>Assign accountability.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Residual value</w:t>
            </w:r>
          </w:p>
        </w:tc>
        <w:tc>
          <w:tcPr>
            <w:tcW w:type="dxa" w:w="2556"/>
          </w:tcPr>
          <w:p>
            <w:r>
              <w:t>Realizable residual value and recovery cost</w:t>
            </w:r>
          </w:p>
        </w:tc>
        <w:tc>
          <w:tcPr>
            <w:tcW w:type="dxa" w:w="2556"/>
          </w:tcPr>
          <w:p>
            <w:r>
              <w:t>Avoid nominal values that cannot be obtained.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Lifecycle decision</w:t>
            </w:r>
          </w:p>
        </w:tc>
        <w:tc>
          <w:tcPr>
            <w:tcW w:type="dxa" w:w="2556"/>
          </w:tcPr>
          <w:p>
            <w:r>
              <w:t>Renewal, renegotiation, replacement, and exit assumptions</w:t>
            </w:r>
          </w:p>
        </w:tc>
        <w:tc>
          <w:tcPr>
            <w:tcW w:type="dxa" w:w="2556"/>
          </w:tcPr>
          <w:p>
            <w:r>
              <w:t>Preserve flexibility.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AIHE-B04 - Cost-Effectiveness, Budget Impact, and HTA Record</w:t>
      </w:r>
    </w:p>
    <w:p>
      <w:r>
        <w:rPr>
          <w:b/>
        </w:rPr>
        <w:t>Chapter 7: Economic Evaluation, Affordability, and Health Technology Assessment</w:t>
      </w:r>
    </w:p>
    <w:p>
      <w:r>
        <w:t>Summarize cost-effectiveness, affordability, distribution, HTA, reimbursement, adoption conditions, uncertainty, and recommendation.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Economic evidence</w:t>
            </w:r>
          </w:p>
        </w:tc>
        <w:tc>
          <w:tcPr>
            <w:tcW w:type="dxa" w:w="2556"/>
          </w:tcPr>
          <w:p>
            <w:r>
              <w:t>Analysis type and decision question</w:t>
            </w:r>
          </w:p>
        </w:tc>
        <w:tc>
          <w:tcPr>
            <w:tcW w:type="dxa" w:w="2556"/>
          </w:tcPr>
          <w:p>
            <w:r>
              <w:t>Separate cost-effectiveness, budget impact, affordability, HTA, reimbursement, and local adoption.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Cost-effectiveness</w:t>
            </w:r>
          </w:p>
        </w:tc>
        <w:tc>
          <w:tcPr>
            <w:tcW w:type="dxa" w:w="2556"/>
          </w:tcPr>
          <w:p>
            <w:r>
              <w:t>Incremental costs, outcomes, ICER, efficiency frontier, and NMB</w:t>
            </w:r>
          </w:p>
        </w:tc>
        <w:tc>
          <w:tcPr>
            <w:tcW w:type="dxa" w:w="2556"/>
          </w:tcPr>
          <w:p>
            <w:r>
              <w:t>Report thresholds explicitly.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Budget impact</w:t>
            </w:r>
          </w:p>
        </w:tc>
        <w:tc>
          <w:tcPr>
            <w:tcW w:type="dxa" w:w="2556"/>
          </w:tcPr>
          <w:p>
            <w:r>
              <w:t>Annual and cumulative cash-flow consequences</w:t>
            </w:r>
          </w:p>
        </w:tc>
        <w:tc>
          <w:tcPr>
            <w:tcW w:type="dxa" w:w="2556"/>
          </w:tcPr>
          <w:p>
            <w:r>
              <w:t>Identify the responsible budget holder and timing.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Affordability</w:t>
            </w:r>
          </w:p>
        </w:tc>
        <w:tc>
          <w:tcPr>
            <w:tcW w:type="dxa" w:w="2556"/>
          </w:tcPr>
          <w:p>
            <w:r>
              <w:t>Implementation capacity and budget constraints</w:t>
            </w:r>
          </w:p>
        </w:tc>
        <w:tc>
          <w:tcPr>
            <w:tcW w:type="dxa" w:w="2556"/>
          </w:tcPr>
          <w:p>
            <w:r>
              <w:t>A cost-effective option may remain unaffordable.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Transferability</w:t>
            </w:r>
          </w:p>
        </w:tc>
        <w:tc>
          <w:tcPr>
            <w:tcW w:type="dxa" w:w="2556"/>
          </w:tcPr>
          <w:p>
            <w:r>
              <w:t>Differences in population, costs, pathway, capacity, and implementation</w:t>
            </w:r>
          </w:p>
        </w:tc>
        <w:tc>
          <w:tcPr>
            <w:tcW w:type="dxa" w:w="2556"/>
          </w:tcPr>
          <w:p>
            <w:r>
              <w:t>Document adaptation from external evidence.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Distribution</w:t>
            </w:r>
          </w:p>
        </w:tc>
        <w:tc>
          <w:tcPr>
            <w:tcW w:type="dxa" w:w="2556"/>
          </w:tcPr>
          <w:p>
            <w:r>
              <w:t>Subgroup outcomes and opportunity costs</w:t>
            </w:r>
          </w:p>
        </w:tc>
        <w:tc>
          <w:tcPr>
            <w:tcW w:type="dxa" w:w="2556"/>
          </w:tcPr>
          <w:p>
            <w:r>
              <w:t>Report equity consequences.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Translation</w:t>
            </w:r>
          </w:p>
        </w:tc>
        <w:tc>
          <w:tcPr>
            <w:tcW w:type="dxa" w:w="2556"/>
          </w:tcPr>
          <w:p>
            <w:r>
              <w:t>HTA finding, reimbursement implication, and local decision</w:t>
            </w:r>
          </w:p>
        </w:tc>
        <w:tc>
          <w:tcPr>
            <w:tcW w:type="dxa" w:w="2556"/>
          </w:tcPr>
          <w:p>
            <w:r>
              <w:t>Do not treat these layers as interchangeable.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AIHE-B05 - Model Selection, Uncertainty, and Reproducibility</w:t>
      </w:r>
    </w:p>
    <w:p>
      <w:r>
        <w:rPr>
          <w:b/>
        </w:rPr>
        <w:t>Chapter 8: Decision Modelling, Simulation, and the Value of Information</w:t>
      </w:r>
    </w:p>
    <w:p>
      <w:r>
        <w:t>Select a decision model from the problem structure and document evidence, verification, uncertainty, and reproducibility.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Model specification</w:t>
            </w:r>
          </w:p>
        </w:tc>
        <w:tc>
          <w:tcPr>
            <w:tcW w:type="dxa" w:w="2556"/>
          </w:tcPr>
          <w:p>
            <w:r>
              <w:t>Decision problem, conceptual model, structure, and rationale</w:t>
            </w:r>
          </w:p>
        </w:tc>
        <w:tc>
          <w:tcPr>
            <w:tcW w:type="dxa" w:w="2556"/>
          </w:tcPr>
          <w:p>
            <w:r>
              <w:t>Select structure from the dominant features of the decision.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AI representation</w:t>
            </w:r>
          </w:p>
        </w:tc>
        <w:tc>
          <w:tcPr>
            <w:tcW w:type="dxa" w:w="2556"/>
          </w:tcPr>
          <w:p>
            <w:r>
              <w:t>Thresholds, human response, adoption, capacity, error consequences, update, and drift</w:t>
            </w:r>
          </w:p>
        </w:tc>
        <w:tc>
          <w:tcPr>
            <w:tcW w:type="dxa" w:w="2556"/>
          </w:tcPr>
          <w:p>
            <w:r>
              <w:t>Represent material AI characteristics explicitly.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Uncertainty</w:t>
            </w:r>
          </w:p>
        </w:tc>
        <w:tc>
          <w:tcPr>
            <w:tcW w:type="dxa" w:w="2556"/>
          </w:tcPr>
          <w:p>
            <w:r>
              <w:t>Parameter, structural, methodological, implementation, and future-state uncertainty</w:t>
            </w:r>
          </w:p>
        </w:tc>
        <w:tc>
          <w:tcPr>
            <w:tcW w:type="dxa" w:w="2556"/>
          </w:tcPr>
          <w:p>
            <w:r>
              <w:t>Classify before analysis.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Deterministic analysis</w:t>
            </w:r>
          </w:p>
        </w:tc>
        <w:tc>
          <w:tcPr>
            <w:tcW w:type="dxa" w:w="2556"/>
          </w:tcPr>
          <w:p>
            <w:r>
              <w:t>One-way sensitivity, scenarios, and threshold analysis</w:t>
            </w:r>
          </w:p>
        </w:tc>
        <w:tc>
          <w:tcPr>
            <w:tcW w:type="dxa" w:w="2556"/>
          </w:tcPr>
          <w:p>
            <w:r>
              <w:t>Identify drivers and decision boundaries.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Probabilistic analysis</w:t>
            </w:r>
          </w:p>
        </w:tc>
        <w:tc>
          <w:tcPr>
            <w:tcW w:type="dxa" w:w="2556"/>
          </w:tcPr>
          <w:p>
            <w:r>
              <w:t>Distributions, correlations, simulation size, CE plane, CEAC, and EVPI</w:t>
            </w:r>
          </w:p>
        </w:tc>
        <w:tc>
          <w:tcPr>
            <w:tcW w:type="dxa" w:w="2556"/>
          </w:tcPr>
          <w:p>
            <w:r>
              <w:t>Document reproducibility.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Partial information value</w:t>
            </w:r>
          </w:p>
        </w:tc>
        <w:tc>
          <w:tcPr>
            <w:tcW w:type="dxa" w:w="2556"/>
          </w:tcPr>
          <w:p>
            <w:r>
              <w:t>EVPPI where the model supports it</w:t>
            </w:r>
          </w:p>
        </w:tc>
        <w:tc>
          <w:tcPr>
            <w:tcW w:type="dxa" w:w="2556"/>
          </w:tcPr>
          <w:p>
            <w:r>
              <w:t>Identify priority parameter groups.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Research design</w:t>
            </w:r>
          </w:p>
        </w:tc>
        <w:tc>
          <w:tcPr>
            <w:tcW w:type="dxa" w:w="2556"/>
          </w:tcPr>
          <w:p>
            <w:r>
              <w:t>EVSI, research cost, implementation delay, and ENBS</w:t>
            </w:r>
          </w:p>
        </w:tc>
        <w:tc>
          <w:tcPr>
            <w:tcW w:type="dxa" w:w="2556"/>
          </w:tcPr>
          <w:p>
            <w:r>
              <w:t>Link information value to a feasible study.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Recommendation</w:t>
            </w:r>
          </w:p>
        </w:tc>
        <w:tc>
          <w:tcPr>
            <w:tcW w:type="dxa" w:w="2556"/>
          </w:tcPr>
          <w:p>
            <w:r>
              <w:t>Proceed, collect evidence, redesign, defer, or reject</w:t>
            </w:r>
          </w:p>
        </w:tc>
        <w:tc>
          <w:tcPr>
            <w:tcW w:type="dxa" w:w="2556"/>
          </w:tcPr>
          <w:p>
            <w:r>
              <w:t>State how uncertainty changes the decision.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Credibility</w:t>
            </w:r>
          </w:p>
        </w:tc>
        <w:tc>
          <w:tcPr>
            <w:tcW w:type="dxa" w:w="2556"/>
          </w:tcPr>
          <w:p>
            <w:r>
              <w:t>Verification, calibration, validation, transparency, and version control</w:t>
            </w:r>
          </w:p>
        </w:tc>
        <w:tc>
          <w:tcPr>
            <w:tcW w:type="dxa" w:w="2556"/>
          </w:tcPr>
          <w:p>
            <w:r>
              <w:t>Preserve model provenance.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AIHE-D01 - Vendor Evidence and Contract Requirements</w:t>
      </w:r>
    </w:p>
    <w:p>
      <w:r>
        <w:rPr>
          <w:b/>
        </w:rPr>
        <w:t>Chapter 9: Problem-First Procurement and Vendor Governance</w:t>
      </w:r>
    </w:p>
    <w:p>
      <w:r>
        <w:t>Translate evidence, interoperability, data, security, monitoring, update, service, remedy, portability, and exit requirements into contract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Supplier identity</w:t>
            </w:r>
          </w:p>
        </w:tc>
        <w:tc>
          <w:tcPr>
            <w:tcW w:type="dxa" w:w="2556"/>
          </w:tcPr>
          <w:p>
            <w:r>
              <w:t>Supplier, exact product, version, intended use, and deployment configuration</w:t>
            </w:r>
          </w:p>
        </w:tc>
        <w:tc>
          <w:tcPr>
            <w:tcW w:type="dxa" w:w="2556"/>
          </w:tcPr>
          <w:p>
            <w:r>
              <w:t>Claims must match the deployed system.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Claim register</w:t>
            </w:r>
          </w:p>
        </w:tc>
        <w:tc>
          <w:tcPr>
            <w:tcW w:type="dxa" w:w="2556"/>
          </w:tcPr>
          <w:p>
            <w:r>
              <w:t>Clinical, technical, economic, workflow, equity, security, and sustainability claim</w:t>
            </w:r>
          </w:p>
        </w:tc>
        <w:tc>
          <w:tcPr>
            <w:tcW w:type="dxa" w:w="2556"/>
          </w:tcPr>
          <w:p>
            <w:r>
              <w:t>Treat each claim as a verifiable proposition.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Evidence supplied, applicability, limitations, and independent verification</w:t>
            </w:r>
          </w:p>
        </w:tc>
        <w:tc>
          <w:tcPr>
            <w:tcW w:type="dxa" w:w="2556"/>
          </w:tcPr>
          <w:p>
            <w:r>
              <w:t>Record gaps and conditions.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Dependencies</w:t>
            </w:r>
          </w:p>
        </w:tc>
        <w:tc>
          <w:tcPr>
            <w:tcW w:type="dxa" w:w="2556"/>
          </w:tcPr>
          <w:p>
            <w:r>
              <w:t>Foundation model, cloud, data, library, device, and subcontractor dependencies</w:t>
            </w:r>
          </w:p>
        </w:tc>
        <w:tc>
          <w:tcPr>
            <w:tcW w:type="dxa" w:w="2556"/>
          </w:tcPr>
          <w:p>
            <w:r>
              <w:t>Require disclosure of upstream change.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Rights</w:t>
            </w:r>
          </w:p>
        </w:tc>
        <w:tc>
          <w:tcPr>
            <w:tcW w:type="dxa" w:w="2556"/>
          </w:tcPr>
          <w:p>
            <w:r>
              <w:t>Data access, performance data, audit, testing, pub, and learning rights</w:t>
            </w:r>
          </w:p>
        </w:tc>
        <w:tc>
          <w:tcPr>
            <w:tcW w:type="dxa" w:w="2556"/>
          </w:tcPr>
          <w:p>
            <w:r>
              <w:t>Ensure continuing assurance.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Obligations</w:t>
            </w:r>
          </w:p>
        </w:tc>
        <w:tc>
          <w:tcPr>
            <w:tcW w:type="dxa" w:w="2556"/>
          </w:tcPr>
          <w:p>
            <w:r>
              <w:t>Disclosure, notification, remediation, support, and reporting obligations</w:t>
            </w:r>
          </w:p>
        </w:tc>
        <w:tc>
          <w:tcPr>
            <w:tcW w:type="dxa" w:w="2556"/>
          </w:tcPr>
          <w:p>
            <w:r>
              <w:t>Assign frequency and owner.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Commercial terms</w:t>
            </w:r>
          </w:p>
        </w:tc>
        <w:tc>
          <w:tcPr>
            <w:tcW w:type="dxa" w:w="2556"/>
          </w:tcPr>
          <w:p>
            <w:r>
              <w:t>Pricing units, volume exposure, escalation, service levels, remedies, and risk sharing</w:t>
            </w:r>
          </w:p>
        </w:tc>
        <w:tc>
          <w:tcPr>
            <w:tcW w:type="dxa" w:w="2556"/>
          </w:tcPr>
          <w:p>
            <w:r>
              <w:t>Link to lifecycle cost.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Change control</w:t>
            </w:r>
          </w:p>
        </w:tc>
        <w:tc>
          <w:tcPr>
            <w:tcW w:type="dxa" w:w="2556"/>
          </w:tcPr>
          <w:p>
            <w:r>
              <w:t>Material-change notification and revalidation duties</w:t>
            </w:r>
          </w:p>
        </w:tc>
        <w:tc>
          <w:tcPr>
            <w:tcW w:type="dxa" w:w="2556"/>
          </w:tcPr>
          <w:p>
            <w:r>
              <w:t>Preserve version identity.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Renewal and exit</w:t>
            </w:r>
          </w:p>
        </w:tc>
        <w:tc>
          <w:tcPr>
            <w:tcW w:type="dxa" w:w="2556"/>
          </w:tcPr>
          <w:p>
            <w:r>
              <w:t>Renewal evidence, portability, continuity, transition assistance, and termination</w:t>
            </w:r>
          </w:p>
        </w:tc>
        <w:tc>
          <w:tcPr>
            <w:tcW w:type="dxa" w:w="2556"/>
          </w:tcPr>
          <w:p>
            <w:r>
              <w:t>Treat renewal as a new decision.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AIHE-C03 - Integrated Institutional-Risk Review</w:t>
      </w:r>
    </w:p>
    <w:p>
      <w:r>
        <w:rPr>
          <w:b/>
        </w:rPr>
        <w:t>Chapter 10: Governance, Accountability, and Institutional Risk</w:t>
      </w:r>
    </w:p>
    <w:p>
      <w:r>
        <w:t>Review ethics, equity, privacy, cybersecurity, safety, continuity, trust, legal, and economic risks as one institutional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Risk</w:t>
            </w:r>
          </w:p>
        </w:tc>
        <w:tc>
          <w:tcPr>
            <w:tcW w:type="dxa" w:w="2556"/>
          </w:tcPr>
          <w:p>
            <w:r>
              <w:t>Risk statement, affected groups, and plausible consequence</w:t>
            </w:r>
          </w:p>
        </w:tc>
        <w:tc>
          <w:tcPr>
            <w:tcW w:type="dxa" w:w="2556"/>
          </w:tcPr>
          <w:p>
            <w:r>
              <w:t>Cover clinical, privacy, cybersecurity, equity, trust, continuity, legal, and institutional risks.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Evidence source, uncertainty, and affected versions</w:t>
            </w:r>
          </w:p>
        </w:tc>
        <w:tc>
          <w:tcPr>
            <w:tcW w:type="dxa" w:w="2556"/>
          </w:tcPr>
          <w:p>
            <w:r>
              <w:t>Maintain traceability.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Control</w:t>
            </w:r>
          </w:p>
        </w:tc>
        <w:tc>
          <w:tcPr>
            <w:tcW w:type="dxa" w:w="2556"/>
          </w:tcPr>
          <w:p>
            <w:r>
              <w:t>Preventive, detective, corrective, and continuity controls</w:t>
            </w:r>
          </w:p>
        </w:tc>
        <w:tc>
          <w:tcPr>
            <w:tcW w:type="dxa" w:w="2556"/>
          </w:tcPr>
          <w:p>
            <w:r>
              <w:t>Name owners.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Residual risk</w:t>
            </w:r>
          </w:p>
        </w:tc>
        <w:tc>
          <w:tcPr>
            <w:tcW w:type="dxa" w:w="2556"/>
          </w:tcPr>
          <w:p>
            <w:r>
              <w:t>Residual likelihood, consequence, and uncertainty</w:t>
            </w:r>
          </w:p>
        </w:tc>
        <w:tc>
          <w:tcPr>
            <w:tcW w:type="dxa" w:w="2556"/>
          </w:tcPr>
          <w:p>
            <w:r>
              <w:t>Do not average away mandatory safeguards.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Authority</w:t>
            </w:r>
          </w:p>
        </w:tc>
        <w:tc>
          <w:tcPr>
            <w:tcW w:type="dxa" w:w="2556"/>
          </w:tcPr>
          <w:p>
            <w:r>
              <w:t>Person or body authorized to accept residual risk</w:t>
            </w:r>
          </w:p>
        </w:tc>
        <w:tc>
          <w:tcPr>
            <w:tcW w:type="dxa" w:w="2556"/>
          </w:tcPr>
          <w:p>
            <w:r>
              <w:t>State delegation limits.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Assurance</w:t>
            </w:r>
          </w:p>
        </w:tc>
        <w:tc>
          <w:tcPr>
            <w:tcW w:type="dxa" w:w="2556"/>
          </w:tcPr>
          <w:p>
            <w:r>
              <w:t>Independent challenge, conflict declaration, and dissent</w:t>
            </w:r>
          </w:p>
        </w:tc>
        <w:tc>
          <w:tcPr>
            <w:tcW w:type="dxa" w:w="2556"/>
          </w:tcPr>
          <w:p>
            <w:r>
              <w:t>Preserve material disagreement.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Contestability</w:t>
            </w:r>
          </w:p>
        </w:tc>
        <w:tc>
          <w:tcPr>
            <w:tcW w:type="dxa" w:w="2556"/>
          </w:tcPr>
          <w:p>
            <w:r>
              <w:t>Route for review, complaint, appeal, or human alternative</w:t>
            </w:r>
          </w:p>
        </w:tc>
        <w:tc>
          <w:tcPr>
            <w:tcW w:type="dxa" w:w="2556"/>
          </w:tcPr>
          <w:p>
            <w:r>
              <w:t>Make it accessible.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Lifecycle</w:t>
            </w:r>
          </w:p>
        </w:tc>
        <w:tc>
          <w:tcPr>
            <w:tcW w:type="dxa" w:w="2556"/>
          </w:tcPr>
          <w:p>
            <w:r>
              <w:t>Monitoring, incident, material-change, and reauthorization triggers</w:t>
            </w:r>
          </w:p>
        </w:tc>
        <w:tc>
          <w:tcPr>
            <w:tcW w:type="dxa" w:w="2556"/>
          </w:tcPr>
          <w:p>
            <w:r>
              <w:t>Connect risk to action.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AIHE-C05 - Public Transparency and Communication Record</w:t>
      </w:r>
    </w:p>
    <w:p>
      <w:r>
        <w:rPr>
          <w:b/>
        </w:rPr>
        <w:t>Chapter 10: Governance, Accountability, and Institutional Risk</w:t>
      </w:r>
    </w:p>
    <w:p>
      <w:r>
        <w:t>Define accurate, accessible communication about intended use, limitations, oversight, data, complaints, incidents, and alternatives.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Communication</w:t>
            </w:r>
          </w:p>
        </w:tc>
        <w:tc>
          <w:tcPr>
            <w:tcW w:type="dxa" w:w="2556"/>
          </w:tcPr>
          <w:p>
            <w:r>
              <w:t>Purpose, audience, timing, and channel</w:t>
            </w:r>
          </w:p>
        </w:tc>
        <w:tc>
          <w:tcPr>
            <w:tcW w:type="dxa" w:w="2556"/>
          </w:tcPr>
          <w:p>
            <w:r>
              <w:t>Tailor communication to the decision context.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Content</w:t>
            </w:r>
          </w:p>
        </w:tc>
        <w:tc>
          <w:tcPr>
            <w:tcW w:type="dxa" w:w="2556"/>
          </w:tcPr>
          <w:p>
            <w:r>
              <w:t>What the system does, intended use, benefits, risks, and alternatives</w:t>
            </w:r>
          </w:p>
        </w:tc>
        <w:tc>
          <w:tcPr>
            <w:tcW w:type="dxa" w:w="2556"/>
          </w:tcPr>
          <w:p>
            <w:r>
              <w:t>Use plain language where required.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Evidence strength, uncertainty, and material limitations</w:t>
            </w:r>
          </w:p>
        </w:tc>
        <w:tc>
          <w:tcPr>
            <w:tcW w:type="dxa" w:w="2556"/>
          </w:tcPr>
          <w:p>
            <w:r>
              <w:t>Avoid promotional claims.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Rights</w:t>
            </w:r>
          </w:p>
        </w:tc>
        <w:tc>
          <w:tcPr>
            <w:tcW w:type="dxa" w:w="2556"/>
          </w:tcPr>
          <w:p>
            <w:r>
              <w:t>Human review, contest, complaint, opt-out, or alternative route</w:t>
            </w:r>
          </w:p>
        </w:tc>
        <w:tc>
          <w:tcPr>
            <w:tcW w:type="dxa" w:w="2556"/>
          </w:tcPr>
          <w:p>
            <w:r>
              <w:t>State what is available.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Accessibility</w:t>
            </w:r>
          </w:p>
        </w:tc>
        <w:tc>
          <w:tcPr>
            <w:tcW w:type="dxa" w:w="2556"/>
          </w:tcPr>
          <w:p>
            <w:r>
              <w:t>Language, disability, literacy, and digital-access requirements</w:t>
            </w:r>
          </w:p>
        </w:tc>
        <w:tc>
          <w:tcPr>
            <w:tcW w:type="dxa" w:w="2556"/>
          </w:tcPr>
          <w:p>
            <w:r>
              <w:t>Test effective access.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Incident and change</w:t>
            </w:r>
          </w:p>
        </w:tc>
        <w:tc>
          <w:tcPr>
            <w:tcW w:type="dxa" w:w="2556"/>
          </w:tcPr>
          <w:p>
            <w:r>
              <w:t>How material changes, incidents, restrictions, and withdrawal will be communicated</w:t>
            </w:r>
          </w:p>
        </w:tc>
        <w:tc>
          <w:tcPr>
            <w:tcW w:type="dxa" w:w="2556"/>
          </w:tcPr>
          <w:p>
            <w:r>
              <w:t>Assign responsibility.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Approval</w:t>
            </w:r>
          </w:p>
        </w:tc>
        <w:tc>
          <w:tcPr>
            <w:tcW w:type="dxa" w:w="2556"/>
          </w:tcPr>
          <w:p>
            <w:r>
              <w:t>Accountable owner, review, pub date, and next update</w:t>
            </w:r>
          </w:p>
        </w:tc>
        <w:tc>
          <w:tcPr>
            <w:tcW w:type="dxa" w:w="2556"/>
          </w:tcPr>
          <w:p>
            <w:r>
              <w:t>Keep communications current.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AIHE-D02 - Lifecycle Decision State, Staged Evidence, and AI-HED Status</w:t>
      </w:r>
    </w:p>
    <w:p>
      <w:r>
        <w:rPr>
          <w:b/>
        </w:rPr>
        <w:t>Chapter 12: Decision Architecture and Lifecycle Governance</w:t>
      </w:r>
    </w:p>
    <w:p>
      <w:r>
        <w:t>Control increasing commitment through problem, readiness, evidence, local validation, economics, pilot, scale, renewal, and retirement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Decision identity</w:t>
            </w:r>
          </w:p>
        </w:tc>
        <w:tc>
          <w:tcPr>
            <w:tcW w:type="dxa" w:w="2556"/>
          </w:tcPr>
          <w:p>
            <w:r>
              <w:t>Intervention, product, model, configuration, data, workflow, and version</w:t>
            </w:r>
          </w:p>
        </w:tc>
        <w:tc>
          <w:tcPr>
            <w:tcW w:type="dxa" w:w="2556"/>
          </w:tcPr>
          <w:p>
            <w:r>
              <w:t>A decision must have a stable identity.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Current state</w:t>
            </w:r>
          </w:p>
        </w:tc>
        <w:tc>
          <w:tcPr>
            <w:tcW w:type="dxa" w:w="2556"/>
          </w:tcPr>
          <w:p>
            <w:r>
              <w:t>Exploratory, retrospective evaluation, silent evaluation, pilot, conditionally authorized, authorized, restricted, suspended, replacement in progress, retired</w:t>
            </w:r>
          </w:p>
        </w:tc>
        <w:tc>
          <w:tcPr>
            <w:tcW w:type="dxa" w:w="2556"/>
          </w:tcPr>
          <w:p>
            <w:r>
              <w:t>Authorization is a current state.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State scope</w:t>
            </w:r>
          </w:p>
        </w:tc>
        <w:tc>
          <w:tcPr>
            <w:tcW w:type="dxa" w:w="2556"/>
          </w:tcPr>
          <w:p>
            <w:r>
              <w:t>Population, setting, users, functions, exclusions, and effective date</w:t>
            </w:r>
          </w:p>
        </w:tc>
        <w:tc>
          <w:tcPr>
            <w:tcW w:type="dxa" w:w="2556"/>
          </w:tcPr>
          <w:p>
            <w:r>
              <w:t>Define the boundary of authorization.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Conditions</w:t>
            </w:r>
          </w:p>
        </w:tc>
        <w:tc>
          <w:tcPr>
            <w:tcW w:type="dxa" w:w="2556"/>
          </w:tcPr>
          <w:p>
            <w:r>
              <w:t>Mandatory safeguards, use conditions, and unresolved uncertainty</w:t>
            </w:r>
          </w:p>
        </w:tc>
        <w:tc>
          <w:tcPr>
            <w:tcW w:type="dxa" w:w="2556"/>
          </w:tcPr>
          <w:p>
            <w:r>
              <w:t>Do not collapse specialist evidence into one score.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Evidence status</w:t>
            </w:r>
          </w:p>
        </w:tc>
        <w:tc>
          <w:tcPr>
            <w:tcW w:type="dxa" w:w="2556"/>
          </w:tcPr>
          <w:p>
            <w:r>
              <w:t>Authoritative evidence records and evidence cut-off</w:t>
            </w:r>
          </w:p>
        </w:tc>
        <w:tc>
          <w:tcPr>
            <w:tcW w:type="dxa" w:w="2556"/>
          </w:tcPr>
          <w:p>
            <w:r>
              <w:t>Link the state to current evidence.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Triggers</w:t>
            </w:r>
          </w:p>
        </w:tc>
        <w:tc>
          <w:tcPr>
            <w:tcW w:type="dxa" w:w="2556"/>
          </w:tcPr>
          <w:p>
            <w:r>
              <w:t>Open monitoring, incident, change, contract, cost, equity, or support triggers</w:t>
            </w:r>
          </w:p>
        </w:tc>
        <w:tc>
          <w:tcPr>
            <w:tcW w:type="dxa" w:w="2556"/>
          </w:tcPr>
          <w:p>
            <w:r>
              <w:t>State default response.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Authority</w:t>
            </w:r>
          </w:p>
        </w:tc>
        <w:tc>
          <w:tcPr>
            <w:tcW w:type="dxa" w:w="2556"/>
          </w:tcPr>
          <w:p>
            <w:r>
              <w:t>Decision authority, dissent, conflicts, and decision date</w:t>
            </w:r>
          </w:p>
        </w:tc>
        <w:tc>
          <w:tcPr>
            <w:tcW w:type="dxa" w:w="2556"/>
          </w:tcPr>
          <w:p>
            <w:r>
              <w:t>Preserve provenance.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Review</w:t>
            </w:r>
          </w:p>
        </w:tc>
        <w:tc>
          <w:tcPr>
            <w:tcW w:type="dxa" w:w="2556"/>
          </w:tcPr>
          <w:p>
            <w:r>
              <w:t>Next review date and evidence required</w:t>
            </w:r>
          </w:p>
        </w:tc>
        <w:tc>
          <w:tcPr>
            <w:tcW w:type="dxa" w:w="2556"/>
          </w:tcPr>
          <w:p>
            <w:r>
              <w:t>Keep the judgement current.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History</w:t>
            </w:r>
          </w:p>
        </w:tc>
        <w:tc>
          <w:tcPr>
            <w:tcW w:type="dxa" w:w="2556"/>
          </w:tcPr>
          <w:p>
            <w:r>
              <w:t>Previous state, transition date, reason, evidence, and authority</w:t>
            </w:r>
          </w:p>
        </w:tc>
        <w:tc>
          <w:tcPr>
            <w:tcW w:type="dxa" w:w="2556"/>
          </w:tcPr>
          <w:p>
            <w:r>
              <w:t>Maintain a versioned decision history.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AIHE-D03 - Post-Deployment Monitoring and Algorithmovigilance Cadence</w:t>
      </w:r>
    </w:p>
    <w:p>
      <w:r>
        <w:rPr>
          <w:b/>
        </w:rPr>
        <w:t>Chapter 12: Decision Architecture and Lifecycle Governance</w:t>
      </w:r>
    </w:p>
    <w:p>
      <w:r>
        <w:t>Define recurring and event-triggered surveillance across technical, workflow, safety, equity, economic, and contractual domains.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Monitoring</w:t>
            </w:r>
          </w:p>
        </w:tc>
        <w:tc>
          <w:tcPr>
            <w:tcW w:type="dxa" w:w="2556"/>
          </w:tcPr>
          <w:p>
            <w:r>
              <w:t>Signal, measure, source, affected population, and system version</w:t>
            </w:r>
          </w:p>
        </w:tc>
        <w:tc>
          <w:tcPr>
            <w:tcW w:type="dxa" w:w="2556"/>
          </w:tcPr>
          <w:p>
            <w:r>
              <w:t>Link each signal to the intervention identity.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Cadence</w:t>
            </w:r>
          </w:p>
        </w:tc>
        <w:tc>
          <w:tcPr>
            <w:tcW w:type="dxa" w:w="2556"/>
          </w:tcPr>
          <w:p>
            <w:r>
              <w:t>Frequency, accumulation window, and review forum</w:t>
            </w:r>
          </w:p>
        </w:tc>
        <w:tc>
          <w:tcPr>
            <w:tcW w:type="dxa" w:w="2556"/>
          </w:tcPr>
          <w:p>
            <w:r>
              <w:t>Use risk-appropriate surveillance.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Threshold</w:t>
            </w:r>
          </w:p>
        </w:tc>
        <w:tc>
          <w:tcPr>
            <w:tcW w:type="dxa" w:w="2556"/>
          </w:tcPr>
          <w:p>
            <w:r>
              <w:t>Acceptability limit or transition trigger</w:t>
            </w:r>
          </w:p>
        </w:tc>
        <w:tc>
          <w:tcPr>
            <w:tcW w:type="dxa" w:w="2556"/>
          </w:tcPr>
          <w:p>
            <w:r>
              <w:t>State statistical and decision thresholds separately.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Ownership</w:t>
            </w:r>
          </w:p>
        </w:tc>
        <w:tc>
          <w:tcPr>
            <w:tcW w:type="dxa" w:w="2556"/>
          </w:tcPr>
          <w:p>
            <w:r>
              <w:t>Reviewer, response time, and escalation authority</w:t>
            </w:r>
          </w:p>
        </w:tc>
        <w:tc>
          <w:tcPr>
            <w:tcW w:type="dxa" w:w="2556"/>
          </w:tcPr>
          <w:p>
            <w:r>
              <w:t>Monitoring without authority is incomplete.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Response</w:t>
            </w:r>
          </w:p>
        </w:tc>
        <w:tc>
          <w:tcPr>
            <w:tcW w:type="dxa" w:w="2556"/>
          </w:tcPr>
          <w:p>
            <w:r>
              <w:t>Continue, investigate, restrict, suspend, revalidate, reauthorize, replace, or retire</w:t>
            </w:r>
          </w:p>
        </w:tc>
        <w:tc>
          <w:tcPr>
            <w:tcW w:type="dxa" w:w="2556"/>
          </w:tcPr>
          <w:p>
            <w:r>
              <w:t>State the default response.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Closure</w:t>
            </w:r>
          </w:p>
        </w:tc>
        <w:tc>
          <w:tcPr>
            <w:tcW w:type="dxa" w:w="2556"/>
          </w:tcPr>
          <w:p>
            <w:r>
              <w:t>Evidence required to resolve the trigger</w:t>
            </w:r>
          </w:p>
        </w:tc>
        <w:tc>
          <w:tcPr>
            <w:tcW w:type="dxa" w:w="2556"/>
          </w:tcPr>
          <w:p>
            <w:r>
              <w:t>Link to decision history.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AIHE-D04 - Incident Classification and Reconstruction</w:t>
      </w:r>
    </w:p>
    <w:p>
      <w:r>
        <w:rPr>
          <w:b/>
        </w:rPr>
        <w:t>Chapter 12: Decision Architecture and Lifecycle Governance</w:t>
      </w:r>
    </w:p>
    <w:p>
      <w:r>
        <w:t>Reconstruct technical, clinical, workflow, privacy, cybersecurity, equity, communication, and economic incidents consistently.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Incident identity</w:t>
            </w:r>
          </w:p>
        </w:tc>
        <w:tc>
          <w:tcPr>
            <w:tcW w:type="dxa" w:w="2556"/>
          </w:tcPr>
          <w:p>
            <w:r>
              <w:t>Incident ID, date, system and version, setting, affected function and population</w:t>
            </w:r>
          </w:p>
        </w:tc>
        <w:tc>
          <w:tcPr>
            <w:tcW w:type="dxa" w:w="2556"/>
          </w:tcPr>
          <w:p>
            <w:r>
              <w:t>Preserve exact identity.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Event</w:t>
            </w:r>
          </w:p>
        </w:tc>
        <w:tc>
          <w:tcPr>
            <w:tcW w:type="dxa" w:w="2556"/>
          </w:tcPr>
          <w:p>
            <w:r>
              <w:t>Observed event, harm, near miss, delay, or unexpected consequence</w:t>
            </w:r>
          </w:p>
        </w:tc>
        <w:tc>
          <w:tcPr>
            <w:tcW w:type="dxa" w:w="2556"/>
          </w:tcPr>
          <w:p>
            <w:r>
              <w:t>State what occurred.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Detection</w:t>
            </w:r>
          </w:p>
        </w:tc>
        <w:tc>
          <w:tcPr>
            <w:tcW w:type="dxa" w:w="2556"/>
          </w:tcPr>
          <w:p>
            <w:r>
              <w:t>How the event was detected and initial evidence</w:t>
            </w:r>
          </w:p>
        </w:tc>
        <w:tc>
          <w:tcPr>
            <w:tcW w:type="dxa" w:w="2556"/>
          </w:tcPr>
          <w:p>
            <w:r>
              <w:t>Preserve source records.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 reconstruction</w:t>
            </w:r>
          </w:p>
        </w:tc>
        <w:tc>
          <w:tcPr>
            <w:tcW w:type="dxa" w:w="2556"/>
          </w:tcPr>
          <w:p>
            <w:r>
              <w:t>AI output, source information, human interpretation, decision right, action, and timing</w:t>
            </w:r>
          </w:p>
        </w:tc>
        <w:tc>
          <w:tcPr>
            <w:tcW w:type="dxa" w:w="2556"/>
          </w:tcPr>
          <w:p>
            <w:r>
              <w:t>Reconstruct the pathway.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Containment</w:t>
            </w:r>
          </w:p>
        </w:tc>
        <w:tc>
          <w:tcPr>
            <w:tcW w:type="dxa" w:w="2556"/>
          </w:tcPr>
          <w:p>
            <w:r>
              <w:t>Immediate restrictions, fallback, continuity, and notification</w:t>
            </w:r>
          </w:p>
        </w:tc>
        <w:tc>
          <w:tcPr>
            <w:tcW w:type="dxa" w:w="2556"/>
          </w:tcPr>
          <w:p>
            <w:r>
              <w:t>Protect ongoing service.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Investigation</w:t>
            </w:r>
          </w:p>
        </w:tc>
        <w:tc>
          <w:tcPr>
            <w:tcW w:type="dxa" w:w="2556"/>
          </w:tcPr>
          <w:p>
            <w:r>
              <w:t>Data, model, configuration, workflow, human, vendor, and organizational contributors</w:t>
            </w:r>
          </w:p>
        </w:tc>
        <w:tc>
          <w:tcPr>
            <w:tcW w:type="dxa" w:w="2556"/>
          </w:tcPr>
          <w:p>
            <w:r>
              <w:t>Document uncertainty.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External duty</w:t>
            </w:r>
          </w:p>
        </w:tc>
        <w:tc>
          <w:tcPr>
            <w:tcW w:type="dxa" w:w="2556"/>
          </w:tcPr>
          <w:p>
            <w:r>
              <w:t>Reportability, regulator, insurer, supplier, or affected-person notification</w:t>
            </w:r>
          </w:p>
        </w:tc>
        <w:tc>
          <w:tcPr>
            <w:tcW w:type="dxa" w:w="2556"/>
          </w:tcPr>
          <w:p>
            <w:r>
              <w:t>Verify jurisdictional duties.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Disposition</w:t>
            </w:r>
          </w:p>
        </w:tc>
        <w:tc>
          <w:tcPr>
            <w:tcW w:type="dxa" w:w="2556"/>
          </w:tcPr>
          <w:p>
            <w:r>
              <w:t>Corrective action, revalidation, reauthorization, closure, and learning</w:t>
            </w:r>
          </w:p>
        </w:tc>
        <w:tc>
          <w:tcPr>
            <w:tcW w:type="dxa" w:w="2556"/>
          </w:tcPr>
          <w:p>
            <w:r>
              <w:t>Connect incident evidence to the lifecycle decision.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AIHE-D05 - Material Change, Reauthorization, Renewal, Replacement, and Retirement Record</w:t>
      </w:r>
    </w:p>
    <w:p>
      <w:r>
        <w:rPr>
          <w:b/>
        </w:rPr>
        <w:t>Chapter 12: Decision Architecture and Lifecycle Governance</w:t>
      </w:r>
    </w:p>
    <w:p>
      <w:r>
        <w:t>Assess material changes and periodic renewal across system, data, workflow, vendor, price, law, evidence, alternatives, and exit.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Change identity</w:t>
            </w:r>
          </w:p>
        </w:tc>
        <w:tc>
          <w:tcPr>
            <w:tcW w:type="dxa" w:w="2556"/>
          </w:tcPr>
          <w:p>
            <w:r>
              <w:t>Change ID, previous version, proposed version, date, and requester</w:t>
            </w:r>
          </w:p>
        </w:tc>
        <w:tc>
          <w:tcPr>
            <w:tcW w:type="dxa" w:w="2556"/>
          </w:tcPr>
          <w:p>
            <w:r>
              <w:t>Maintain a controlled change record.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Changed component</w:t>
            </w:r>
          </w:p>
        </w:tc>
        <w:tc>
          <w:tcPr>
            <w:tcW w:type="dxa" w:w="2556"/>
          </w:tcPr>
          <w:p>
            <w:r>
              <w:t>Model, data source, threshold, interface, workflow, intended use, infrastructure, supplier, price, or dependency</w:t>
            </w:r>
          </w:p>
        </w:tc>
        <w:tc>
          <w:tcPr>
            <w:tcW w:type="dxa" w:w="2556"/>
          </w:tcPr>
          <w:p>
            <w:r>
              <w:t>Identify every material component.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Materiality</w:t>
            </w:r>
          </w:p>
        </w:tc>
        <w:tc>
          <w:tcPr>
            <w:tcW w:type="dxa" w:w="2556"/>
          </w:tcPr>
          <w:p>
            <w:r>
              <w:t>Clinical, technical, economic, equity, security, contractual, and organizational rationale</w:t>
            </w:r>
          </w:p>
        </w:tc>
        <w:tc>
          <w:tcPr>
            <w:tcW w:type="dxa" w:w="2556"/>
          </w:tcPr>
          <w:p>
            <w:r>
              <w:t>State why prior evidence may or may not remain applicable.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Evidence impact</w:t>
            </w:r>
          </w:p>
        </w:tc>
        <w:tc>
          <w:tcPr>
            <w:tcW w:type="dxa" w:w="2556"/>
          </w:tcPr>
          <w:p>
            <w:r>
              <w:t>Evidence invalidated, weakened, unchanged, or newly required</w:t>
            </w:r>
          </w:p>
        </w:tc>
        <w:tc>
          <w:tcPr>
            <w:tcW w:type="dxa" w:w="2556"/>
          </w:tcPr>
          <w:p>
            <w:r>
              <w:t>Link to authoritative records.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Interim state</w:t>
            </w:r>
          </w:p>
        </w:tc>
        <w:tc>
          <w:tcPr>
            <w:tcW w:type="dxa" w:w="2556"/>
          </w:tcPr>
          <w:p>
            <w:r>
              <w:t>Continue, restrict, suspend, or maintain fallback during review</w:t>
            </w:r>
          </w:p>
        </w:tc>
        <w:tc>
          <w:tcPr>
            <w:tcW w:type="dxa" w:w="2556"/>
          </w:tcPr>
          <w:p>
            <w:r>
              <w:t>Protect continuity.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Revalidation</w:t>
            </w:r>
          </w:p>
        </w:tc>
        <w:tc>
          <w:tcPr>
            <w:tcW w:type="dxa" w:w="2556"/>
          </w:tcPr>
          <w:p>
            <w:r>
              <w:t>Testing, evaluation, assurance, and user preparation required</w:t>
            </w:r>
          </w:p>
        </w:tc>
        <w:tc>
          <w:tcPr>
            <w:tcW w:type="dxa" w:w="2556"/>
          </w:tcPr>
          <w:p>
            <w:r>
              <w:t>Assign owners and dates.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</w:t>
            </w:r>
          </w:p>
        </w:tc>
        <w:tc>
          <w:tcPr>
            <w:tcW w:type="dxa" w:w="2556"/>
          </w:tcPr>
          <w:p>
            <w:r>
              <w:t>Approve change, reject, require redesign, reauthorize, renegotiate, replace, or retire</w:t>
            </w:r>
          </w:p>
        </w:tc>
        <w:tc>
          <w:tcPr>
            <w:tcW w:type="dxa" w:w="2556"/>
          </w:tcPr>
          <w:p>
            <w:r>
              <w:t>Name the authority.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Transition</w:t>
            </w:r>
          </w:p>
        </w:tc>
        <w:tc>
          <w:tcPr>
            <w:tcW w:type="dxa" w:w="2556"/>
          </w:tcPr>
          <w:p>
            <w:r>
              <w:t>Continuity, migration, data closure, communication, and exit plan</w:t>
            </w:r>
          </w:p>
        </w:tc>
        <w:tc>
          <w:tcPr>
            <w:tcW w:type="dxa" w:w="2556"/>
          </w:tcPr>
          <w:p>
            <w:r>
              <w:t>Control the change.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End of authorization</w:t>
            </w:r>
          </w:p>
        </w:tc>
        <w:tc>
          <w:tcPr>
            <w:tcW w:type="dxa" w:w="2556"/>
          </w:tcPr>
          <w:p>
            <w:r>
              <w:t>Retired version, effective date, records retained, final liabilities, and closure authority</w:t>
            </w:r>
          </w:p>
        </w:tc>
        <w:tc>
          <w:tcPr>
            <w:tcW w:type="dxa" w:w="2556"/>
          </w:tcPr>
          <w:p>
            <w:r>
              <w:t>Document when authorization ends.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AIHE-E01 - Circular-Economy and Sustainable-AI Assessment</w:t>
      </w:r>
    </w:p>
    <w:p>
      <w:r>
        <w:rPr>
          <w:b/>
        </w:rPr>
        <w:t>Chapter 13: Circular Health Systems and Resource Stewardship</w:t>
      </w:r>
    </w:p>
    <w:p>
      <w:r>
        <w:t>Apply the circularity hierarchy from prevention and reduction through sharing, maintenance, reuse, refurbishment, recovery, and disposal.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Resource system</w:t>
            </w:r>
          </w:p>
        </w:tc>
        <w:tc>
          <w:tcPr>
            <w:tcW w:type="dxa" w:w="2556"/>
          </w:tcPr>
          <w:p>
            <w:r>
              <w:t>Service function, functional unit, and system boundary</w:t>
            </w:r>
          </w:p>
        </w:tc>
        <w:tc>
          <w:tcPr>
            <w:tcW w:type="dxa" w:w="2556"/>
          </w:tcPr>
          <w:p>
            <w:r>
              <w:t>Anchor resource accounting to useful output.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Stocks and flows</w:t>
            </w:r>
          </w:p>
        </w:tc>
        <w:tc>
          <w:tcPr>
            <w:tcW w:type="dxa" w:w="2556"/>
          </w:tcPr>
          <w:p>
            <w:r>
              <w:t>Asset or material stock, inflow, use, outflow, and destination</w:t>
            </w:r>
          </w:p>
        </w:tc>
        <w:tc>
          <w:tcPr>
            <w:tcW w:type="dxa" w:w="2556"/>
          </w:tcPr>
          <w:p>
            <w:r>
              <w:t>Use physical quantities where possible.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Value-retention pathway</w:t>
            </w:r>
          </w:p>
        </w:tc>
        <w:tc>
          <w:tcPr>
            <w:tcW w:type="dxa" w:w="2556"/>
          </w:tcPr>
          <w:p>
            <w:r>
              <w:t>Avoid, share/intensify, maintain, repair, reuse, refurbish, remanufacture, repurpose, recycle, recover, dispose</w:t>
            </w:r>
          </w:p>
        </w:tc>
        <w:tc>
          <w:tcPr>
            <w:tcW w:type="dxa" w:w="2556"/>
          </w:tcPr>
          <w:p>
            <w:r>
              <w:t>Classify inner and outer loops.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Circular leakage</w:t>
            </w:r>
          </w:p>
        </w:tc>
        <w:tc>
          <w:tcPr>
            <w:tcW w:type="dxa" w:w="2556"/>
          </w:tcPr>
          <w:p>
            <w:r>
              <w:t>Value or material lost between intended and realized pathway</w:t>
            </w:r>
          </w:p>
        </w:tc>
        <w:tc>
          <w:tcPr>
            <w:tcW w:type="dxa" w:w="2556"/>
          </w:tcPr>
          <w:p>
            <w:r>
              <w:t>Identify causes and controls.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Resource intensity</w:t>
            </w:r>
          </w:p>
        </w:tc>
        <w:tc>
          <w:tcPr>
            <w:tcW w:type="dxa" w:w="2556"/>
          </w:tcPr>
          <w:p>
            <w:r>
              <w:t>Energy, water, material, hardware, transport, or service resource per functional unit</w:t>
            </w:r>
          </w:p>
        </w:tc>
        <w:tc>
          <w:tcPr>
            <w:tcW w:type="dxa" w:w="2556"/>
          </w:tcPr>
          <w:p>
            <w:r>
              <w:t>Distinguish average and marginal values.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AI bidirectional effect</w:t>
            </w:r>
          </w:p>
        </w:tc>
        <w:tc>
          <w:tcPr>
            <w:tcW w:type="dxa" w:w="2556"/>
          </w:tcPr>
          <w:p>
            <w:r>
              <w:t>AI-enabled reduction and AI-created resource demand</w:t>
            </w:r>
          </w:p>
        </w:tc>
        <w:tc>
          <w:tcPr>
            <w:tcW w:type="dxa" w:w="2556"/>
          </w:tcPr>
          <w:p>
            <w:r>
              <w:t>Report both directions.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Rebound</w:t>
            </w:r>
          </w:p>
        </w:tc>
        <w:tc>
          <w:tcPr>
            <w:tcW w:type="dxa" w:w="2556"/>
          </w:tcPr>
          <w:p>
            <w:r>
              <w:t>Volume growth, induced demand, or behavioural response</w:t>
            </w:r>
          </w:p>
        </w:tc>
        <w:tc>
          <w:tcPr>
            <w:tcW w:type="dxa" w:w="2556"/>
          </w:tcPr>
          <w:p>
            <w:r>
              <w:t>Test total as well as per-unit effects.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Distribution</w:t>
            </w:r>
          </w:p>
        </w:tc>
        <w:tc>
          <w:tcPr>
            <w:tcW w:type="dxa" w:w="2556"/>
          </w:tcPr>
          <w:p>
            <w:r>
              <w:t>Spatial burden, supply-chain burden, labour, and affected communities</w:t>
            </w:r>
          </w:p>
        </w:tc>
        <w:tc>
          <w:tcPr>
            <w:tcW w:type="dxa" w:w="2556"/>
          </w:tcPr>
          <w:p>
            <w:r>
              <w:t>Avoid hidden burden shifting.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</w:t>
            </w:r>
          </w:p>
        </w:tc>
        <w:tc>
          <w:tcPr>
            <w:tcW w:type="dxa" w:w="2556"/>
          </w:tcPr>
          <w:p>
            <w:r>
              <w:t>Preferred value-retention option, safeguards, owner, and monitoring</w:t>
            </w:r>
          </w:p>
        </w:tc>
        <w:tc>
          <w:tcPr>
            <w:tcW w:type="dxa" w:w="2556"/>
          </w:tcPr>
          <w:p>
            <w:r>
              <w:t>Prioritize safe and supportable value retention.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AIHE-E02 - Circular Procurement and Supplier Scorecard</w:t>
      </w:r>
    </w:p>
    <w:p>
      <w:r>
        <w:rPr>
          <w:b/>
        </w:rPr>
        <w:t>Chapter 14: Circular Procurement and Asset Stewardship</w:t>
      </w:r>
    </w:p>
    <w:p>
      <w:r>
        <w:t>Evaluate durability, modularity, repairability, interoperability, resource information, take-back, pricing, residual value, and exit.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Eligibility</w:t>
            </w:r>
          </w:p>
        </w:tc>
        <w:tc>
          <w:tcPr>
            <w:tcW w:type="dxa" w:w="2556"/>
          </w:tcPr>
          <w:p>
            <w:r>
              <w:t>Mandatory safety, regulatory, cybersecurity, interoperability, support, and continuity requirements</w:t>
            </w:r>
          </w:p>
        </w:tc>
        <w:tc>
          <w:tcPr>
            <w:tcW w:type="dxa" w:w="2556"/>
          </w:tcPr>
          <w:p>
            <w:r>
              <w:t>Apply before comparative scoring.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Durability</w:t>
            </w:r>
          </w:p>
        </w:tc>
        <w:tc>
          <w:tcPr>
            <w:tcW w:type="dxa" w:w="2556"/>
          </w:tcPr>
          <w:p>
            <w:r>
              <w:t>Design life, support commitment, reliability, and warranty</w:t>
            </w:r>
          </w:p>
        </w:tc>
        <w:tc>
          <w:tcPr>
            <w:tcW w:type="dxa" w:w="2556"/>
          </w:tcPr>
          <w:p>
            <w:r>
              <w:t>Require evidence.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Modularity and repair</w:t>
            </w:r>
          </w:p>
        </w:tc>
        <w:tc>
          <w:tcPr>
            <w:tcW w:type="dxa" w:w="2556"/>
          </w:tcPr>
          <w:p>
            <w:r>
              <w:t>Replaceable components, diagnostic access, repair documentation, tools, and parts</w:t>
            </w:r>
          </w:p>
        </w:tc>
        <w:tc>
          <w:tcPr>
            <w:tcW w:type="dxa" w:w="2556"/>
          </w:tcPr>
          <w:p>
            <w:r>
              <w:t>Assess supportability.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Digital support</w:t>
            </w:r>
          </w:p>
        </w:tc>
        <w:tc>
          <w:tcPr>
            <w:tcW w:type="dxa" w:w="2556"/>
          </w:tcPr>
          <w:p>
            <w:r>
              <w:t>Software, firmware, model, interface, and cybersecurity support periods</w:t>
            </w:r>
          </w:p>
        </w:tc>
        <w:tc>
          <w:tcPr>
            <w:tcW w:type="dxa" w:w="2556"/>
          </w:tcPr>
          <w:p>
            <w:r>
              <w:t>Physical life alone is insufficient.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Circular terms</w:t>
            </w:r>
          </w:p>
        </w:tc>
        <w:tc>
          <w:tcPr>
            <w:tcW w:type="dxa" w:w="2556"/>
          </w:tcPr>
          <w:p>
            <w:r>
              <w:t>Reuse, refurbishment, remanufacture, take-back, recovery, and final-destination evidence</w:t>
            </w:r>
          </w:p>
        </w:tc>
        <w:tc>
          <w:tcPr>
            <w:tcW w:type="dxa" w:w="2556"/>
          </w:tcPr>
          <w:p>
            <w:r>
              <w:t>Contract responsibilities.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Data and exit</w:t>
            </w:r>
          </w:p>
        </w:tc>
        <w:tc>
          <w:tcPr>
            <w:tcW w:type="dxa" w:w="2556"/>
          </w:tcPr>
          <w:p>
            <w:r>
              <w:t>Portability, secure erasure, configuration export, and transition assistance</w:t>
            </w:r>
          </w:p>
        </w:tc>
        <w:tc>
          <w:tcPr>
            <w:tcW w:type="dxa" w:w="2556"/>
          </w:tcPr>
          <w:p>
            <w:r>
              <w:t>Preserve institutional choice.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Environmental disclosure</w:t>
            </w:r>
          </w:p>
        </w:tc>
        <w:tc>
          <w:tcPr>
            <w:tcW w:type="dxa" w:w="2556"/>
          </w:tcPr>
          <w:p>
            <w:r>
              <w:t>Energy, water, material, carbon, packaging, transport, and methods</w:t>
            </w:r>
          </w:p>
        </w:tc>
        <w:tc>
          <w:tcPr>
            <w:tcW w:type="dxa" w:w="2556"/>
          </w:tcPr>
          <w:p>
            <w:r>
              <w:t>Record provenance and limits.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Service model</w:t>
            </w:r>
          </w:p>
        </w:tc>
        <w:tc>
          <w:tcPr>
            <w:tcW w:type="dxa" w:w="2556"/>
          </w:tcPr>
          <w:p>
            <w:r>
              <w:t>Purchase, lease, managed service, shared service, or performance arrangement</w:t>
            </w:r>
          </w:p>
        </w:tc>
        <w:tc>
          <w:tcPr>
            <w:tcW w:type="dxa" w:w="2556"/>
          </w:tcPr>
          <w:p>
            <w:r>
              <w:t>Align incentives with lifecycle value.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Award decision</w:t>
            </w:r>
          </w:p>
        </w:tc>
        <w:tc>
          <w:tcPr>
            <w:tcW w:type="dxa" w:w="2556"/>
          </w:tcPr>
          <w:p>
            <w:r>
              <w:t>Mandatory status, score, evidence confidence, conditions, and authority</w:t>
            </w:r>
          </w:p>
        </w:tc>
        <w:tc>
          <w:tcPr>
            <w:tcW w:type="dxa" w:w="2556"/>
          </w:tcPr>
          <w:p>
            <w:r>
              <w:t>Do not let scoring compensate for failed safeguards.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AIHE-E03 - Supported Asset-Life Decision Record</w:t>
      </w:r>
    </w:p>
    <w:p>
      <w:r>
        <w:rPr>
          <w:b/>
        </w:rPr>
        <w:t>Chapter 14: Circular Procurement and Asset Stewardship</w:t>
      </w:r>
    </w:p>
    <w:p>
      <w:r>
        <w:t>Compare maintain, refurbish, replace, and shared-service options across suitability, life, cost, resources, resilience, and disposition.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Option identity</w:t>
            </w:r>
          </w:p>
        </w:tc>
        <w:tc>
          <w:tcPr>
            <w:tcW w:type="dxa" w:w="2556"/>
          </w:tcPr>
          <w:p>
            <w:r>
              <w:t>Maintain, repair, upgrade, refurbish, replace, share, or retire option</w:t>
            </w:r>
          </w:p>
        </w:tc>
        <w:tc>
          <w:tcPr>
            <w:tcW w:type="dxa" w:w="2556"/>
          </w:tcPr>
          <w:p>
            <w:r>
              <w:t>Define the service function.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Eligibility before economics</w:t>
            </w:r>
          </w:p>
        </w:tc>
        <w:tc>
          <w:tcPr>
            <w:tcW w:type="dxa" w:w="2556"/>
          </w:tcPr>
          <w:p>
            <w:r>
              <w:t>Safety, performance, cybersecurity, regulatory, support, and continuity status</w:t>
            </w:r>
          </w:p>
        </w:tc>
        <w:tc>
          <w:tcPr>
            <w:tcW w:type="dxa" w:w="2556"/>
          </w:tcPr>
          <w:p>
            <w:r>
              <w:t>Exclude non-viable options before cost comparison.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Supported service life</w:t>
            </w:r>
          </w:p>
        </w:tc>
        <w:tc>
          <w:tcPr>
            <w:tcW w:type="dxa" w:w="2556"/>
          </w:tcPr>
          <w:p>
            <w:r>
              <w:t>Years during which all required forms of support remain available</w:t>
            </w:r>
          </w:p>
        </w:tc>
        <w:tc>
          <w:tcPr>
            <w:tcW w:type="dxa" w:w="2556"/>
          </w:tcPr>
          <w:p>
            <w:r>
              <w:t>Distinguish from physical longevity.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Condition and dependency</w:t>
            </w:r>
          </w:p>
        </w:tc>
        <w:tc>
          <w:tcPr>
            <w:tcW w:type="dxa" w:w="2556"/>
          </w:tcPr>
          <w:p>
            <w:r>
              <w:t>Asset condition, critical components, software, firmware, model, interfaces, skills, parts, and supplier dependencies</w:t>
            </w:r>
          </w:p>
        </w:tc>
        <w:tc>
          <w:tcPr>
            <w:tcW w:type="dxa" w:w="2556"/>
          </w:tcPr>
          <w:p>
            <w:r>
              <w:t>Identify bottlenecks.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Obsolescence</w:t>
            </w:r>
          </w:p>
        </w:tc>
        <w:tc>
          <w:tcPr>
            <w:tcW w:type="dxa" w:w="2556"/>
          </w:tcPr>
          <w:p>
            <w:r>
              <w:t>Functional, technical, economic, cybersecurity, regulatory, and clinical suitability</w:t>
            </w:r>
          </w:p>
        </w:tc>
        <w:tc>
          <w:tcPr>
            <w:tcW w:type="dxa" w:w="2556"/>
          </w:tcPr>
          <w:p>
            <w:r>
              <w:t>Record material forms.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Availability</w:t>
            </w:r>
          </w:p>
        </w:tc>
        <w:tc>
          <w:tcPr>
            <w:tcW w:type="dxa" w:w="2556"/>
          </w:tcPr>
          <w:p>
            <w:r>
              <w:t>Expected downtime, service continuity, and fallback</w:t>
            </w:r>
          </w:p>
        </w:tc>
        <w:tc>
          <w:tcPr>
            <w:tcW w:type="dxa" w:w="2556"/>
          </w:tcPr>
          <w:p>
            <w:r>
              <w:t>Include consequences of interruption.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Economic comparison</w:t>
            </w:r>
          </w:p>
        </w:tc>
        <w:tc>
          <w:tcPr>
            <w:tcW w:type="dxa" w:w="2556"/>
          </w:tcPr>
          <w:p>
            <w:r>
              <w:t>Present value of costs, service life, equivalent annual cost, and uncertainty</w:t>
            </w:r>
          </w:p>
        </w:tc>
        <w:tc>
          <w:tcPr>
            <w:tcW w:type="dxa" w:w="2556"/>
          </w:tcPr>
          <w:p>
            <w:r>
              <w:t>Use comparable functional output.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Residual value</w:t>
            </w:r>
          </w:p>
        </w:tc>
        <w:tc>
          <w:tcPr>
            <w:tcW w:type="dxa" w:w="2556"/>
          </w:tcPr>
          <w:p>
            <w:r>
              <w:t>Realizable residual value net of recovery cost and restrictions</w:t>
            </w:r>
          </w:p>
        </w:tc>
        <w:tc>
          <w:tcPr>
            <w:tcW w:type="dxa" w:w="2556"/>
          </w:tcPr>
          <w:p>
            <w:r>
              <w:t>Avoid nominal resale assumptions.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Thresholds</w:t>
            </w:r>
          </w:p>
        </w:tc>
        <w:tc>
          <w:tcPr>
            <w:tcW w:type="dxa" w:w="2556"/>
          </w:tcPr>
          <w:p>
            <w:r>
              <w:t>Minimum life extension, maximum failure or downtime, and price thresholds</w:t>
            </w:r>
          </w:p>
        </w:tc>
        <w:tc>
          <w:tcPr>
            <w:tcW w:type="dxa" w:w="2556"/>
          </w:tcPr>
          <w:p>
            <w:r>
              <w:t>Define decision boundaries.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Closure</w:t>
            </w:r>
          </w:p>
        </w:tc>
        <w:tc>
          <w:tcPr>
            <w:tcW w:type="dxa" w:w="2556"/>
          </w:tcPr>
          <w:p>
            <w:r>
              <w:t>Authorization to retire, data closure, transfer, recovery, final destination, and evidence retained</w:t>
            </w:r>
          </w:p>
        </w:tc>
        <w:tc>
          <w:tcPr>
            <w:tcW w:type="dxa" w:w="2556"/>
          </w:tcPr>
          <w:p>
            <w:r>
              <w:t>Complete the asset record.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AIHE-E04 - Circularity-Adjusted Evaluation Record</w:t>
      </w:r>
    </w:p>
    <w:p>
      <w:r>
        <w:rPr>
          <w:b/>
        </w:rPr>
        <w:t>Chapter 15: Circularity-Adjusted Economic Evaluation and Sustainable Value</w:t>
      </w:r>
    </w:p>
    <w:p>
      <w:r>
        <w:t>Extend conventional economic evaluation with environmental, material, residual-value, resilience, equity, rebound, and burden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Decision scope</w:t>
            </w:r>
          </w:p>
        </w:tc>
        <w:tc>
          <w:tcPr>
            <w:tcW w:type="dxa" w:w="2556"/>
          </w:tcPr>
          <w:p>
            <w:r>
              <w:t>Decision problem, perspective, comparators, population, and time horizon</w:t>
            </w:r>
          </w:p>
        </w:tc>
        <w:tc>
          <w:tcPr>
            <w:tcW w:type="dxa" w:w="2556"/>
          </w:tcPr>
          <w:p>
            <w:r>
              <w:t>Define the institutional decision.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Functional equivalence</w:t>
            </w:r>
          </w:p>
        </w:tc>
        <w:tc>
          <w:tcPr>
            <w:tcW w:type="dxa" w:w="2556"/>
          </w:tcPr>
          <w:p>
            <w:r>
              <w:t>Service function and common functional unit</w:t>
            </w:r>
          </w:p>
        </w:tc>
        <w:tc>
          <w:tcPr>
            <w:tcW w:type="dxa" w:w="2556"/>
          </w:tcPr>
          <w:p>
            <w:r>
              <w:t>Compare alternatives delivering the same useful service.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Boundaries</w:t>
            </w:r>
          </w:p>
        </w:tc>
        <w:tc>
          <w:tcPr>
            <w:tcW w:type="dxa" w:w="2556"/>
          </w:tcPr>
          <w:p>
            <w:r>
              <w:t>Economic and environmental system boundaries and differences</w:t>
            </w:r>
          </w:p>
        </w:tc>
        <w:tc>
          <w:tcPr>
            <w:tcW w:type="dxa" w:w="2556"/>
          </w:tcPr>
          <w:p>
            <w:r>
              <w:t>Reconcile before analysis.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Resource consequences</w:t>
            </w:r>
          </w:p>
        </w:tc>
        <w:tc>
          <w:tcPr>
            <w:tcW w:type="dxa" w:w="2556"/>
          </w:tcPr>
          <w:p>
            <w:r>
              <w:t>Physical effects by lifecycle stage and evidence source</w:t>
            </w:r>
          </w:p>
        </w:tc>
        <w:tc>
          <w:tcPr>
            <w:tcW w:type="dxa" w:w="2556"/>
          </w:tcPr>
          <w:p>
            <w:r>
              <w:t>Preserve provenance.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Average and marginal</w:t>
            </w:r>
          </w:p>
        </w:tc>
        <w:tc>
          <w:tcPr>
            <w:tcW w:type="dxa" w:w="2556"/>
          </w:tcPr>
          <w:p>
            <w:r>
              <w:t>Average footprint and marginal consequence of the decision</w:t>
            </w:r>
          </w:p>
        </w:tc>
        <w:tc>
          <w:tcPr>
            <w:tcW w:type="dxa" w:w="2556"/>
          </w:tcPr>
          <w:p>
            <w:r>
              <w:t>Do not substitute one for the other.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Monetisation</w:t>
            </w:r>
          </w:p>
        </w:tc>
        <w:tc>
          <w:tcPr>
            <w:tcW w:type="dxa" w:w="2556"/>
          </w:tcPr>
          <w:p>
            <w:r>
              <w:t>Effect, physical unit, valuation method, monetised amount, and reason if not monetised</w:t>
            </w:r>
          </w:p>
        </w:tc>
        <w:tc>
          <w:tcPr>
            <w:tcW w:type="dxa" w:w="2556"/>
          </w:tcPr>
          <w:p>
            <w:r>
              <w:t>Keep non-monetised consequences visible.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Residual value</w:t>
            </w:r>
          </w:p>
        </w:tc>
        <w:tc>
          <w:tcPr>
            <w:tcW w:type="dxa" w:w="2556"/>
          </w:tcPr>
          <w:p>
            <w:r>
              <w:t>Realizable economic and material residual value</w:t>
            </w:r>
          </w:p>
        </w:tc>
        <w:tc>
          <w:tcPr>
            <w:tcW w:type="dxa" w:w="2556"/>
          </w:tcPr>
          <w:p>
            <w:r>
              <w:t>Avoid double counting with avoided cost.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Resilience</w:t>
            </w:r>
          </w:p>
        </w:tc>
        <w:tc>
          <w:tcPr>
            <w:tcW w:type="dxa" w:w="2556"/>
          </w:tcPr>
          <w:p>
            <w:r>
              <w:t>Continuity, recovery, redundancy, and supply-chain consequences</w:t>
            </w:r>
          </w:p>
        </w:tc>
        <w:tc>
          <w:tcPr>
            <w:tcW w:type="dxa" w:w="2556"/>
          </w:tcPr>
          <w:p>
            <w:r>
              <w:t>Treat as a consequence where decision-relevant.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Double counting</w:t>
            </w:r>
          </w:p>
        </w:tc>
        <w:tc>
          <w:tcPr>
            <w:tcW w:type="dxa" w:w="2556"/>
          </w:tcPr>
          <w:p>
            <w:r>
              <w:t>Potential overlap, rule applied, and final treatment</w:t>
            </w:r>
          </w:p>
        </w:tc>
        <w:tc>
          <w:tcPr>
            <w:tcW w:type="dxa" w:w="2556"/>
          </w:tcPr>
          <w:p>
            <w:r>
              <w:t>Apply explicit accounting rules.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Rebound and burden transfer</w:t>
            </w:r>
          </w:p>
        </w:tc>
        <w:tc>
          <w:tcPr>
            <w:tcW w:type="dxa" w:w="2556"/>
          </w:tcPr>
          <w:p>
            <w:r>
              <w:t>Induced demand, spatial transfer, intertemporal transfer, and affected groups</w:t>
            </w:r>
          </w:p>
        </w:tc>
        <w:tc>
          <w:tcPr>
            <w:tcW w:type="dxa" w:w="2556"/>
          </w:tcPr>
          <w:p>
            <w:r>
              <w:t>Report distribution.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Uncertainty</w:t>
            </w:r>
          </w:p>
        </w:tc>
        <w:tc>
          <w:tcPr>
            <w:tcW w:type="dxa" w:w="2556"/>
          </w:tcPr>
          <w:p>
            <w:r>
              <w:t>Scenario, parameter, structural, and valuation uncertainty</w:t>
            </w:r>
          </w:p>
        </w:tc>
        <w:tc>
          <w:tcPr>
            <w:tcW w:type="dxa" w:w="2556"/>
          </w:tcPr>
          <w:p>
            <w:r>
              <w:t>Test preference reversal.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Decision</w:t>
            </w:r>
          </w:p>
        </w:tc>
        <w:tc>
          <w:tcPr>
            <w:tcW w:type="dxa" w:w="2556"/>
          </w:tcPr>
          <w:p>
            <w:r>
              <w:t>Disaggregated results, safeguards, preferred option, and rationale</w:t>
            </w:r>
          </w:p>
        </w:tc>
        <w:tc>
          <w:tcPr>
            <w:tcW w:type="dxa" w:w="2556"/>
          </w:tcPr>
          <w:p>
            <w:r>
              <w:t>Do not force complete monetisation.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br w:type="page"/>
      </w:r>
    </w:p>
    <w:p>
      <w:pPr>
        <w:pStyle w:val="Title"/>
      </w:pPr>
      <w:r>
        <w:t>AIHE-E05 - Environmental, Circularity, and Disposition Dashboard</w:t>
      </w:r>
    </w:p>
    <w:p>
      <w:r>
        <w:rPr>
          <w:b/>
        </w:rPr>
        <w:t>Chapter 15: Circularity-Adjusted Economic Evaluation and Sustainable Value</w:t>
      </w:r>
    </w:p>
    <w:p>
      <w:r>
        <w:t>Monitor acquisition, utilization, asset life, resource intensity, materials, take-back, recovery, rebound, resilience, and disposition.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Resource 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  <w:shd w:fill="D9EAF7"/>
          </w:tcPr>
          <w:p>
            <w:r>
              <w:t>Release date</w:t>
            </w:r>
          </w:p>
        </w:tc>
        <w:tc>
          <w:tcPr>
            <w:tcW w:type="dxa" w:w="2556"/>
          </w:tcPr>
          <w:p>
            <w:r>
              <w:t>2026-09-02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</w:tcPr>
          <w:p>
            <w:r>
              <w:t>Indicator</w:t>
            </w:r>
          </w:p>
        </w:tc>
        <w:tc>
          <w:tcPr>
            <w:tcW w:type="dxa" w:w="2556"/>
          </w:tcPr>
          <w:p>
            <w:r>
              <w:t>Indicator name, definition, functional unit, and purpose</w:t>
            </w:r>
          </w:p>
        </w:tc>
        <w:tc>
          <w:tcPr>
            <w:tcW w:type="dxa" w:w="2556"/>
          </w:tcPr>
          <w:p>
            <w:r>
              <w:t>Use a decision-relevant denominator.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Measurement</w:t>
            </w:r>
          </w:p>
        </w:tc>
        <w:tc>
          <w:tcPr>
            <w:tcW w:type="dxa" w:w="2556"/>
          </w:tcPr>
          <w:p>
            <w:r>
              <w:t>Baseline, current value, target, period, and data source</w:t>
            </w:r>
          </w:p>
        </w:tc>
        <w:tc>
          <w:tcPr>
            <w:tcW w:type="dxa" w:w="2556"/>
          </w:tcPr>
          <w:p>
            <w:r>
              <w:t>Preserve evidence provenance.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Interpretation</w:t>
            </w:r>
          </w:p>
        </w:tc>
        <w:tc>
          <w:tcPr>
            <w:tcW w:type="dxa" w:w="2556"/>
          </w:tcPr>
          <w:p>
            <w:r>
              <w:t>Average or marginal measure, uncertainty, and limitations</w:t>
            </w:r>
          </w:p>
        </w:tc>
        <w:tc>
          <w:tcPr>
            <w:tcW w:type="dxa" w:w="2556"/>
          </w:tcPr>
          <w:p>
            <w:r>
              <w:t>Avoid false precision.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Value-retention</w:t>
            </w:r>
          </w:p>
        </w:tc>
        <w:tc>
          <w:tcPr>
            <w:tcW w:type="dxa" w:w="2556"/>
          </w:tcPr>
          <w:p>
            <w:r>
              <w:t>Stock, flow, inner/outer loop, leakage, and disposition</w:t>
            </w:r>
          </w:p>
        </w:tc>
        <w:tc>
          <w:tcPr>
            <w:tcW w:type="dxa" w:w="2556"/>
          </w:tcPr>
          <w:p>
            <w:r>
              <w:t>Track physical consequences.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Rebound</w:t>
            </w:r>
          </w:p>
        </w:tc>
        <w:tc>
          <w:tcPr>
            <w:tcW w:type="dxa" w:w="2556"/>
          </w:tcPr>
          <w:p>
            <w:r>
              <w:t>Volume, utilization, induced demand, and total-resource effect</w:t>
            </w:r>
          </w:p>
        </w:tc>
        <w:tc>
          <w:tcPr>
            <w:tcW w:type="dxa" w:w="2556"/>
          </w:tcPr>
          <w:p>
            <w:r>
              <w:t>Monitor total as well as per-unit performance.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Distribution</w:t>
            </w:r>
          </w:p>
        </w:tc>
        <w:tc>
          <w:tcPr>
            <w:tcW w:type="dxa" w:w="2556"/>
          </w:tcPr>
          <w:p>
            <w:r>
              <w:t>Location, supplier, community, and time period bearing the consequence</w:t>
            </w:r>
          </w:p>
        </w:tc>
        <w:tc>
          <w:tcPr>
            <w:tcW w:type="dxa" w:w="2556"/>
          </w:tcPr>
          <w:p>
            <w:r>
              <w:t>Reveal burden transfer.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Ownership</w:t>
            </w:r>
          </w:p>
        </w:tc>
        <w:tc>
          <w:tcPr>
            <w:tcW w:type="dxa" w:w="2556"/>
          </w:tcPr>
          <w:p>
            <w:r>
              <w:t>Named owner, threshold, response, and next review</w:t>
            </w:r>
          </w:p>
        </w:tc>
        <w:tc>
          <w:tcPr>
            <w:tcW w:type="dxa" w:w="2556"/>
          </w:tcPr>
          <w:p>
            <w:r>
              <w:t>Connect measurement to action.</w:t>
            </w:r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 Core Resource Forms V1.0</dc:title>
  <dc:subject/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