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AIHE-D02 — Lifecycle Decision State, Staged Evidence, and AI-HED Status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Record the current institutional decision state, exact intervention identity, scope, evidence, conditions, safeguards, triggers, authority, history, and next review.</w:t>
      </w:r>
    </w:p>
    <w:p>
      <w:r>
        <w:rPr>
          <w:rFonts w:ascii="Aptos" w:hAnsi="Aptos"/>
          <w:sz w:val="17"/>
        </w:rPr>
        <w:t>Resource: AIHE-D02  |  V1.0  |  Aligned chapters: 4, 9, 11, 12</w:t>
      </w:r>
    </w:p>
    <w:p>
      <w:r>
        <w:t>Use the institutional decision states in Table 12.3. A permission state describes what the institution presently permits; silent evaluation, a pilot, and implementation milestones do not themselves constitute authorization. Link every transition to evidence, accountable authority, scope, conditions, and date.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2794"/>
        <w:gridCol w:w="2794"/>
        <w:gridCol w:w="2794"/>
        <w:gridCol w:w="2794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Decision-provenance element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Required evidence or record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Current status or state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Condition, safeguard, trigger, or unresolved matter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Accountable authority, date, and next review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identity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Intervention, supplier, model, configuration, data, workflow, intended use, population, setting, comparator, and version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Current institutional decision state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Under consideration; Evaluation authorized; Conditional use; Authorized use; Restricted use; Paused or suspended; Retired or superseded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Implementation activity (separate from permission)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retrospective testing, silent evaluation, pilot, rollout, or another implementation activity without treating it as the institutional decision state.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Scope and effective date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Authorized population, setting, users, functions, exclusions, start date, and expiry or review point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 basis and cut-off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Version-matched technical, clinical, causal, economic, implementation, governance, quality, and contractual evidence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Mandatory safeguards and conditions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Non-compensatory safety, equity, privacy, cybersecurity, human-oversight, continuity, and legal conditions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Unresolved uncertainty and monitoring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Decision-critical uncertainty, signals, thresholds, owners, review cadence, and evidence-development commitments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Transition and material-change triggers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Incidents, drift, changed data, model, workflow or intended use; supplier notice; price; support; law; capacity; evidence; or comparator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history and next review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Previous states, reasons for transitions, dissent, conditions, accountable authority, effective date, and next review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AIHE-D02 — Lifecycle Decision State, Staged Evidence, and AI-HED Status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Record the current institutional decision state, exact intervention identity, scope, evidence, conditions, safeguards, triggers, authority, history, and next review.</w:t>
      </w:r>
    </w:p>
    <w:p>
      <w:r>
        <w:rPr>
          <w:rFonts w:ascii="Aptos" w:hAnsi="Aptos"/>
          <w:sz w:val="17"/>
        </w:rPr>
        <w:t>Resource: AIHE-D02  |  V1.0  |  Aligned chapters: 4, 9, 11, 12</w:t>
      </w:r>
    </w:p>
    <w:p>
      <w:r>
        <w:t>Use the institutional decision states in Table 12.3. A permission state describes what the institution presently permits; silent evaluation, a pilot, and implementation milestones do not themselves constitute authorization. Link every transition to evidence, accountable authority, scope, conditions, and date.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2794"/>
        <w:gridCol w:w="2794"/>
        <w:gridCol w:w="2794"/>
        <w:gridCol w:w="2794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Decision-provenance element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Required evidence or record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Current status or state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Condition, safeguard, trigger, or unresolved matter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Accountable authority, date, and next review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identity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Intervention, supplier, model, configuration, data, workflow, intended use, population, setting, comparator, and version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Current institutional decision state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Under consideration; Evaluation authorized; Conditional use; Authorized use; Restricted use; Paused or suspended; Retired or superseded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Conditional use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committee decision; authority and date to be recorded.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Implementation activity (separate from permission)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retrospective testing, silent evaluation, pilot, rollout, or another implementation activity without treating it as the institutional decision state.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Scope and effective date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Authorized population, setting, users, functions, exclusions, start date, and expiry or review point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 basis and cut-off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Version-matched technical, clinical, causal, economic, implementation, governance, quality, and contractual evidence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Mandatory safeguards and conditions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Non-compensatory safety, equity, privacy, cybersecurity, human-oversight, continuity, and legal conditions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Unresolved uncertainty and monitoring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Decision-critical uncertainty, signals, thresholds, owners, review cadence, and evidence-development commitments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Transition and material-change triggers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Incidents, drift, changed data, model, workflow or intended use; supplier notice; price; support; law; capacity; evidence; or comparator</w:t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history and next review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Previous states, reasons for transitions, dissent, conditions, accountable authority, effective date, and next review</w:t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