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AIHE-E — Applied Case and Decision Review Template</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AIHE-E</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Applied cases distributed across Chapters 1, 2, 3, 4, 5, 6, 7, 8, 9, 10, 11, 12;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E.1. Digital Resource AIHE-E: Applied Case and Decision Review Template</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Case element</w:t>
            </w:r>
          </w:p>
        </w:tc>
        <w:tc>
          <w:tcPr>
            <w:tcW w:type="dxa" w:w="5184"/>
            <w:vAlign w:val="centre"/>
            <w:tcMar>
              <w:top w:w="80" w:type="dxa"/>
              <w:start w:w="80" w:type="dxa"/>
              <w:bottom w:w="80" w:type="dxa"/>
              <w:end w:w="80" w:type="dxa"/>
            </w:tcMar>
            <w:shd w:fill="F5F0E7"/>
          </w:tcPr>
          <w:p>
            <w:r>
              <w:rPr>
                <w:b/>
              </w:rPr>
              <w:t>Prompt</w:t>
            </w:r>
          </w:p>
        </w:tc>
      </w:tr>
      <w:tr>
        <w:tc>
          <w:tcPr>
            <w:tcW w:type="dxa" w:w="5184"/>
            <w:vAlign w:val="centre"/>
            <w:tcMar>
              <w:top w:w="80" w:type="dxa"/>
              <w:start w:w="80" w:type="dxa"/>
              <w:bottom w:w="80" w:type="dxa"/>
              <w:end w:w="80" w:type="dxa"/>
            </w:tcMar>
          </w:tcPr>
          <w:p>
            <w:r>
              <w:t>Institutional problem</w:t>
            </w:r>
          </w:p>
        </w:tc>
        <w:tc>
          <w:tcPr>
            <w:tcW w:type="dxa" w:w="5184"/>
            <w:vAlign w:val="centre"/>
            <w:tcMar>
              <w:top w:w="80" w:type="dxa"/>
              <w:start w:w="80" w:type="dxa"/>
              <w:bottom w:w="80" w:type="dxa"/>
              <w:end w:w="80" w:type="dxa"/>
            </w:tcMar>
          </w:tcPr>
          <w:p>
            <w:r>
              <w:t>What hospital problem motivates the AI project?</w:t>
            </w:r>
          </w:p>
        </w:tc>
      </w:tr>
      <w:tr>
        <w:tc>
          <w:tcPr>
            <w:tcW w:type="dxa" w:w="5184"/>
            <w:vAlign w:val="centre"/>
            <w:tcMar>
              <w:top w:w="80" w:type="dxa"/>
              <w:start w:w="80" w:type="dxa"/>
              <w:bottom w:w="80" w:type="dxa"/>
              <w:end w:w="80" w:type="dxa"/>
            </w:tcMar>
          </w:tcPr>
          <w:p>
            <w:r>
              <w:t>Stakeholders</w:t>
            </w:r>
          </w:p>
        </w:tc>
        <w:tc>
          <w:tcPr>
            <w:tcW w:type="dxa" w:w="5184"/>
            <w:vAlign w:val="centre"/>
            <w:tcMar>
              <w:top w:w="80" w:type="dxa"/>
              <w:start w:w="80" w:type="dxa"/>
              <w:bottom w:w="80" w:type="dxa"/>
              <w:end w:w="80" w:type="dxa"/>
            </w:tcMar>
          </w:tcPr>
          <w:p>
            <w:r>
              <w:t>Who is affected and who decides?</w:t>
            </w:r>
          </w:p>
        </w:tc>
      </w:tr>
      <w:tr>
        <w:tc>
          <w:tcPr>
            <w:tcW w:type="dxa" w:w="5184"/>
            <w:vAlign w:val="centre"/>
            <w:tcMar>
              <w:top w:w="80" w:type="dxa"/>
              <w:start w:w="80" w:type="dxa"/>
              <w:bottom w:w="80" w:type="dxa"/>
              <w:end w:w="80" w:type="dxa"/>
            </w:tcMar>
          </w:tcPr>
          <w:p>
            <w:r>
              <w:t>Current workflow</w:t>
            </w:r>
          </w:p>
        </w:tc>
        <w:tc>
          <w:tcPr>
            <w:tcW w:type="dxa" w:w="5184"/>
            <w:vAlign w:val="centre"/>
            <w:tcMar>
              <w:top w:w="80" w:type="dxa"/>
              <w:start w:w="80" w:type="dxa"/>
              <w:bottom w:w="80" w:type="dxa"/>
              <w:end w:w="80" w:type="dxa"/>
            </w:tcMar>
          </w:tcPr>
          <w:p>
            <w:r>
              <w:t>How is the problem managed now?</w:t>
            </w:r>
          </w:p>
        </w:tc>
      </w:tr>
      <w:tr>
        <w:tc>
          <w:tcPr>
            <w:tcW w:type="dxa" w:w="5184"/>
            <w:vAlign w:val="centre"/>
            <w:tcMar>
              <w:top w:w="80" w:type="dxa"/>
              <w:start w:w="80" w:type="dxa"/>
              <w:bottom w:w="80" w:type="dxa"/>
              <w:end w:w="80" w:type="dxa"/>
            </w:tcMar>
          </w:tcPr>
          <w:p>
            <w:r>
              <w:t>AI intervention</w:t>
            </w:r>
          </w:p>
        </w:tc>
        <w:tc>
          <w:tcPr>
            <w:tcW w:type="dxa" w:w="5184"/>
            <w:vAlign w:val="centre"/>
            <w:tcMar>
              <w:top w:w="80" w:type="dxa"/>
              <w:start w:w="80" w:type="dxa"/>
              <w:bottom w:w="80" w:type="dxa"/>
              <w:end w:w="80" w:type="dxa"/>
            </w:tcMar>
          </w:tcPr>
          <w:p>
            <w:r>
              <w:t>What does the AI system do and what does it not do?</w:t>
            </w:r>
          </w:p>
        </w:tc>
      </w:tr>
      <w:tr>
        <w:tc>
          <w:tcPr>
            <w:tcW w:type="dxa" w:w="5184"/>
            <w:vAlign w:val="centre"/>
            <w:tcMar>
              <w:top w:w="80" w:type="dxa"/>
              <w:start w:w="80" w:type="dxa"/>
              <w:bottom w:w="80" w:type="dxa"/>
              <w:end w:w="80" w:type="dxa"/>
            </w:tcMar>
          </w:tcPr>
          <w:p>
            <w:r>
              <w:t>Economic logic</w:t>
            </w:r>
          </w:p>
        </w:tc>
        <w:tc>
          <w:tcPr>
            <w:tcW w:type="dxa" w:w="5184"/>
            <w:vAlign w:val="centre"/>
            <w:tcMar>
              <w:top w:w="80" w:type="dxa"/>
              <w:start w:w="80" w:type="dxa"/>
              <w:bottom w:w="80" w:type="dxa"/>
              <w:end w:w="80" w:type="dxa"/>
            </w:tcMar>
          </w:tcPr>
          <w:p>
            <w:r>
              <w:t>What costs and benefits are expected?</w:t>
            </w:r>
          </w:p>
        </w:tc>
      </w:tr>
      <w:tr>
        <w:tc>
          <w:tcPr>
            <w:tcW w:type="dxa" w:w="5184"/>
            <w:vAlign w:val="centre"/>
            <w:tcMar>
              <w:top w:w="80" w:type="dxa"/>
              <w:start w:w="80" w:type="dxa"/>
              <w:bottom w:w="80" w:type="dxa"/>
              <w:end w:w="80" w:type="dxa"/>
            </w:tcMar>
          </w:tcPr>
          <w:p>
            <w:r>
              <w:t>Ethical risks</w:t>
            </w:r>
          </w:p>
        </w:tc>
        <w:tc>
          <w:tcPr>
            <w:tcW w:type="dxa" w:w="5184"/>
            <w:vAlign w:val="centre"/>
            <w:tcMar>
              <w:top w:w="80" w:type="dxa"/>
              <w:start w:w="80" w:type="dxa"/>
              <w:bottom w:w="80" w:type="dxa"/>
              <w:end w:w="80" w:type="dxa"/>
            </w:tcMar>
          </w:tcPr>
          <w:p>
            <w:r>
              <w:t>What fairness, privacy, trust, or accountability issues arise?</w:t>
            </w:r>
          </w:p>
        </w:tc>
      </w:tr>
      <w:tr>
        <w:tc>
          <w:tcPr>
            <w:tcW w:type="dxa" w:w="5184"/>
            <w:vAlign w:val="centre"/>
            <w:tcMar>
              <w:top w:w="80" w:type="dxa"/>
              <w:start w:w="80" w:type="dxa"/>
              <w:bottom w:w="80" w:type="dxa"/>
              <w:end w:w="80" w:type="dxa"/>
            </w:tcMar>
          </w:tcPr>
          <w:p>
            <w:r>
              <w:t>Implementation plan</w:t>
            </w:r>
          </w:p>
        </w:tc>
        <w:tc>
          <w:tcPr>
            <w:tcW w:type="dxa" w:w="5184"/>
            <w:vAlign w:val="centre"/>
            <w:tcMar>
              <w:top w:w="80" w:type="dxa"/>
              <w:start w:w="80" w:type="dxa"/>
              <w:bottom w:w="80" w:type="dxa"/>
              <w:end w:w="80" w:type="dxa"/>
            </w:tcMar>
          </w:tcPr>
          <w:p>
            <w:r>
              <w:t>What staged pathway will be used?</w:t>
            </w:r>
          </w:p>
        </w:tc>
      </w:tr>
      <w:tr>
        <w:tc>
          <w:tcPr>
            <w:tcW w:type="dxa" w:w="5184"/>
            <w:vAlign w:val="centre"/>
            <w:tcMar>
              <w:top w:w="80" w:type="dxa"/>
              <w:start w:w="80" w:type="dxa"/>
              <w:bottom w:w="80" w:type="dxa"/>
              <w:end w:w="80" w:type="dxa"/>
            </w:tcMar>
          </w:tcPr>
          <w:p>
            <w:r>
              <w:t>Monitoring plan</w:t>
            </w:r>
          </w:p>
        </w:tc>
        <w:tc>
          <w:tcPr>
            <w:tcW w:type="dxa" w:w="5184"/>
            <w:vAlign w:val="centre"/>
            <w:tcMar>
              <w:top w:w="80" w:type="dxa"/>
              <w:start w:w="80" w:type="dxa"/>
              <w:bottom w:w="80" w:type="dxa"/>
              <w:end w:w="80" w:type="dxa"/>
            </w:tcMar>
          </w:tcPr>
          <w:p>
            <w:r>
              <w:t>What indicators will determine continuation or decommissioning?</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