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AIHE-H — AI Project One-Page Decision Memo</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AIHE-H</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9: Problem-First Procurement and Vendor Governance;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A decision memo helps hospital leaders avoid vague AI proposals. It requires the project team to summarize the problem, comparator, value hypothesis, costs, risks, evidence, and decision request in a concise format.</w:t>
      </w:r>
    </w:p>
    <w:p>
      <w:r>
        <w:t>Table H.1. Template for a one-page AI project decision memo</w:t>
      </w:r>
    </w:p>
    <w:p>
      <w:r>
        <w:t>The memo format is intentionally short. Its purpose is to force decision clarity before committees become absorbed in technical details. If the project team cannot complete the memo, the proposal is probably not ready for procurement or implementation.</w:t>
      </w:r>
    </w:p>
    <w:p>
      <w:r>
        <w:t>The most important section is the value mechanism. A proposal that cannot explain how AI changes decisions, actions, outcomes, or costs should be returned for revision. The second most important section is the comparator. Without a comparator, there is no meaningful economic evaluation.</w:t>
      </w:r>
    </w:p>
    <w:p>
      <w:r>
        <w:t>The decision memo should be updated after each implementation stage. A memo prepared before procurement will contain uncertainty. A memo prepared after a pilot should include actual data on use, cost, workflow, safety, equity, and staff response. The memo therefore becomes a living governance document.</w:t>
      </w:r>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F5F0E7"/>
          </w:tcPr>
          <w:p>
            <w:r>
              <w:rPr>
                <w:b/>
              </w:rPr>
              <w:t>Memo section</w:t>
            </w:r>
          </w:p>
        </w:tc>
        <w:tc>
          <w:tcPr>
            <w:tcW w:type="dxa" w:w="5184"/>
            <w:vAlign w:val="centre"/>
            <w:tcMar>
              <w:top w:w="80" w:type="dxa"/>
              <w:start w:w="80" w:type="dxa"/>
              <w:bottom w:w="80" w:type="dxa"/>
              <w:end w:w="80" w:type="dxa"/>
            </w:tcMar>
            <w:shd w:fill="F5F0E7"/>
          </w:tcPr>
          <w:p>
            <w:r>
              <w:rPr>
                <w:b/>
              </w:rPr>
              <w:t>Content to include</w:t>
            </w:r>
          </w:p>
        </w:tc>
      </w:tr>
      <w:tr>
        <w:tc>
          <w:tcPr>
            <w:tcW w:type="dxa" w:w="5184"/>
            <w:vAlign w:val="centre"/>
            <w:tcMar>
              <w:top w:w="80" w:type="dxa"/>
              <w:start w:w="80" w:type="dxa"/>
              <w:bottom w:w="80" w:type="dxa"/>
              <w:end w:w="80" w:type="dxa"/>
            </w:tcMar>
          </w:tcPr>
          <w:p>
            <w:r>
              <w:t>Project title</w:t>
            </w:r>
          </w:p>
        </w:tc>
        <w:tc>
          <w:tcPr>
            <w:tcW w:type="dxa" w:w="5184"/>
            <w:vAlign w:val="centre"/>
            <w:tcMar>
              <w:top w:w="80" w:type="dxa"/>
              <w:start w:w="80" w:type="dxa"/>
              <w:bottom w:w="80" w:type="dxa"/>
              <w:end w:w="80" w:type="dxa"/>
            </w:tcMar>
            <w:shd w:fill="FFF2CC"/>
          </w:tcPr>
          <w:p>
            <w:sdt>
              <w:sdtPr>
                <w:tag w:val="AIHE_H_F001"/>
                <w:alias w:val="AIHE_H_F001"/>
                <w:text/>
              </w:sdtPr>
              <w:sdtContent>
                <w:r>
                  <w:t>Click or tap here to enter text.</w:t>
                </w:r>
              </w:sdtContent>
            </w:sdt>
          </w:p>
        </w:tc>
      </w:tr>
      <w:tr>
        <w:tc>
          <w:tcPr>
            <w:tcW w:type="dxa" w:w="5184"/>
            <w:vAlign w:val="centre"/>
            <w:tcMar>
              <w:top w:w="80" w:type="dxa"/>
              <w:start w:w="80" w:type="dxa"/>
              <w:bottom w:w="80" w:type="dxa"/>
              <w:end w:w="80" w:type="dxa"/>
            </w:tcMar>
          </w:tcPr>
          <w:p>
            <w:r>
              <w:t>Problem statement</w:t>
            </w:r>
          </w:p>
        </w:tc>
        <w:tc>
          <w:tcPr>
            <w:tcW w:type="dxa" w:w="5184"/>
            <w:vAlign w:val="centre"/>
            <w:tcMar>
              <w:top w:w="80" w:type="dxa"/>
              <w:start w:w="80" w:type="dxa"/>
              <w:bottom w:w="80" w:type="dxa"/>
              <w:end w:w="80" w:type="dxa"/>
            </w:tcMar>
            <w:shd w:fill="FFF2CC"/>
          </w:tcPr>
          <w:p>
            <w:sdt>
              <w:sdtPr>
                <w:tag w:val="AIHE_H_F002"/>
                <w:alias w:val="AIHE_H_F002"/>
                <w:text/>
              </w:sdtPr>
              <w:sdtContent>
                <w:r>
                  <w:t>Click or tap here to enter text.</w:t>
                </w:r>
              </w:sdtContent>
            </w:sdt>
          </w:p>
        </w:tc>
      </w:tr>
      <w:tr>
        <w:tc>
          <w:tcPr>
            <w:tcW w:type="dxa" w:w="5184"/>
            <w:vAlign w:val="centre"/>
            <w:tcMar>
              <w:top w:w="80" w:type="dxa"/>
              <w:start w:w="80" w:type="dxa"/>
              <w:bottom w:w="80" w:type="dxa"/>
              <w:end w:w="80" w:type="dxa"/>
            </w:tcMar>
          </w:tcPr>
          <w:p>
            <w:r>
              <w:t>Comparator</w:t>
            </w:r>
          </w:p>
        </w:tc>
        <w:tc>
          <w:tcPr>
            <w:tcW w:type="dxa" w:w="5184"/>
            <w:vAlign w:val="centre"/>
            <w:tcMar>
              <w:top w:w="80" w:type="dxa"/>
              <w:start w:w="80" w:type="dxa"/>
              <w:bottom w:w="80" w:type="dxa"/>
              <w:end w:w="80" w:type="dxa"/>
            </w:tcMar>
            <w:shd w:fill="FFF2CC"/>
          </w:tcPr>
          <w:p>
            <w:sdt>
              <w:sdtPr>
                <w:tag w:val="AIHE_H_F003"/>
                <w:alias w:val="AIHE_H_F003"/>
                <w:text/>
              </w:sdtPr>
              <w:sdtContent>
                <w:r>
                  <w:t>Click or tap here to enter text.</w:t>
                </w:r>
              </w:sdtContent>
            </w:sdt>
          </w:p>
        </w:tc>
      </w:tr>
      <w:tr>
        <w:tc>
          <w:tcPr>
            <w:tcW w:type="dxa" w:w="5184"/>
            <w:vAlign w:val="centre"/>
            <w:tcMar>
              <w:top w:w="80" w:type="dxa"/>
              <w:start w:w="80" w:type="dxa"/>
              <w:bottom w:w="80" w:type="dxa"/>
              <w:end w:w="80" w:type="dxa"/>
            </w:tcMar>
          </w:tcPr>
          <w:p>
            <w:r>
              <w:t>Target population</w:t>
            </w:r>
          </w:p>
        </w:tc>
        <w:tc>
          <w:tcPr>
            <w:tcW w:type="dxa" w:w="5184"/>
            <w:vAlign w:val="centre"/>
            <w:tcMar>
              <w:top w:w="80" w:type="dxa"/>
              <w:start w:w="80" w:type="dxa"/>
              <w:bottom w:w="80" w:type="dxa"/>
              <w:end w:w="80" w:type="dxa"/>
            </w:tcMar>
            <w:shd w:fill="FFF2CC"/>
          </w:tcPr>
          <w:p>
            <w:sdt>
              <w:sdtPr>
                <w:tag w:val="AIHE_H_F004"/>
                <w:alias w:val="AIHE_H_F004"/>
                <w:text/>
              </w:sdtPr>
              <w:sdtContent>
                <w:r>
                  <w:t>Click or tap here to enter text.</w:t>
                </w:r>
              </w:sdtContent>
            </w:sdt>
          </w:p>
        </w:tc>
      </w:tr>
      <w:tr>
        <w:tc>
          <w:tcPr>
            <w:tcW w:type="dxa" w:w="5184"/>
            <w:vAlign w:val="centre"/>
            <w:tcMar>
              <w:top w:w="80" w:type="dxa"/>
              <w:start w:w="80" w:type="dxa"/>
              <w:bottom w:w="80" w:type="dxa"/>
              <w:end w:w="80" w:type="dxa"/>
            </w:tcMar>
          </w:tcPr>
          <w:p>
            <w:r>
              <w:t>Expected value mechanism</w:t>
            </w:r>
          </w:p>
        </w:tc>
        <w:tc>
          <w:tcPr>
            <w:tcW w:type="dxa" w:w="5184"/>
            <w:vAlign w:val="centre"/>
            <w:tcMar>
              <w:top w:w="80" w:type="dxa"/>
              <w:start w:w="80" w:type="dxa"/>
              <w:bottom w:w="80" w:type="dxa"/>
              <w:end w:w="80" w:type="dxa"/>
            </w:tcMar>
            <w:shd w:fill="FFF2CC"/>
          </w:tcPr>
          <w:p>
            <w:sdt>
              <w:sdtPr>
                <w:tag w:val="AIHE_H_F005"/>
                <w:alias w:val="AIHE_H_F005"/>
                <w:text/>
              </w:sdtPr>
              <w:sdtContent>
                <w:r>
                  <w:t>Click or tap here to enter text.</w:t>
                </w:r>
              </w:sdtContent>
            </w:sdt>
          </w:p>
        </w:tc>
      </w:tr>
      <w:tr>
        <w:tc>
          <w:tcPr>
            <w:tcW w:type="dxa" w:w="5184"/>
            <w:vAlign w:val="centre"/>
            <w:tcMar>
              <w:top w:w="80" w:type="dxa"/>
              <w:start w:w="80" w:type="dxa"/>
              <w:bottom w:w="80" w:type="dxa"/>
              <w:end w:w="80" w:type="dxa"/>
            </w:tcMar>
          </w:tcPr>
          <w:p>
            <w:r>
              <w:t>Evidence summary</w:t>
            </w:r>
          </w:p>
        </w:tc>
        <w:tc>
          <w:tcPr>
            <w:tcW w:type="dxa" w:w="5184"/>
            <w:vAlign w:val="centre"/>
            <w:tcMar>
              <w:top w:w="80" w:type="dxa"/>
              <w:start w:w="80" w:type="dxa"/>
              <w:bottom w:w="80" w:type="dxa"/>
              <w:end w:w="80" w:type="dxa"/>
            </w:tcMar>
            <w:shd w:fill="FFF2CC"/>
          </w:tcPr>
          <w:p>
            <w:sdt>
              <w:sdtPr>
                <w:tag w:val="AIHE_H_F006"/>
                <w:alias w:val="AIHE_H_F006"/>
                <w:text/>
              </w:sdtPr>
              <w:sdtContent>
                <w:r>
                  <w:t>Click or tap here to enter text.</w:t>
                </w:r>
              </w:sdtContent>
            </w:sdt>
          </w:p>
        </w:tc>
      </w:tr>
      <w:tr>
        <w:tc>
          <w:tcPr>
            <w:tcW w:type="dxa" w:w="5184"/>
            <w:vAlign w:val="centre"/>
            <w:tcMar>
              <w:top w:w="80" w:type="dxa"/>
              <w:start w:w="80" w:type="dxa"/>
              <w:bottom w:w="80" w:type="dxa"/>
              <w:end w:w="80" w:type="dxa"/>
            </w:tcMar>
          </w:tcPr>
          <w:p>
            <w:r>
              <w:t>Cost summary</w:t>
            </w:r>
          </w:p>
        </w:tc>
        <w:tc>
          <w:tcPr>
            <w:tcW w:type="dxa" w:w="5184"/>
            <w:vAlign w:val="centre"/>
            <w:tcMar>
              <w:top w:w="80" w:type="dxa"/>
              <w:start w:w="80" w:type="dxa"/>
              <w:bottom w:w="80" w:type="dxa"/>
              <w:end w:w="80" w:type="dxa"/>
            </w:tcMar>
            <w:shd w:fill="FFF2CC"/>
          </w:tcPr>
          <w:p>
            <w:sdt>
              <w:sdtPr>
                <w:tag w:val="AIHE_H_F007"/>
                <w:alias w:val="AIHE_H_F007"/>
                <w:text/>
              </w:sdtPr>
              <w:sdtContent>
                <w:r>
                  <w:t>Click or tap here to enter text.</w:t>
                </w:r>
              </w:sdtContent>
            </w:sdt>
          </w:p>
        </w:tc>
      </w:tr>
      <w:tr>
        <w:tc>
          <w:tcPr>
            <w:tcW w:type="dxa" w:w="5184"/>
            <w:vAlign w:val="centre"/>
            <w:tcMar>
              <w:top w:w="80" w:type="dxa"/>
              <w:start w:w="80" w:type="dxa"/>
              <w:bottom w:w="80" w:type="dxa"/>
              <w:end w:w="80" w:type="dxa"/>
            </w:tcMar>
          </w:tcPr>
          <w:p>
            <w:r>
              <w:t>Ethical and equity risks</w:t>
            </w:r>
          </w:p>
        </w:tc>
        <w:tc>
          <w:tcPr>
            <w:tcW w:type="dxa" w:w="5184"/>
            <w:vAlign w:val="centre"/>
            <w:tcMar>
              <w:top w:w="80" w:type="dxa"/>
              <w:start w:w="80" w:type="dxa"/>
              <w:bottom w:w="80" w:type="dxa"/>
              <w:end w:w="80" w:type="dxa"/>
            </w:tcMar>
            <w:shd w:fill="FFF2CC"/>
          </w:tcPr>
          <w:p>
            <w:sdt>
              <w:sdtPr>
                <w:tag w:val="AIHE_H_F008"/>
                <w:alias w:val="AIHE_H_F008"/>
                <w:text/>
              </w:sdtPr>
              <w:sdtContent>
                <w:r>
                  <w:t>Click or tap here to enter text.</w:t>
                </w:r>
              </w:sdtContent>
            </w:sdt>
          </w:p>
        </w:tc>
      </w:tr>
      <w:tr>
        <w:tc>
          <w:tcPr>
            <w:tcW w:type="dxa" w:w="5184"/>
            <w:vAlign w:val="centre"/>
            <w:tcMar>
              <w:top w:w="80" w:type="dxa"/>
              <w:start w:w="80" w:type="dxa"/>
              <w:bottom w:w="80" w:type="dxa"/>
              <w:end w:w="80" w:type="dxa"/>
            </w:tcMar>
          </w:tcPr>
          <w:p>
            <w:r>
              <w:t>Implementation pathway</w:t>
            </w:r>
          </w:p>
        </w:tc>
        <w:tc>
          <w:tcPr>
            <w:tcW w:type="dxa" w:w="5184"/>
            <w:vAlign w:val="centre"/>
            <w:tcMar>
              <w:top w:w="80" w:type="dxa"/>
              <w:start w:w="80" w:type="dxa"/>
              <w:bottom w:w="80" w:type="dxa"/>
              <w:end w:w="80" w:type="dxa"/>
            </w:tcMar>
            <w:shd w:fill="FFF2CC"/>
          </w:tcPr>
          <w:p>
            <w:sdt>
              <w:sdtPr>
                <w:tag w:val="AIHE_H_F009"/>
                <w:alias w:val="AIHE_H_F009"/>
                <w:text/>
              </w:sdtPr>
              <w:sdtContent>
                <w:r>
                  <w:t>Click or tap here to enter text.</w:t>
                </w:r>
              </w:sdtContent>
            </w:sdt>
          </w:p>
        </w:tc>
      </w:tr>
      <w:tr>
        <w:tc>
          <w:tcPr>
            <w:tcW w:type="dxa" w:w="5184"/>
            <w:vAlign w:val="centre"/>
            <w:tcMar>
              <w:top w:w="80" w:type="dxa"/>
              <w:start w:w="80" w:type="dxa"/>
              <w:bottom w:w="80" w:type="dxa"/>
              <w:end w:w="80" w:type="dxa"/>
            </w:tcMar>
          </w:tcPr>
          <w:p>
            <w:r>
              <w:t>Decision requested</w:t>
            </w:r>
          </w:p>
        </w:tc>
        <w:tc>
          <w:tcPr>
            <w:tcW w:type="dxa" w:w="5184"/>
            <w:vAlign w:val="centre"/>
            <w:tcMar>
              <w:top w:w="80" w:type="dxa"/>
              <w:start w:w="80" w:type="dxa"/>
              <w:bottom w:w="80" w:type="dxa"/>
              <w:end w:w="80" w:type="dxa"/>
            </w:tcMar>
            <w:shd w:fill="FFF2CC"/>
          </w:tcPr>
          <w:p>
            <w:sdt>
              <w:sdtPr>
                <w:tag w:val="AIHE_H_F010"/>
                <w:alias w:val="AIHE_H_F010"/>
                <w:text/>
              </w:sdtPr>
              <w:sdtContent>
                <w:r>
                  <w:t>Click or tap here to enter text.</w:t>
                </w:r>
              </w:sdtContent>
            </w:sdt>
          </w:p>
        </w:tc>
      </w:tr>
      <w:tr>
        <w:tc>
          <w:tcPr>
            <w:tcW w:type="dxa" w:w="5184"/>
            <w:vAlign w:val="centre"/>
            <w:tcMar>
              <w:top w:w="80" w:type="dxa"/>
              <w:start w:w="80" w:type="dxa"/>
              <w:bottom w:w="80" w:type="dxa"/>
              <w:end w:w="80" w:type="dxa"/>
            </w:tcMar>
          </w:tcPr>
          <w:p>
            <w:r>
              <w:t>Conditions of approval</w:t>
            </w:r>
          </w:p>
        </w:tc>
        <w:tc>
          <w:tcPr>
            <w:tcW w:type="dxa" w:w="5184"/>
            <w:vAlign w:val="centre"/>
            <w:tcMar>
              <w:top w:w="80" w:type="dxa"/>
              <w:start w:w="80" w:type="dxa"/>
              <w:bottom w:w="80" w:type="dxa"/>
              <w:end w:w="80" w:type="dxa"/>
            </w:tcMar>
            <w:shd w:fill="FFF2CC"/>
          </w:tcPr>
          <w:p>
            <w:sdt>
              <w:sdtPr>
                <w:tag w:val="AIHE_H_F011"/>
                <w:alias w:val="AIHE_H_F011"/>
                <w:text/>
              </w:sdtPr>
              <w:sdtContent>
                <w:r>
                  <w:t>Click or tap here to enter text.</w:t>
                </w:r>
              </w:sdtContent>
            </w:sdt>
          </w:p>
        </w:tc>
      </w:tr>
    </w:tbl>
    <w:p/>
    <w:p>
      <w:pPr>
        <w:pStyle w:val="Heading1"/>
      </w:pPr>
      <w:r>
        <w:t>Decision and review record</w:t>
      </w:r>
    </w:p>
    <w:p>
      <w:r>
        <w:rPr>
          <w:b/>
        </w:rPr>
        <w:t xml:space="preserve">Overall conclusion: </w:t>
      </w:r>
      <w:sdt>
        <w:sdtPr>
          <w:tag w:val="AIHE_H_F012"/>
          <w:alias w:val="AIHE_H_F012"/>
          <w:text/>
        </w:sdtPr>
        <w:sdtContent>
          <w:r>
            <w:t>Click or tap here to enter text.</w:t>
          </w:r>
        </w:sdtContent>
      </w:sdt>
    </w:p>
    <w:p>
      <w:r>
        <w:rPr>
          <w:b/>
        </w:rPr>
        <w:t xml:space="preserve">Required conditions or remediation: </w:t>
      </w:r>
      <w:sdt>
        <w:sdtPr>
          <w:tag w:val="AIHE_H_F013"/>
          <w:alias w:val="AIHE_H_F013"/>
          <w:text/>
        </w:sdtPr>
        <w:sdtContent>
          <w:r>
            <w:t>Click or tap here to enter text.</w:t>
          </w:r>
        </w:sdtContent>
      </w:sdt>
    </w:p>
    <w:p>
      <w:r>
        <w:rPr>
          <w:b/>
        </w:rPr>
        <w:t xml:space="preserve">Accountable owner: </w:t>
      </w:r>
      <w:sdt>
        <w:sdtPr>
          <w:tag w:val="AIHE_H_F014"/>
          <w:alias w:val="AIHE_H_F014"/>
          <w:text/>
        </w:sdtPr>
        <w:sdtContent>
          <w:r>
            <w:t>Click or tap here to enter text.</w:t>
          </w:r>
        </w:sdtContent>
      </w:sdt>
    </w:p>
    <w:p>
      <w:r>
        <w:rPr>
          <w:b/>
        </w:rPr>
        <w:t xml:space="preserve">Approval date: </w:t>
      </w:r>
      <w:sdt>
        <w:sdtPr>
          <w:tag w:val="AIHE_H_F015"/>
          <w:alias w:val="AIHE_H_F015"/>
          <w:text/>
        </w:sdtPr>
        <w:sdtContent>
          <w:r>
            <w:t>Click or tap here to enter text.</w:t>
          </w:r>
        </w:sdtContent>
      </w:sdt>
    </w:p>
    <w:p>
      <w:r>
        <w:rPr>
          <w:b/>
        </w:rPr>
        <w:t xml:space="preserve">Next review date: </w:t>
      </w:r>
      <w:sdt>
        <w:sdtPr>
          <w:tag w:val="AIHE_H_F016"/>
          <w:alias w:val="AIHE_H_F016"/>
          <w:text/>
        </w:sdtPr>
        <w:sdtContent>
          <w:r>
            <w:t>Click or tap here to enter text.</w:t>
          </w:r>
        </w:sdtContent>
      </w:sdt>
    </w:p>
    <w:p>
      <w:r>
        <w:rPr>
          <w:b/>
        </w:rPr>
        <w:t xml:space="preserve">Version or change reference: </w:t>
      </w:r>
      <w:sdt>
        <w:sdtPr>
          <w:tag w:val="AIHE_H_F017"/>
          <w:alias w:val="AIHE_H_F017"/>
          <w:text/>
        </w:sdtPr>
        <w:sdtContent>
          <w:r>
            <w:t>Click or tap here to enter text.</w:t>
          </w:r>
        </w:sdtContent>
      </w:sdt>
    </w:p>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