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AIHE-EX02 — AI System Inventory and Policy Register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Project Setup and Problem Definition</w:t>
      </w:r>
    </w:p>
    <w:p>
      <w:r>
        <w:t>Purpose: Create a controlled inventory of AI systems, proposed tools, owners, risk levels, and review dates.</w:t>
      </w:r>
    </w:p>
    <w:p>
      <w:r>
        <w:t>Expected output: Institutional AI system inventory row suitable for governance tracking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Vendor or internal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Intended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 category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Primary data sources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Accountable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Monitoring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 frequency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Current status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AIHE-EX02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