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AIHE-D04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Incident Classification and Reconstruction</w:t>
      </w:r>
    </w:p>
    <w:p>
      <w:pPr>
        <w:pStyle w:val="Subtitle"/>
      </w:pPr>
      <w:r>
        <w:rPr>
          <w:color w:val="25272D"/>
          <w:sz w:val="26"/>
        </w:rPr>
        <w:t>Reconstruct technical, clinical, workflow, privacy, cybersecurity, equity, communication, and economic incidents consistently.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AIHE-D04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12: Decision Architecture and Lifecycle Governance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Incident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Incident ID, date, system and version, setting, affected function and population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exact identity.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Event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Observed event, harm, near miss, delay, or unexpected consequence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what occurred.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Detection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How the event was detected and initial evidence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source records.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reconstruction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AI output, source information, human interpretation, decision right, action, and timing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Reconstruct the pathway.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Containment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Immediate restrictions, fallback, continuity, and notification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Protect ongoing service.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Investigation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Data, model, configuration, workflow, human, vendor, and organizational contributors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uncertainty.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External duty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Reportability, regulator, insurer, supplier, or affected-person notification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Verify jurisdictional duties.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Disposition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Corrective action, revalidation, reauthorization, closure, and learning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Connect incident evidence to the lifecycle decision.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Incident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Incident ID, date, system and version, setting, affected function and population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exact identity.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Event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Observed event, harm, near miss, delay, or unexpected consequence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what occurred.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Detection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How the event was detected and initial evidence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source records.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reconstruction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AI output, source information, human interpretation, decision right, action, and timing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Reconstruct the pathway.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Containment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Immediate restrictions, fallback, continuity, and notification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Protect ongoing service.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Investigation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Data, model, configuration, workflow, human, vendor, and organizational contributors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uncertainty.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External duty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Reportability, regulator, insurer, supplier, or affected-person notification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Verify jurisdictional duties.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Disposition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Corrective action, revalidation, reauthorization, closure, and learning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Connect incident evidence to the lifecycle decision.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AIHE-D04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AIHE-D04 — Incident Classification and Reconstruction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