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re"/>
      </w:pPr>
      <w:r>
        <w:br/>
        <w:br/>
      </w:r>
      <w:r>
        <w:rPr>
          <w:b/>
          <w:color w:val="1F4E79"/>
          <w:sz w:val="54"/>
        </w:rPr>
        <w:t>AIHE-CE2: Circular Procurement and Supplier Scorecard</w:t>
      </w:r>
    </w:p>
    <w:p>
      <w:pPr>
        <w:jc w:val="centre"/>
      </w:pPr>
      <w:r>
        <w:rPr>
          <w:i/>
          <w:color w:val="2F75B5"/>
          <w:sz w:val="30"/>
        </w:rPr>
        <w:t>Compare suppliers on durability, repairability, energy/water efficiency, disclosure, take-back, data erasure, portability, and exit.</w:t>
      </w:r>
    </w:p>
    <w:p>
      <w:pPr>
        <w:jc w:val="centre"/>
      </w:pPr>
      <w:r>
        <w:rPr>
          <w:b/>
        </w:rPr>
        <w:br/>
        <w:t>Master consolidation edition - 2026</w:t>
        <w:br/>
      </w:r>
    </w:p>
    <w:p>
      <w:pPr>
        <w:jc w:val="centre"/>
      </w:pPr>
      <w:r>
        <w:t>Developmental educational and practitioner resource. Author-developed frameworks require independent validation before standardized institutional use.</w:t>
      </w:r>
    </w:p>
    <w:p>
      <w:r/>
    </w:p>
    <w:p>
      <w:pPr>
        <w:pStyle w:val="Heading1"/>
      </w:pPr>
      <w:r>
        <w:t>How to use this resource</w:t>
      </w:r>
    </w:p>
    <w:p>
      <w:r>
        <w:t>Complete this resource collaboratively with clinical, operational, technical, economic, procurement, privacy, cybersecurity, sustainability, and governance representatives. Record evidence sources and distinguish mandatory safeguards from weighted preferences.</w:t>
      </w:r>
    </w:p>
    <w:p>
      <w:pPr>
        <w:pStyle w:val="Heading1"/>
      </w:pPr>
      <w:r>
        <w:t>Procurement need and comparator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Procurement need and comparator: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Supplier evidence dossier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Supplier evidence dossier: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Durability and support life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Durability and support life: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Repairability and refurbishment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Repairability and refurbishment: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Energy, water, carbon, and disclosure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Energy, water, carbon, and disclosure: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Take-back, data erasure, portability, and exit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Take-back, data erasure, portability, and exit: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Mandatory safeguards and recommendation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Mandatory safeguards and recommendation: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Resource-control block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921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Resource ID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AIHE-CE2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Developmental educational and practitioner resource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Related book chapter</w:t>
            </w:r>
          </w:p>
        </w:tc>
        <w:tc>
          <w:tcPr>
            <w:tcW w:type="dxa" w:w="9216"/>
            <w:vAlign w:val="centre"/>
          </w:tcPr>
          <w:p>
            <w:r>
              <w:t>Circular Health Systems and Resource Stewardship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License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CC BY-NC 4.0, subject to final author and publisher approval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Disclaimer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Not a validated clinical, regulatory, legal, environmental-accounting, or procurement instrument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AIHE-CE2 Circular Procurement and Supplier Scorecard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