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  <w:bookmarkStart w:id="30" w:name="_GoBack"/>
      <w:bookmarkEnd w:id="30"/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1807" w:firstLineChars="500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题目：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网络协议栈设计与实现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姓名：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王怡恒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学号：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2022300385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班号：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10012201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时间：</w:t>
      </w:r>
      <w:r>
        <w:rPr>
          <w:rFonts w:ascii="Times New Roman" w:hAnsi="Times New Roman" w:eastAsia="宋体" w:cs="Times New Roman"/>
          <w:b/>
          <w:sz w:val="36"/>
          <w:szCs w:val="36"/>
        </w:rPr>
        <w:t>202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sz w:val="36"/>
          <w:szCs w:val="36"/>
        </w:rPr>
        <w:t>/12/14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计算机学院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目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录</w:t>
      </w: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b/>
          <w:sz w:val="32"/>
          <w:szCs w:val="32"/>
        </w:rPr>
      </w:pP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b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b/>
          <w:sz w:val="30"/>
          <w:szCs w:val="30"/>
        </w:rPr>
        <w:instrText xml:space="preserve"> TOC \o "1-3" \h \z \u </w:instrText>
      </w:r>
      <w:r>
        <w:rPr>
          <w:rFonts w:ascii="Times New Roman" w:hAnsi="Times New Roman" w:eastAsia="宋体" w:cs="Times New Roman"/>
          <w:b/>
          <w:sz w:val="30"/>
          <w:szCs w:val="30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_Toc20169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1、实验目的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_Toc20169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_Toc2025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2、实验要求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_Toc2025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_Toc8205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3、实现原理及实现流程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_Toc8205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_Toc24838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3.1 ICMP 协议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_Toc24838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_Toc17954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3.2 UDP 协议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_Toc17954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_Toc4651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4、算法设计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_Toc4651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_Toc8613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4.1 ICMP 协议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_Toc8613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_Toc10082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4.2 UDP 协议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_Toc10082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7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_Toc3291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5、运行结果与分析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_Toc3291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13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_Toc32468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5.1 ICMP 协议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_Toc32468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13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_Toc28269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5.2 UDP 协议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_Toc28269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14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_Toc2307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6、实验过程发现的新技术问题及改进方向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_Toc2307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15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_Toc3925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6.1 技术问题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_Toc3925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15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3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_Toc916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6.2 改进方向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_Toc916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16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pStyle w:val="6"/>
        <w:tabs>
          <w:tab w:val="right" w:leader="dot" w:pos="9355"/>
        </w:tabs>
        <w:rPr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</w:rPr>
        <w:instrText xml:space="preserve"> HYPERLINK \l _Toc13543 </w:instrText>
      </w:r>
      <w:r>
        <w:rPr>
          <w:rFonts w:ascii="Times New Roman" w:hAnsi="Times New Roman" w:eastAsia="宋体" w:cs="Times New Roman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7、参考文献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_Toc13543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16</w:t>
      </w:r>
      <w:r>
        <w:rPr>
          <w:sz w:val="30"/>
          <w:szCs w:val="30"/>
        </w:rPr>
        <w:fldChar w:fldCharType="end"/>
      </w: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rPr>
          <w:rFonts w:ascii="Times New Roman" w:hAnsi="Times New Roman" w:eastAsia="宋体" w:cs="Times New Roman"/>
          <w:szCs w:val="32"/>
        </w:rPr>
      </w:pPr>
      <w:r>
        <w:rPr>
          <w:rFonts w:ascii="Times New Roman" w:hAnsi="Times New Roman" w:eastAsia="宋体" w:cs="Times New Roman"/>
          <w:sz w:val="30"/>
          <w:szCs w:val="30"/>
        </w:rPr>
        <w:fldChar w:fldCharType="end"/>
      </w:r>
    </w:p>
    <w:p>
      <w:pPr>
        <w:widowControl/>
        <w:spacing w:beforeAutospacing="1" w:afterAutospacing="1"/>
        <w:jc w:val="left"/>
        <w:rPr>
          <w:rFonts w:ascii="Times New Roman" w:hAnsi="Times New Roman" w:eastAsia="宋体" w:cs="Times New Roman"/>
          <w:sz w:val="32"/>
          <w:szCs w:val="32"/>
        </w:rPr>
        <w:sectPr>
          <w:pgSz w:w="11907" w:h="16840"/>
          <w:pgMar w:top="1701" w:right="1134" w:bottom="1418" w:left="1418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0" w:name="_Toc20169"/>
      <w:bookmarkStart w:id="1" w:name="X5181f45da9f69faa55b8cb470a850384522d417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1、实验目的</w:t>
      </w:r>
      <w:bookmarkEnd w:id="0"/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深入理解 ICMP 和 UDP 协议的工作原理，包括协议格式、数据传输过程和通信机制。</w:t>
      </w:r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掌握在网络协议栈中实现 ICMP 和 UDP 协议模块的方法，能够编写相应的代码来处理协议相关操作。</w:t>
      </w:r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通过实验实现，增强对网络分层结构的理解，明确 ICMP 和 UDP 协议在网络通信中的作用和地位。</w:t>
      </w:r>
    </w:p>
    <w:bookmarkEnd w:id="1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2" w:name="_Toc2025"/>
      <w:bookmarkStart w:id="3" w:name="Xe56d1b182ac9840d14f2c81f5b9e8a9f3926ef5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2、实验要求</w:t>
      </w:r>
      <w:bookmarkEnd w:id="2"/>
    </w:p>
    <w:p>
      <w:pPr>
        <w:widowControl/>
        <w:numPr>
          <w:ilvl w:val="0"/>
          <w:numId w:val="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实现 ICMP 协议的部分功能，主要是接收端对 ICMP ECHO 请求报文的响应功能，能够正确构造并发送 ICMP ECHO 应答报文。</w:t>
      </w:r>
    </w:p>
    <w:p>
      <w:pPr>
        <w:widowControl/>
        <w:numPr>
          <w:ilvl w:val="0"/>
          <w:numId w:val="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完整实现 UDP 协议模块，包括创建套接字、绑定端口、发送数据、接收数据以及释放资源等功能。</w:t>
      </w:r>
    </w:p>
    <w:p>
      <w:pPr>
        <w:widowControl/>
        <w:numPr>
          <w:ilvl w:val="0"/>
          <w:numId w:val="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确保实现的协议模块能够正确处理各种边界情况，如数据校验、端口不可达等错误情况的处理。</w:t>
      </w:r>
    </w:p>
    <w:bookmarkEnd w:id="3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4" w:name="_Toc8205"/>
      <w:bookmarkStart w:id="5" w:name="Xeb08f0459e54463123baf21a58ceea24eef8610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3、实现原理及实现流程</w:t>
      </w:r>
      <w:bookmarkEnd w:id="4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6" w:name="_Toc24838"/>
      <w:bookmarkStart w:id="7" w:name="X4e485c9e46ec95cc45a56665aaf74a97eb9f72b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3.1 ICMP 协议</w:t>
      </w:r>
      <w:bookmarkEnd w:id="6"/>
    </w:p>
    <w:p>
      <w:pPr>
        <w:widowControl/>
        <w:numPr>
          <w:ilvl w:val="0"/>
          <w:numId w:val="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实现原理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当 IP 协议接收到 IP 分组后，会检查分组的协议字段。如果协议字段为 ICMP 协议类型，则将该分组交给 ICMP 接收函数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Icmp_recv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进行处理。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Icmp_recv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函数中，首先判断接收到的 ICMP 报文是否为 ICMP ECHO 请求报文（类型为 8）。如果是，则构造一个 ICMP ECHO 应答报文（类型为 0），并设置应答报文的标识符、序列号与请求报文相同，计算校验和后，将应答报文交给 IP 协议进行封装和发送。如果不是 ECHO 请求报文，则不做处理。</w:t>
      </w:r>
    </w:p>
    <w:p>
      <w:pPr>
        <w:widowControl/>
        <w:numPr>
          <w:ilvl w:val="0"/>
          <w:numId w:val="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实现流程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开始接收 IP 分组。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判断协议字段是否为 ICMP 协议。如果否，结束处理；如果是，进入下一步。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Icmp_recv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函数处理 ICMP 报文。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Icmp_recv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函数中，判断 ICMP 类型是否为 ECHO 请求。如果否，返回；如果是，构造 ICMP ECHO 应答报文。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计算应答报文的校验和，将应答报文交给 IP 协议封装为 IP 分组并发送。</w:t>
      </w:r>
    </w:p>
    <w:bookmarkEnd w:id="7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8" w:name="_Toc17954"/>
      <w:bookmarkStart w:id="9" w:name="Xd412eaa999c5f2f03c4da37b5012753f0f0422a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3.2 UDP 协议</w:t>
      </w:r>
      <w:bookmarkEnd w:id="8"/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实现原理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UDP 协议采用无连接的数据报通信方式。通过创建套接字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函数来初始化通信五元组，绑定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bind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函数将服务器的 IP 地址和端口号与套接字关联，发送数据使用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函数明确指定接收方地址，接收数据使用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recvfrom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函数，并在接收过程中进行目的端口检查和校验和验证，最后使用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closesocket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函数释放资源。</w:t>
      </w:r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实现流程</w:t>
      </w:r>
    </w:p>
    <w:p>
      <w:pPr>
        <w:widowControl/>
        <w:numPr>
          <w:ilvl w:val="0"/>
          <w:numId w:val="0"/>
        </w:numPr>
        <w:spacing w:after="200"/>
        <w:ind w:left="240" w:leftChars="0"/>
        <w:jc w:val="center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4556760" cy="5105400"/>
            <wp:effectExtent l="0" t="0" r="2540" b="0"/>
            <wp:docPr id="1049167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7020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服务器端和客户端创建套接字。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服务器端绑定 IP 地址和端口号。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客户端或服务器端发送数据，调用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函数构造 UDP 用户数据报并交付给 IP 协议发送。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接收方接收数据，调用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recvfrom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函数处理接收到的 IP 分组，检查目的端口和校验和，将数据复制到缓冲区并返回接收数据大小。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通信结束后，双方使用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closesocket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函数关闭套接字释放资源。</w:t>
      </w:r>
    </w:p>
    <w:bookmarkEnd w:id="5"/>
    <w:bookmarkEnd w:id="9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10" w:name="_Toc4651"/>
      <w:bookmarkStart w:id="11" w:name="Xb40d4f9b4b6a56e9ab8a38dcddb7c53c32a6ed6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4、算法设计</w:t>
      </w:r>
      <w:bookmarkEnd w:id="10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2" w:name="_Toc8613"/>
      <w:bookmarkStart w:id="13" w:name="Xb8a3d283005384d94c7968672dc1f23d8ff90f2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4.1 ICMP 协议</w:t>
      </w:r>
      <w:bookmarkEnd w:id="12"/>
    </w:p>
    <w:p>
      <w:pPr>
        <w:widowControl/>
        <w:numPr>
          <w:ilvl w:val="0"/>
          <w:numId w:val="6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主要函数及功能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icmp_recv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接收 IP 缓冲区中的数据，解析出 ICMP 报文头。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打印 ICMP 报文的类型、代码、校验和、标识符和序列号等信息。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判断 ICMP 类型是否为 ECHO 请求（类型为 8），若是则调用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send_icmp_echo_reply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函数发送应答报文。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send_icmp_echo_reply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创建 ICMP Echo 应答报文，设置类型为 0，代码为 0，标识符和序列号与请求报文相同。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计算应答报文的校验和。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封装应答报文到 IP 数据报中，交换源 IP 和目的 IP 地址，设置 IP 标识符、TTL 和上层协议类型为 ICMP。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ethernet_send_packet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函数发送 IP 数据报。</w:t>
      </w:r>
    </w:p>
    <w:p>
      <w:pPr>
        <w:widowControl/>
        <w:numPr>
          <w:ilvl w:val="0"/>
          <w:numId w:val="6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代码解析</w:t>
      </w:r>
    </w:p>
    <w:p>
      <w:pPr>
        <w:widowControl/>
        <w:numPr>
          <w:ilvl w:val="0"/>
          <w:numId w:val="7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icmp_recv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void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icmp_recv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u_int8_t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ip_buffer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ip_hdr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ip_buffer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icmp_hdr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ip_buffer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+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ip_header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打印ICMP报文信息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"--------------ICMP Protocol-------------------\n"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"ICMP Type: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type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"ICMP Code: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code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"ICMP Checksum: %04x\n"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checksum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"ICMP ID: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"ICMP Sequence: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sequence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检查ICMP类型是否为Echo请求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type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ICMP_ECHO_REQUEST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"Received ICMP Echo Request\n"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发送ICMP Echo应答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send_icmp_echo_reply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ip_buffer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total_length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"-----------------End of ICMP Protocol---------------\n"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
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首先从 IP 缓冲区中获取 IP 头和 ICMP 头指针，然后打印 ICMP 报文的各项信息。接着判断 ICMP 类型，如果是 ECHO 请求，则调用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send_icmp_echo_reply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函数构造并发送应答报文。</w:t>
      </w:r>
    </w:p>
    <w:p>
      <w:pPr>
        <w:widowControl/>
        <w:numPr>
          <w:ilvl w:val="0"/>
          <w:numId w:val="8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send_icmp_echo_reply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 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void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send_icmp_echo_reply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u_int8_t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ip_buffer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icmp_request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创建ICMP Echo应答报文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icmp_header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type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ICMP_ECHO_REPLY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code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icmp_request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sequence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icmp_request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sequence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计算校验和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checksum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u_int16_t checksum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calculate_checksum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icmp_header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checksum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checksum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将ICMP响应封装到IP数据报中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ip_hdr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ip_header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ip_buffer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htons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++);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time_to_live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64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upper_protocol_type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IPPROTO_ICMP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交换源IP和目的IP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u_int8_t temp_ip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];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memcpy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temp_ip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source_ip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memcpy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source_ip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destination_ip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memcpy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destination_ip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temp_ip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发送IP数据报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ethernet_send_packet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u_int8_t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icmp_response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ip_buffer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+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ip_header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icmp_header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该函数首先构造 ICMP Echo 应答报文，设置类型、代码、标识符和序列号。然后计算校验和，将应答报文封装到 IP 数据报中，交换源 IP 和目的 IP 地址，设置 IP 标识符、TTL 和上层协议类型，最后调用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ethernet_send_packet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函数发送 IP 数据报。</w:t>
      </w:r>
    </w:p>
    <w:bookmarkEnd w:id="13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4" w:name="_Toc10082"/>
      <w:bookmarkStart w:id="15" w:name="X68632af557afb8a99829ba74983c8991409f93b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4.2 UDP 协议</w:t>
      </w:r>
      <w:bookmarkEnd w:id="14"/>
    </w:p>
    <w:p>
      <w:pPr>
        <w:widowControl/>
        <w:numPr>
          <w:ilvl w:val="0"/>
          <w:numId w:val="9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主要函数及功能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create_socket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创建 UDP 套接字，指定地址族为 AF_INET，通信协议类型为 SOCK_DGRAM，网络通信协议为 IPPROTO_UDP。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如果创建失败，打印错误信息并返回 -1；成功则返回套接字描述符。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bind_socket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将服务器的 IP 地址和端口号与套接字绑定。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填充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sockaddr_in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结构体，设置地址族、端口号和 IP 地址。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bind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函数进行绑定，如果失败，打印错误信息并返回 -1；成功则返回 0。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发送 UDP 数据报，指定套接字描述符、数据缓冲区、数据长度、目的地址和地址长度。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打印发送相关信息，如套接字描述符和数据长度等。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如果发送失败，打印错误信息并返回 -1；成功则返回发送的数据字节数。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recvfrom_socket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接收 UDP 数据报，指定套接字描述符、数据缓冲区、缓冲区长度、源地址和地址长度指针。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如果接收失败，打印错误信息并返回 -1；成功则返回接收的数据字节数。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close_socket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关闭套接字，释放资源。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closesocket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函数关闭套接字，如果成功返回 1，失败返回 -1。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transport_udp_send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从文件中读取数据，创建 UDP 套接字，组装目的地址，发送数据并接收回应。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打开文件，获取文件大小，分配缓冲区并读取文件内容。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创建套接字，设置目的地址信息，调用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函数发送数据。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接收回应数据，打印接收到的数据和 UDP 头部信息，最后清理资源，关闭套接字。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transport_udp_recv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函数：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接收 UDP 数据，创建套接字，绑定端口，接收数据并处理。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创建套接字，绑定到指定端口（如 12345）。</w:t>
      </w:r>
    </w:p>
    <w:p>
      <w:pPr>
        <w:widowControl/>
        <w:numPr>
          <w:ilvl w:val="2"/>
          <w:numId w:val="4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接收数据，将数据写入文件，打印接收到的数据和 UDP 头部信息，发送响应数据，最后关闭套接字。</w:t>
      </w:r>
    </w:p>
    <w:p>
      <w:pPr>
        <w:widowControl/>
        <w:numPr>
          <w:ilvl w:val="0"/>
          <w:numId w:val="9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代码解析</w:t>
      </w:r>
    </w:p>
    <w:p>
      <w:pPr>
        <w:widowControl/>
        <w:numPr>
          <w:ilvl w:val="0"/>
          <w:numId w:val="10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create_socket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create_socket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AF_INET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SOCK_DGRAM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IPPROTO_UDP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sockid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INVALID_SOCKET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create socket. Error: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WSAGetLastError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此函数使用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系统调用创建 UDP 套接字，根据返回值判断创建是否成功，若失败则打印错误信息并返回 -1，成功则返回套接字描述符。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bind_socket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bind_socket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const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port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sockaddr_in servaddr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servaddr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sin_family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AF_INET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servaddr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sin_port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htons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port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servaddr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sin_addr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s_addr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inet_addr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nResult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bind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servaddr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servaddr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nResult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SOCKET_ERROR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bind socket. Error: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WSAGetLastError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该函数用于将服务器的 IP 地址和端口号与套接字绑定。首先填充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sockaddr_in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结构体，然后调用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bind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函数进行绑定操作，根据返回值判断绑定是否成功，失败则打印错误信息并返回 -1，成功返回 0。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sendto_socket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const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const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destaddr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sendto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destaddr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sent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SOCKET_ERROR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send data. Error: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WSAGetLastError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此函数用于发送 UDP 数据报，调用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系统调用发送数据，根据返回值判断发送是否成功，失败则打印错误信息并返回 -1，成功返回发送的数据字节数。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recvfrom_socket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recvfrom_socket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recvfrom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buflen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received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SOCKET_ERROR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receive data. Error: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WSAGetLastError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该函数用于接收 UDP 数据报，调用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recvfrom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系统调用接收数据，根据返回值判断接收是否成功，失败则打印错误信息并返回 -1，成功返回接收的数据字节数。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close_socket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close_socket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closesocket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此函数用于关闭套接字，调用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closesocket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函数释放资源，根据返回值判断关闭是否成功，成功返回 1，失败返回 -1。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transport_udp_send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void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transport_udp_send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u_int8_t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ip_buffer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u_int8_t protocol_type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从文件读取数据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file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fopen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"data_send.txt"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"r"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file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NULL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open file.\n"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获取文件大小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fseek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SEEK_END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long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file_size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ftell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fseek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SEEK_SET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分配缓冲区并读取文件内容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data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malloc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file_size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+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data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NULL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allocate memory.\n"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fclose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fread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data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file_size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data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file_size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'\0'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fclose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创建套接字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create_socket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sockid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create socket.\n"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free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data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组装目的地地址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sockaddr_in dest_addr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dest_addr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sin_family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AF_INET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dest_addr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sin_port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htons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12345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dest_addr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sin_addr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s_addr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inet_addr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"127.0.0.1"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调用sendto_socket函数发送数据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sendto_socket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data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file_size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dest_addr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dest_addr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sent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send data.\n"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else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"Data sent successfully. Sent %d bytes.\n"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sent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接收回应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1024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];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 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接收UDP数据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recvfrom_socket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received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receive response.\n"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else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打印接收到的数据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"Received %d bytes: %s\n"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打印UDP头部信息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udphdr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udp_hdr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udphdr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"--------------UDP Protocol-------------------\n"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Source Port: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uh_sport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printf("UDP Source Port_initial: %d\n", udp_hdr-&gt;uh_sport);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Destination Port: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uh_dport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printf("UDP Destination Port_initial: %d\n", udp_hdr-&gt;uh_dport);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Length: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uh_ulen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Checksum: %04x\n"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uh_sum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"-----------------End of UDP Protocol---------------\n"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清理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free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data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closesocket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这个函数实现了 UDP 数据的发送和接收过程。首先从文件中读取数据，创建套接字，组装目的地址，然后发送数据。发送成功后，等待接收回应数据，接收到数据后打印数据内容和 UDP 头部信息，最后释放资源，关闭套接字。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transport_udp_recv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函数中：</w:t>
      </w:r>
    </w:p>
    <w:p>
      <w:pPr>
        <w:wordWrap w:val="0"/>
        <w:spacing w:after="20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void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transport_udp_recv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创建套接字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create_socket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sockid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create socket.\n"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绑定套接字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bind_socket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"0.0.0.0"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12345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)!=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bind socket.\n"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close_socket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准备接收缓冲区和地址结构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1024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];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sockaddr 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接收UDP数据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"begin to recv\n"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recvfrom_socket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sizeof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received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receive data.\n"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close_socket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处理接收到的数据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received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'\0'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"Received %d bytes: %s\n"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将接收到的数据写入文件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file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fopen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"data_recv.txt"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"w"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file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NULL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open file for writing.\n"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close_socket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fwrite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received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fclose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file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"Data written to file successfully.\n"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打印UDP头部信息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udphdr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udp_hdr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udphdr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recv_buf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"--------------UDP Protocol-------------------\n"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Source Port: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uh_sport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Destination Port: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uh_dport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Length: %d\n"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uh_ulen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"UDP Checksum: %04x\n"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ntohs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udp_hdr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-&gt;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uh_sum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"-----------------End of UDP Protocol---------------\n"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发送响应数据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const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response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"Response from server"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sendto_socket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strlen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response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+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&amp;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srcaddr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addrlen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Cambria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"Failed to send response.\n"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printf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color w:val="4070A0"/>
          <w:sz w:val="22"/>
          <w:szCs w:val="24"/>
          <w:lang w:val="en-US" w:eastAsia="en-US" w:bidi="ar-SA"/>
        </w:rPr>
        <w:t>"Success to send udp response.\n"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Cambria" w:cs="Times New Roman"/>
          <w:i/>
          <w:color w:val="60A0B0"/>
          <w:sz w:val="22"/>
          <w:szCs w:val="24"/>
          <w:lang w:val="en-US" w:eastAsia="en-US" w:bidi="ar-SA"/>
        </w:rPr>
        <w:t>// 关闭套接字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 xml:space="preserve">    close_socket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Cambria" w:cs="Times New Roman"/>
          <w:sz w:val="22"/>
          <w:szCs w:val="24"/>
          <w:lang w:val="en-US" w:eastAsia="en-US" w:bidi="ar-SA"/>
        </w:rPr>
        <w:t>sockid</w:t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Cambria" w:cs="Times New Roman"/>
          <w:color w:val="666666"/>
          <w:sz w:val="22"/>
          <w:szCs w:val="24"/>
          <w:lang w:val="en-US" w:eastAsia="en-US" w:bidi="ar-SA"/>
        </w:rPr>
        <w:t>}</w:t>
      </w:r>
    </w:p>
    <w:p>
      <w:pPr>
        <w:widowControl/>
        <w:numPr>
          <w:ilvl w:val="0"/>
          <w:numId w:val="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该函数首先调用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create_socket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函数创建 UDP 套接字，如果创建失败则打印错误信息并返回。接着调用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bind_socket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函数将套接字绑定到本地地址（这里使用 "0.0.0.0" 表示所有可用网络接口）和指定端口（12345），绑定失败则进行相应处理。然后准备接收缓冲区和源地址结构，调用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recvfrom_socket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函数接收 UDP 数据。接收成功后，将数据以空字符结尾，打印接收到的数据长度和内容，并将数据写入文件。之后，从接收缓冲区中解析出 UDP 头部信息并打印，包括源端口、目的端口、长度和校验和等。最后，构造响应数据并调用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sendto_socket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函数发送响应，发送成功后打印提示信息，最后关闭套接字释放资源。这个函数完整地实现了 UDP 服务器端接收数据、处理数据、发送响应并关闭资源的流程。</w:t>
      </w:r>
    </w:p>
    <w:bookmarkEnd w:id="11"/>
    <w:bookmarkEnd w:id="15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16" w:name="_Toc3291"/>
      <w:bookmarkStart w:id="17" w:name="Xe496c704df8cc726ee4ea8d24cb36648fad836f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5、运行结果与分析</w:t>
      </w:r>
      <w:bookmarkEnd w:id="16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8" w:name="_Toc32468"/>
      <w:bookmarkStart w:id="19" w:name="X70cfe94538391869dd887c450c911847c615aa0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5.1 ICMP 协议</w:t>
      </w:r>
      <w:bookmarkEnd w:id="18"/>
    </w:p>
    <w:p>
      <w:pPr>
        <w:widowControl/>
        <w:numPr>
          <w:ilvl w:val="0"/>
          <w:numId w:val="1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测试环境与方法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在本地网络环境中，使用两台主机进行测试。一台主机作为发送端，发送 ICMP ECHO 请求报文；另一台主机作为接收端，运行实现的 ICMP 协议模块来接收和处理请求报文。</w:t>
      </w:r>
    </w:p>
    <w:p>
      <w:pPr>
        <w:widowControl/>
        <w:numPr>
          <w:ilvl w:val="0"/>
          <w:numId w:val="1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运行结果</w:t>
      </w:r>
    </w:p>
    <w:p>
      <w:pPr>
        <w:widowControl/>
        <w:numPr>
          <w:ilvl w:val="0"/>
          <w:numId w:val="0"/>
        </w:numPr>
        <w:spacing w:after="200"/>
        <w:ind w:left="240" w:leftChars="0"/>
        <w:jc w:val="center"/>
      </w:pPr>
      <w:r>
        <w:drawing>
          <wp:inline distT="0" distB="0" distL="114300" distR="114300">
            <wp:extent cx="4895850" cy="1600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spacing w:after="200"/>
        <w:ind w:left="240" w:left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接收端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发送端发送 ICMP ECHO 请求报文后，接收端成功接收到报文，并判断为 ECHO 请求。然后接收端构造并发送 ICMP ECHO 应答报文，发送端成功接收到应答报文。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在接收端控制台输出了 ICMP 报文的详细信息，包括类型、代码、校验和、标识符和序列号等，验证了数据的正确性。</w:t>
      </w:r>
    </w:p>
    <w:p>
      <w:pPr>
        <w:widowControl/>
        <w:numPr>
          <w:ilvl w:val="0"/>
          <w:numId w:val="1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结果分析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表明 ICMP 协议模块的接收和响应功能正常工作，能够正确识别 ECHO 请求并发送相应的应答报文，数据传输准确无误，校验和计算正确，保证了报文的完整性。</w:t>
      </w:r>
    </w:p>
    <w:bookmarkEnd w:id="19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0" w:name="_Toc28269"/>
      <w:bookmarkStart w:id="21" w:name="Xd44327c476656a199e6d5b3452fa5b8e355fdfc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5.2 UDP 协议</w:t>
      </w:r>
      <w:bookmarkEnd w:id="20"/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测试环境与方法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同样在本地网络环境中，分别运行 UDP 协议的服务器端和客户端程序。服务器端绑定特定端口，等待接收数据；客户端向服务器端发送数据，并接收服务器端的响应。</w:t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运行结果</w:t>
      </w:r>
    </w:p>
    <w:p>
      <w:pPr>
        <w:widowControl/>
        <w:numPr>
          <w:ilvl w:val="0"/>
          <w:numId w:val="0"/>
        </w:numPr>
        <w:spacing w:after="200"/>
        <w:ind w:left="240" w:leftChars="0"/>
        <w:jc w:val="center"/>
      </w:pPr>
      <w:r>
        <w:drawing>
          <wp:inline distT="0" distB="0" distL="114300" distR="114300">
            <wp:extent cx="4927600" cy="2139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spacing w:after="200"/>
        <w:ind w:left="240" w:left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发送端接收到接收端的回应</w:t>
      </w:r>
    </w:p>
    <w:p>
      <w:pPr>
        <w:jc w:val="center"/>
      </w:pPr>
      <w:r>
        <w:drawing>
          <wp:inline distT="0" distB="0" distL="114300" distR="114300">
            <wp:extent cx="48768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接收端接收发送端UDP，并发送UDP回应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70500" cy="9747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发送方和接收方txt文件一样，说明成功</w:t>
      </w:r>
    </w:p>
    <w:p>
      <w:pPr>
        <w:rPr>
          <w:rFonts w:hint="eastAsia"/>
          <w:lang w:eastAsia="zh-CN"/>
        </w:rPr>
      </w:pP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客户端成功发送数据，服务器端接收到数据并将其写入文件，同时打印出接收到的数据和 UDP 头部信息。服务器端发送响应数据，客户端成功接收到响应并打印相关信息。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在发送和接收过程中，打印了套接字操作的详细信息，如创建套接字、绑定端口、发送和接收数据的字节数等，便于跟踪程序执行过程。</w:t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结果分析</w:t>
      </w:r>
    </w:p>
    <w:p>
      <w:pPr>
        <w:widowControl/>
        <w:numPr>
          <w:ilvl w:val="1"/>
          <w:numId w:val="4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UDP 协议模块的各个功能均正常运行，数据能够准确地在客户端和服务器端之间传输，端口绑定正确，数据的发送和接收符合预期，校验和验证等机制有效地保证了数据的正确性和完整性。</w:t>
      </w:r>
    </w:p>
    <w:bookmarkEnd w:id="17"/>
    <w:bookmarkEnd w:id="21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22" w:name="_Toc2307"/>
      <w:bookmarkStart w:id="23" w:name="Xf90286f3dce8582fe4fc3c20db778f2f33dec13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6、实验过程发现的新技术问题及改进方向</w:t>
      </w:r>
      <w:bookmarkEnd w:id="22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4" w:name="_Toc3925"/>
      <w:bookmarkStart w:id="25" w:name="X55ec3a37f2cf3c9c617e0e44e477898e77cd067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6.1 技术问题</w:t>
      </w:r>
      <w:bookmarkEnd w:id="24"/>
    </w:p>
    <w:p>
      <w:pPr>
        <w:widowControl/>
        <w:numPr>
          <w:ilvl w:val="0"/>
          <w:numId w:val="1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在计算校验和时，对于字节序的处理需要特别小心，否则可能导致校验和计算错误，影响报文的正确性和传输。</w:t>
      </w:r>
    </w:p>
    <w:p>
      <w:pPr>
        <w:widowControl/>
        <w:numPr>
          <w:ilvl w:val="0"/>
          <w:numId w:val="1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处理边界情况时，如接收数据缓冲区大小的设置、文件读取和写入的边界处理等，需要仔细考虑，避免数据溢出或丢失。</w:t>
      </w:r>
    </w:p>
    <w:p>
      <w:pPr>
        <w:widowControl/>
        <w:numPr>
          <w:ilvl w:val="0"/>
          <w:numId w:val="14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在网络通信中，不同主机的字节序可能不同，需要进行字节序转换，否则会导致数据解析错误。</w:t>
      </w:r>
    </w:p>
    <w:bookmarkEnd w:id="25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6" w:name="_Toc916"/>
      <w:bookmarkStart w:id="27" w:name="X53292151dd91ced6f92957fe5e76bd263b81bc3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6.2 改进方向</w:t>
      </w:r>
      <w:bookmarkEnd w:id="26"/>
    </w:p>
    <w:p>
      <w:pPr>
        <w:widowControl/>
        <w:numPr>
          <w:ilvl w:val="0"/>
          <w:numId w:val="1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在进行校验和计算等涉及字节操作的地方，增加详细的注释，解释字节序处理的逻辑，以便于代码的维护和理解。</w:t>
      </w:r>
    </w:p>
    <w:p>
      <w:pPr>
        <w:widowControl/>
        <w:numPr>
          <w:ilvl w:val="0"/>
          <w:numId w:val="1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对于缓冲区大小和文件操作边界情况，可以进行更多的测试用例设计，覆盖各种可能的边界条件，确保程序的稳定性和可靠性。</w:t>
      </w:r>
    </w:p>
    <w:p>
      <w:pPr>
        <w:widowControl/>
        <w:numPr>
          <w:ilvl w:val="0"/>
          <w:numId w:val="1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在代码中统一处理字节序转换问题，确保在不同主机之间通信时数据的正确解析，可以使用网络字节序转换函数（如 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htons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、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ntohs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 xml:space="preserve"> 等）来保证数据的一致性。</w:t>
      </w:r>
    </w:p>
    <w:bookmarkEnd w:id="23"/>
    <w:bookmarkEnd w:id="27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28" w:name="_Toc13543"/>
      <w:bookmarkStart w:id="29" w:name="Xd4975163a2176a86ab01e2cd2352cf246171ddd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7、参考文献</w:t>
      </w:r>
      <w:bookmarkEnd w:id="28"/>
    </w:p>
    <w:p>
      <w:pPr>
        <w:spacing w:before="180" w:after="18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t xml:space="preserve">[1] </w:t>
      </w:r>
      <w:r>
        <w:rPr>
          <w:rFonts w:hint="eastAsia" w:ascii="Cambria" w:hAnsi="Cambria" w:eastAsia="Cambria" w:cs="Times New Roman"/>
          <w:sz w:val="24"/>
          <w:szCs w:val="24"/>
          <w:lang w:val="en-US" w:eastAsia="en-US" w:bidi="ar-SA"/>
        </w:rPr>
        <w:t>第四次课程-试点班.doc</w:t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t>[2] 网络协议相关的标准文档，如 RFC 文档中关于 ICMP 和 UDP 协议的详细规范。</w:t>
      </w:r>
    </w:p>
    <w:bookmarkEnd w:id="29"/>
    <w:p>
      <w:pPr>
        <w:spacing w:line="40" w:lineRule="atLeast"/>
        <w:rPr>
          <w:rFonts w:ascii="Times New Roman" w:hAnsi="Times New Roman" w:eastAsia="宋体" w:cs="Times New Roman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xZTk2ZDJlZWZlYmQyNjZhNGQxOTUxZTcxOWUxYWYifQ=="/>
  </w:docVars>
  <w:rsids>
    <w:rsidRoot w:val="006571AE"/>
    <w:rsid w:val="000115A3"/>
    <w:rsid w:val="000122AF"/>
    <w:rsid w:val="00053F47"/>
    <w:rsid w:val="00074841"/>
    <w:rsid w:val="00077149"/>
    <w:rsid w:val="00103298"/>
    <w:rsid w:val="00223F8B"/>
    <w:rsid w:val="002354EE"/>
    <w:rsid w:val="0025275D"/>
    <w:rsid w:val="00274EB6"/>
    <w:rsid w:val="00285FFF"/>
    <w:rsid w:val="002A2CDC"/>
    <w:rsid w:val="002E1ADF"/>
    <w:rsid w:val="003670C8"/>
    <w:rsid w:val="00393B66"/>
    <w:rsid w:val="003C7A4D"/>
    <w:rsid w:val="004064A3"/>
    <w:rsid w:val="004F2A1A"/>
    <w:rsid w:val="005D48FF"/>
    <w:rsid w:val="00656128"/>
    <w:rsid w:val="006571AE"/>
    <w:rsid w:val="006624F6"/>
    <w:rsid w:val="006943A3"/>
    <w:rsid w:val="00696E18"/>
    <w:rsid w:val="006B2805"/>
    <w:rsid w:val="006C64A1"/>
    <w:rsid w:val="006E5ED1"/>
    <w:rsid w:val="007771F6"/>
    <w:rsid w:val="00794494"/>
    <w:rsid w:val="007A2440"/>
    <w:rsid w:val="007F0DF0"/>
    <w:rsid w:val="008476FB"/>
    <w:rsid w:val="008B4429"/>
    <w:rsid w:val="008C1C5B"/>
    <w:rsid w:val="00967B70"/>
    <w:rsid w:val="00971E45"/>
    <w:rsid w:val="009D5CC9"/>
    <w:rsid w:val="00A439EB"/>
    <w:rsid w:val="00BD0DA2"/>
    <w:rsid w:val="00BE3EFC"/>
    <w:rsid w:val="00C22CF2"/>
    <w:rsid w:val="00C328A3"/>
    <w:rsid w:val="00C524E1"/>
    <w:rsid w:val="00C615EA"/>
    <w:rsid w:val="00C83D67"/>
    <w:rsid w:val="00D55A79"/>
    <w:rsid w:val="00D747BC"/>
    <w:rsid w:val="00DE50DE"/>
    <w:rsid w:val="00E34571"/>
    <w:rsid w:val="00EB30DF"/>
    <w:rsid w:val="00EB675D"/>
    <w:rsid w:val="00F47DB3"/>
    <w:rsid w:val="00FE2F48"/>
    <w:rsid w:val="0FA70060"/>
    <w:rsid w:val="10F92125"/>
    <w:rsid w:val="2BFD7F16"/>
    <w:rsid w:val="31CF0AB2"/>
    <w:rsid w:val="33F80F0E"/>
    <w:rsid w:val="38A128FB"/>
    <w:rsid w:val="3BFA2EDC"/>
    <w:rsid w:val="40462FA0"/>
    <w:rsid w:val="4FA365AE"/>
    <w:rsid w:val="5F58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4611</Words>
  <Characters>10436</Characters>
  <Lines>34</Lines>
  <Paragraphs>9</Paragraphs>
  <TotalTime>2</TotalTime>
  <ScaleCrop>false</ScaleCrop>
  <LinksUpToDate>false</LinksUpToDate>
  <CharactersWithSpaces>12263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2023-11-28T14:37:00Z</dcterms:created>
  <dc:creator>骏义 肖</dc:creator>
  <cp:lastModifiedBy>王怡恒</cp:lastModifiedBy>
  <dcterms:modified xsi:type="dcterms:W3CDTF">2024-12-31T11:43:46Z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420791443FBC48A7813DDD6E834FE312_13</vt:lpwstr>
  </property>
</Properties>
</file>