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AD3B" w14:textId="77777777" w:rsidR="00E8356D" w:rsidRDefault="00000000">
      <w:pPr>
        <w:pStyle w:val="Title"/>
      </w:pPr>
      <w:r>
        <w:t>Hackathon Guide – Sanctions False-Positive Reducer</w:t>
      </w:r>
    </w:p>
    <w:p w14:paraId="1F71893A" w14:textId="77777777" w:rsidR="00E8356D" w:rsidRDefault="00000000">
      <w:pPr>
        <w:pStyle w:val="Heading1"/>
      </w:pPr>
      <w:r>
        <w:t>1. Problem Statement</w:t>
      </w:r>
    </w:p>
    <w:p w14:paraId="61AA3E69" w14:textId="77777777" w:rsidR="00E8356D" w:rsidRDefault="00000000">
      <w:r>
        <w:t>Today’s pain: Sanctions screening (NetReveal + World-Check/IWL) generates too many false positives.</w:t>
      </w:r>
      <w:r>
        <w:br/>
        <w:t>Impact: Analysts waste time investigating obvious false hits, slowing down genuine investigations.</w:t>
      </w:r>
      <w:r>
        <w:br/>
        <w:t>Opportunity: Use ML to prioritise the queue — highlighting alerts likely to be true matches and de-prioritising the noise.</w:t>
      </w:r>
    </w:p>
    <w:p w14:paraId="5B293D83" w14:textId="77777777" w:rsidR="00E8356D" w:rsidRDefault="00000000">
      <w:pPr>
        <w:pStyle w:val="Heading1"/>
      </w:pPr>
      <w:r>
        <w:t>2. Our Solution</w:t>
      </w:r>
    </w:p>
    <w:p w14:paraId="5829BA62" w14:textId="77777777" w:rsidR="00E8356D" w:rsidRDefault="00000000">
      <w:r>
        <w:t>Approach: Build an explainable ML model that learns from past analyst dispositions.</w:t>
      </w:r>
      <w:r>
        <w:br/>
        <w:t>Pipeline:</w:t>
      </w:r>
      <w:r>
        <w:br/>
        <w:t>1. Feature extraction from screening alerts.</w:t>
      </w:r>
      <w:r>
        <w:br/>
        <w:t>2. Preprocessing: one-hot encoding for categorical fields.</w:t>
      </w:r>
      <w:r>
        <w:br/>
        <w:t>3. Classifier: Logistic Regression (class balanced).</w:t>
      </w:r>
      <w:r>
        <w:br/>
        <w:t>4. Thresholding: probability cutoff tuned to keep high recall.</w:t>
      </w:r>
      <w:r>
        <w:br/>
        <w:t>5. Explainability: coefficients + reason codes for each prediction.</w:t>
      </w:r>
      <w:r>
        <w:br/>
        <w:t>Demo: Streamlit app with dataset preview, metrics, confusion matrix, coefficient table, and single-alert tester.</w:t>
      </w:r>
    </w:p>
    <w:p w14:paraId="53E01BBD" w14:textId="77777777" w:rsidR="00E8356D" w:rsidRDefault="00000000">
      <w:pPr>
        <w:pStyle w:val="Heading1"/>
      </w:pPr>
      <w:r>
        <w:t>3. Features Used</w:t>
      </w:r>
    </w:p>
    <w:p w14:paraId="57950F34" w14:textId="77777777" w:rsidR="00E8356D" w:rsidRDefault="00000000">
      <w:pPr>
        <w:pStyle w:val="ListBullet"/>
      </w:pPr>
      <w:r>
        <w:t>name_similarity (0–1) → from screening engine (NetReveal).</w:t>
      </w:r>
    </w:p>
    <w:p w14:paraId="0C752D2A" w14:textId="77777777" w:rsidR="00E8356D" w:rsidRDefault="00000000">
      <w:pPr>
        <w:pStyle w:val="ListBullet"/>
      </w:pPr>
      <w:r>
        <w:t>dob_match (0/1) → exact DOB match flag.</w:t>
      </w:r>
    </w:p>
    <w:p w14:paraId="06524D9F" w14:textId="77777777" w:rsidR="00E8356D" w:rsidRDefault="00000000">
      <w:pPr>
        <w:pStyle w:val="ListBullet"/>
      </w:pPr>
      <w:r>
        <w:t>country_risk (1=low, 2=medium, 3=high) → from internal risk taxonomy.</w:t>
      </w:r>
    </w:p>
    <w:p w14:paraId="1E788A6E" w14:textId="77777777" w:rsidR="00E8356D" w:rsidRDefault="00000000">
      <w:pPr>
        <w:pStyle w:val="ListBullet"/>
      </w:pPr>
      <w:r>
        <w:t>pep_flag (0/1) → from KYC/World-Check PEP data.</w:t>
      </w:r>
    </w:p>
    <w:p w14:paraId="1163643F" w14:textId="77777777" w:rsidR="00E8356D" w:rsidRDefault="00000000">
      <w:pPr>
        <w:pStyle w:val="ListBullet"/>
      </w:pPr>
      <w:r>
        <w:t>prior_name_fp_rate (0–1) → historical false-positive rate for name roots.</w:t>
      </w:r>
    </w:p>
    <w:p w14:paraId="2D0986E6" w14:textId="77777777" w:rsidR="00E8356D" w:rsidRDefault="00000000">
      <w:pPr>
        <w:pStyle w:val="ListBullet"/>
      </w:pPr>
      <w:r>
        <w:t>list_type (categorical) → WORLDCHECK or IWL.</w:t>
      </w:r>
    </w:p>
    <w:p w14:paraId="6189005E" w14:textId="77777777" w:rsidR="00E8356D" w:rsidRDefault="00000000">
      <w:pPr>
        <w:pStyle w:val="ListBullet"/>
      </w:pPr>
      <w:r>
        <w:t>alert_type (categorical) → name, dob, address.</w:t>
      </w:r>
    </w:p>
    <w:p w14:paraId="5FDFF5AE" w14:textId="77777777" w:rsidR="00E8356D" w:rsidRDefault="00000000">
      <w:pPr>
        <w:pStyle w:val="Heading1"/>
      </w:pPr>
      <w:r>
        <w:t>4. Model Choice</w:t>
      </w:r>
    </w:p>
    <w:p w14:paraId="2DE104C1" w14:textId="77777777" w:rsidR="00E8356D" w:rsidRDefault="00000000">
      <w:r>
        <w:t>Logistic Regression:</w:t>
      </w:r>
      <w:r>
        <w:br/>
        <w:t>- Simple, explainable, fast.</w:t>
      </w:r>
      <w:r>
        <w:br/>
        <w:t>- Widely accepted in compliance/risk domains.</w:t>
      </w:r>
      <w:r>
        <w:br/>
        <w:t>- Class balancing: Adjusts for rarity of true matches.</w:t>
      </w:r>
      <w:r>
        <w:br/>
        <w:t>- Explainability: Provides coefficients + per-alert reason codes.</w:t>
      </w:r>
    </w:p>
    <w:p w14:paraId="2C803336" w14:textId="77777777" w:rsidR="00E8356D" w:rsidRDefault="00000000">
      <w:pPr>
        <w:pStyle w:val="Heading1"/>
      </w:pPr>
      <w:r>
        <w:lastRenderedPageBreak/>
        <w:t>5. Metrics (Evaluation)</w:t>
      </w:r>
    </w:p>
    <w:p w14:paraId="4D3962F4" w14:textId="77777777" w:rsidR="00E8356D" w:rsidRDefault="00000000">
      <w:r>
        <w:t>Precision: Out of predicted true matches, how many were correct?</w:t>
      </w:r>
      <w:r>
        <w:br/>
        <w:t>Recall: Out of actual true matches, how many did we catch?</w:t>
      </w:r>
      <w:r>
        <w:br/>
        <w:t>F1: Balance between precision and recall.</w:t>
      </w:r>
      <w:r>
        <w:br/>
        <w:t>Confusion Matrix: Breakdown of correct vs wrong predictions.</w:t>
      </w:r>
      <w:r>
        <w:br/>
      </w:r>
      <w:r>
        <w:br/>
        <w:t>Sanctions stance: Recall &gt; Precision.</w:t>
      </w:r>
      <w:r>
        <w:br/>
        <w:t>Missing a true hit is unacceptable.</w:t>
      </w:r>
      <w:r>
        <w:br/>
        <w:t>Precision gains help analysts, but recall floor must be guaranteed.</w:t>
      </w:r>
    </w:p>
    <w:p w14:paraId="2D95F74B" w14:textId="77777777" w:rsidR="00E8356D" w:rsidRDefault="00000000">
      <w:pPr>
        <w:pStyle w:val="Heading1"/>
      </w:pPr>
      <w:r>
        <w:t>6. Threshold Tuning</w:t>
      </w:r>
    </w:p>
    <w:p w14:paraId="36E5FE37" w14:textId="77777777" w:rsidR="003A40A4" w:rsidRDefault="00000000">
      <w:r>
        <w:t>The model outputs probabilities (0–1).</w:t>
      </w:r>
      <w:r>
        <w:br/>
        <w:t>We apply a threshold (e.g. 0.5) to classify.</w:t>
      </w:r>
      <w:r>
        <w:br/>
        <w:t>Trade-off:</w:t>
      </w:r>
      <w:r>
        <w:br/>
        <w:t>- Lower threshold → high recall, low precision.</w:t>
      </w:r>
      <w:r>
        <w:br/>
        <w:t>- Higher threshold → high precision, low recall.</w:t>
      </w:r>
      <w:r>
        <w:br/>
        <w:t>For demo: show the slider in the app.</w:t>
      </w:r>
      <w:r>
        <w:br/>
        <w:t xml:space="preserve">For real-world: set recall floor </w:t>
      </w:r>
    </w:p>
    <w:p w14:paraId="6D3CCB1D" w14:textId="5FCF056D" w:rsidR="00E8356D" w:rsidRDefault="003A40A4">
      <w:r>
        <w:t>``</w:t>
      </w:r>
      <w:proofErr w:type="gramStart"/>
      <w:r>
        <w:t>`</w:t>
      </w:r>
      <w:r w:rsidR="00000000">
        <w:t>(</w:t>
      </w:r>
      <w:proofErr w:type="gramEnd"/>
      <w:r w:rsidR="00000000">
        <w:t xml:space="preserve">≥95%), then </w:t>
      </w:r>
      <w:proofErr w:type="spellStart"/>
      <w:r w:rsidR="00000000">
        <w:t>optimise</w:t>
      </w:r>
      <w:proofErr w:type="spellEnd"/>
      <w:r w:rsidR="00000000">
        <w:t xml:space="preserve"> precision.</w:t>
      </w:r>
    </w:p>
    <w:p w14:paraId="504913B1" w14:textId="77777777" w:rsidR="00E8356D" w:rsidRDefault="00000000">
      <w:pPr>
        <w:pStyle w:val="Heading1"/>
      </w:pPr>
      <w:r>
        <w:t>7. Explainability</w:t>
      </w:r>
    </w:p>
    <w:p w14:paraId="1E854665" w14:textId="77777777" w:rsidR="00E8356D" w:rsidRDefault="00000000">
      <w:r>
        <w:t>Coefficient table: shows feature importance.</w:t>
      </w:r>
      <w:r>
        <w:br/>
        <w:t>Per-alert reason codes: plain-English signals for analysts (e.g., “very high name similarity, DOB matches, from World-Check”).</w:t>
      </w:r>
    </w:p>
    <w:p w14:paraId="79EA430A" w14:textId="77777777" w:rsidR="00E8356D" w:rsidRDefault="00000000">
      <w:pPr>
        <w:pStyle w:val="Heading1"/>
      </w:pPr>
      <w:r>
        <w:t>8. Considerations for Production</w:t>
      </w:r>
    </w:p>
    <w:p w14:paraId="2B1AD93C" w14:textId="77777777" w:rsidR="00E8356D" w:rsidRDefault="00000000">
      <w:r>
        <w:t>Governance:</w:t>
      </w:r>
      <w:r>
        <w:br/>
        <w:t>- Never auto-close alerts; model only prioritises queue.</w:t>
      </w:r>
      <w:r>
        <w:br/>
        <w:t>- Policy hard stops (OFAC/UN matches) remain in place.</w:t>
      </w:r>
      <w:r>
        <w:br/>
        <w:t>Bias &amp; fairness:</w:t>
      </w:r>
      <w:r>
        <w:br/>
        <w:t>- Monitor name-root FP rates to avoid language bias.</w:t>
      </w:r>
      <w:r>
        <w:br/>
        <w:t>- Regular audit of model outputs.</w:t>
      </w:r>
      <w:r>
        <w:br/>
        <w:t>Versioning:</w:t>
      </w:r>
      <w:r>
        <w:br/>
        <w:t>- Keep old models, thresholds, and feature specs for audit.</w:t>
      </w:r>
      <w:r>
        <w:br/>
        <w:t>Retraining:</w:t>
      </w:r>
      <w:r>
        <w:br/>
        <w:t>- Monthly/quarterly with new analyst dispositions.</w:t>
      </w:r>
    </w:p>
    <w:p w14:paraId="400C9D5A" w14:textId="77777777" w:rsidR="00E8356D" w:rsidRDefault="00000000">
      <w:pPr>
        <w:pStyle w:val="Heading1"/>
      </w:pPr>
      <w:r>
        <w:t>9. Possible Questions (and Answers)</w:t>
      </w:r>
    </w:p>
    <w:p w14:paraId="3EFD5545" w14:textId="77777777" w:rsidR="00E8356D" w:rsidRDefault="00000000">
      <w:pPr>
        <w:pStyle w:val="ListBullet"/>
      </w:pPr>
      <w:r>
        <w:t>Q: Why Logistic Regression?</w:t>
      </w:r>
    </w:p>
    <w:p w14:paraId="17BD0E29" w14:textId="77777777" w:rsidR="00E8356D" w:rsidRDefault="00000000">
      <w:r>
        <w:lastRenderedPageBreak/>
        <w:t>A: It’s explainable, fast, and auditor-friendly. Complex models (like XGBoost) could give more lift later, but LR is safer for first steps.</w:t>
      </w:r>
    </w:p>
    <w:p w14:paraId="4AD5096B" w14:textId="77777777" w:rsidR="00E8356D" w:rsidRDefault="00000000">
      <w:pPr>
        <w:pStyle w:val="ListBullet"/>
      </w:pPr>
      <w:r>
        <w:t>Q: How do you ensure you don’t miss true hits?</w:t>
      </w:r>
    </w:p>
    <w:p w14:paraId="69D7357F" w14:textId="77777777" w:rsidR="00E8356D" w:rsidRDefault="00000000">
      <w:r>
        <w:t>A: We tune the threshold to guarantee a recall floor (≥95%). The model is used for prioritisation, not auto-closure.</w:t>
      </w:r>
    </w:p>
    <w:p w14:paraId="002C2AFF" w14:textId="77777777" w:rsidR="00E8356D" w:rsidRDefault="00000000">
      <w:pPr>
        <w:pStyle w:val="ListBullet"/>
      </w:pPr>
      <w:r>
        <w:t>Q: What features are you using?</w:t>
      </w:r>
    </w:p>
    <w:p w14:paraId="397A34A8" w14:textId="77777777" w:rsidR="00E8356D" w:rsidRDefault="00000000">
      <w:r>
        <w:t>A: Features are derived from screening outputs + internal risk data: similarity scores, DOB match, country risk, PEP flag, list type, alert type, and historical FP rates.</w:t>
      </w:r>
    </w:p>
    <w:p w14:paraId="2042D778" w14:textId="77777777" w:rsidR="00E8356D" w:rsidRDefault="00000000">
      <w:pPr>
        <w:pStyle w:val="ListBullet"/>
      </w:pPr>
      <w:r>
        <w:t>Q: How often do you retrain the model?</w:t>
      </w:r>
    </w:p>
    <w:p w14:paraId="3F50CE91" w14:textId="77777777" w:rsidR="00E8356D" w:rsidRDefault="00000000">
      <w:r>
        <w:t>A: In production, we’d retrain monthly/quarterly with new analyst dispositions. For demo, it retrains instantly from the sample data.</w:t>
      </w:r>
    </w:p>
    <w:p w14:paraId="1A115E74" w14:textId="77777777" w:rsidR="00E8356D" w:rsidRDefault="00000000">
      <w:pPr>
        <w:pStyle w:val="ListBullet"/>
      </w:pPr>
      <w:r>
        <w:t>Q: How explainable is it?</w:t>
      </w:r>
    </w:p>
    <w:p w14:paraId="27615073" w14:textId="77777777" w:rsidR="00E8356D" w:rsidRDefault="00000000">
      <w:r>
        <w:t>A: Each prediction comes with reason codes (e.g., “high similarity, DOB match, low FP history”). Coefficients table shows overall importance.</w:t>
      </w:r>
    </w:p>
    <w:p w14:paraId="5B580A1E" w14:textId="77777777" w:rsidR="00E8356D" w:rsidRDefault="00000000">
      <w:pPr>
        <w:pStyle w:val="ListBullet"/>
      </w:pPr>
      <w:r>
        <w:t>Q: Could this replace analysts?</w:t>
      </w:r>
    </w:p>
    <w:p w14:paraId="5B88FF88" w14:textId="77777777" w:rsidR="00E8356D" w:rsidRDefault="00000000">
      <w:r>
        <w:t>A: No. It reduces workload by prioritising. Analysts still make the final call.</w:t>
      </w:r>
    </w:p>
    <w:p w14:paraId="31BFEE0E" w14:textId="77777777" w:rsidR="00E8356D" w:rsidRDefault="00000000">
      <w:pPr>
        <w:pStyle w:val="ListBullet"/>
      </w:pPr>
      <w:r>
        <w:t>Q: How is IWL treated vs World-Check?</w:t>
      </w:r>
    </w:p>
    <w:p w14:paraId="2B1C6D46" w14:textId="77777777" w:rsidR="00E8356D" w:rsidRDefault="00000000">
      <w:r>
        <w:t>A: Both are inputs. In demo, list_type is categorical (IWL vs WORLDCHECK). In production, IWL entries could be weighted higher since they are internally curated.</w:t>
      </w:r>
    </w:p>
    <w:p w14:paraId="7C98D644" w14:textId="77777777" w:rsidR="00E8356D" w:rsidRDefault="00000000">
      <w:pPr>
        <w:pStyle w:val="Heading1"/>
      </w:pPr>
      <w:r>
        <w:t>10. Demo Flow (for presentation)</w:t>
      </w:r>
    </w:p>
    <w:p w14:paraId="0E60E59E" w14:textId="77777777" w:rsidR="00E8356D" w:rsidRDefault="00000000">
      <w:pPr>
        <w:pStyle w:val="ListBullet"/>
      </w:pPr>
      <w:r>
        <w:t>Show the Dataset Preview (explain features).</w:t>
      </w:r>
    </w:p>
    <w:p w14:paraId="36559C11" w14:textId="77777777" w:rsidR="00E8356D" w:rsidRDefault="00000000">
      <w:pPr>
        <w:pStyle w:val="ListBullet"/>
      </w:pPr>
      <w:r>
        <w:t>Show the Confusion Matrix and Metrics (precision/recall).</w:t>
      </w:r>
    </w:p>
    <w:p w14:paraId="0D50FE76" w14:textId="77777777" w:rsidR="00E8356D" w:rsidRDefault="00000000">
      <w:pPr>
        <w:pStyle w:val="ListBullet"/>
      </w:pPr>
      <w:r>
        <w:t>Move the Threshold slider — explain trade-off.</w:t>
      </w:r>
    </w:p>
    <w:p w14:paraId="773EB6E0" w14:textId="77777777" w:rsidR="00E8356D" w:rsidRDefault="00000000">
      <w:pPr>
        <w:pStyle w:val="ListBullet"/>
      </w:pPr>
      <w:r>
        <w:t>Open the Coefficients table — show explainability.</w:t>
      </w:r>
    </w:p>
    <w:p w14:paraId="3BFAB08D" w14:textId="77777777" w:rsidR="00E8356D" w:rsidRDefault="00000000">
      <w:pPr>
        <w:pStyle w:val="ListBullet"/>
      </w:pPr>
      <w:r>
        <w:t>Test a single alert — generate analyst note.</w:t>
      </w:r>
    </w:p>
    <w:p w14:paraId="1B53F0C2" w14:textId="77777777" w:rsidR="00E8356D" w:rsidRDefault="00000000">
      <w:pPr>
        <w:pStyle w:val="ListBullet"/>
      </w:pPr>
      <w:r>
        <w:t>Wrap up with the governance stance (recall floor, prioritisation only).</w:t>
      </w:r>
    </w:p>
    <w:p w14:paraId="7E480CA7" w14:textId="77777777" w:rsidR="00E8356D" w:rsidRDefault="00000000">
      <w:r>
        <w:t>Soundbite to close the pitch:</w:t>
      </w:r>
      <w:r>
        <w:br/>
        <w:t>“Our solution reduces analyst pain from false positives by learning from past dispositions, while staying safe with explainable models, high recall, and governance guardrails. It’s about augmenting, not replacing, analysts.”</w:t>
      </w:r>
    </w:p>
    <w:sectPr w:rsidR="00E835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175984">
    <w:abstractNumId w:val="8"/>
  </w:num>
  <w:num w:numId="2" w16cid:durableId="1893729311">
    <w:abstractNumId w:val="6"/>
  </w:num>
  <w:num w:numId="3" w16cid:durableId="932591564">
    <w:abstractNumId w:val="5"/>
  </w:num>
  <w:num w:numId="4" w16cid:durableId="1547255048">
    <w:abstractNumId w:val="4"/>
  </w:num>
  <w:num w:numId="5" w16cid:durableId="1427844495">
    <w:abstractNumId w:val="7"/>
  </w:num>
  <w:num w:numId="6" w16cid:durableId="1902911089">
    <w:abstractNumId w:val="3"/>
  </w:num>
  <w:num w:numId="7" w16cid:durableId="1321271935">
    <w:abstractNumId w:val="2"/>
  </w:num>
  <w:num w:numId="8" w16cid:durableId="1316496290">
    <w:abstractNumId w:val="1"/>
  </w:num>
  <w:num w:numId="9" w16cid:durableId="881793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EC2"/>
    <w:rsid w:val="0029639D"/>
    <w:rsid w:val="00326F90"/>
    <w:rsid w:val="003A40A4"/>
    <w:rsid w:val="00AA1D8D"/>
    <w:rsid w:val="00B47730"/>
    <w:rsid w:val="00CB0664"/>
    <w:rsid w:val="00E0010C"/>
    <w:rsid w:val="00E835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2E999A"/>
  <w14:defaultImageDpi w14:val="300"/>
  <w15:docId w15:val="{BD4244AF-DBEA-B840-B7ED-0A36661F8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Jyothish Kalavoor parambil</cp:lastModifiedBy>
  <cp:revision>3</cp:revision>
  <dcterms:created xsi:type="dcterms:W3CDTF">2013-12-23T23:15:00Z</dcterms:created>
  <dcterms:modified xsi:type="dcterms:W3CDTF">2025-08-30T11:25:00Z</dcterms:modified>
  <cp:category/>
</cp:coreProperties>
</file>