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Example of Normal model, Abstract model, and Transient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Example: Accounting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1)Abstract Model: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-In Our Bank Account The Account Number, Account Holder Name and Account Ifsc 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Code these fields are common for all Bank Account holders.</w:t>
        <w:br w:type="textWrapping"/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-These Three Fields are mandatory in open the demat account or Starting the EMI, 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Starting Insurance(Medical, Life etc.)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2)Base Model:</w:t>
        <w:br w:type="textWrapping"/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-In Base Model We create EMI model, Insurance model, bills model and we can use of 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Abstract model in that Base model. We can also add some fields like Installment, time in 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Base Model.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3)Transient Model: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-Account Balance is temporary data so we can add it to the Transient Model.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Also we can inherit it into the Base Model.</w:t>
        <w:br w:type="textWrapping"/>
        <w:br w:type="textWrapping"/>
        <w:tab/>
        <w:t xml:space="preserve">-Account Balance is temporary because we can deposit and Withdraw the amount so </w:t>
      </w:r>
    </w:p>
    <w:p w:rsidR="00000000" w:rsidDel="00000000" w:rsidP="00000000" w:rsidRDefault="00000000" w:rsidRPr="00000000" w14:paraId="00000012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Account balance is updated so this field is an add-in transient model.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