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互联网医疗中心平台产品需求文档（PRD V2.0）</w:t>
      </w:r>
    </w:p>
    <w:p>
      <w:pPr>
        <w:pStyle w:val="Heading2"/>
      </w:pPr>
      <w:bookmarkStart w:id="21" w:name="文档版本历史"/>
      <w:bookmarkEnd w:id="21"/>
      <w:r>
        <w:rPr>
          <w:b/>
        </w:rPr>
        <w:t xml:space="preserve">文档版本历史</w:t>
      </w:r>
    </w:p>
    <w:tbl>
      <w:tblPr>
        <w:tblStyle w:val="TableNormal"/>
        <w:tblW w:type="pct" w:w="5000.0"/>
        <w:tblLook w:firstRow="1"/>
      </w:tblPr>
      <w:tblGrid>
        <w:gridCol w:w="207"/>
        <w:gridCol w:w="326"/>
        <w:gridCol w:w="207"/>
        <w:gridCol w:w="717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2023-10-27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初始版本创建，包含核心功能需求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2026-07-24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整体重构：确立"互联网医院 + 健康数据中台"双主线架构；新增 B2B2C 连锁门店赋能业务；新增连锁门店管理员、调理师/健康顾问、星耀产业资本/数据中台运营三类角色；完整展开健康数据中台四大模块（客户健康档案管理、门店经营数据看板、治疗数据沉淀、AI辅助决策）；补充数据治理与数据资产生命周期管理。</w:t>
            </w:r>
          </w:p>
        </w:tc>
      </w:tr>
    </w:tbl>
    <w:p>
      <w:pPr>
        <w:pStyle w:val="Heading2"/>
      </w:pPr>
      <w:bookmarkStart w:id="22" w:name="引言"/>
      <w:bookmarkEnd w:id="22"/>
      <w:r>
        <w:rPr>
          <w:b/>
        </w:rPr>
        <w:t xml:space="preserve">1. 引言</w:t>
      </w:r>
    </w:p>
    <w:p>
      <w:pPr>
        <w:pStyle w:val="Heading3"/>
      </w:pPr>
      <w:bookmarkStart w:id="23" w:name="产品概述"/>
      <w:bookmarkEnd w:id="23"/>
      <w:r>
        <w:rPr>
          <w:b/>
        </w:rPr>
        <w:t xml:space="preserve">1.1 产品概述</w:t>
      </w:r>
    </w:p>
    <w:p>
      <w:pPr>
        <w:pStyle w:val="FirstParagraph"/>
      </w:pPr>
      <w:r>
        <w:rPr>
          <w:b/>
        </w:rPr>
        <w:t xml:space="preserve">产品名称</w:t>
      </w:r>
      <w:r>
        <w:t xml:space="preserve">：互联网医疗中心平台</w:t>
      </w:r>
    </w:p>
    <w:p>
      <w:pPr>
        <w:pStyle w:val="BodyText"/>
      </w:pPr>
      <w:r>
        <w:rPr>
          <w:b/>
        </w:rPr>
        <w:t xml:space="preserve">产品定位</w:t>
      </w:r>
      <w:r>
        <w:t xml:space="preserve">：以"</w:t>
      </w:r>
      <w:r>
        <w:rPr>
          <w:b/>
        </w:rPr>
        <w:t xml:space="preserve">互联网医院 + 健康数据中台</w:t>
      </w:r>
      <w:r>
        <w:t xml:space="preserve">"双轮驱动的合规互联网医疗与健康数据服务平台。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主线一 · 互联网医院</w:t>
      </w:r>
      <w:r>
        <w:t xml:space="preserve">：以公立医院为核心主体，严格遵循国家法律法规，集在线复诊、健康管理、电子处方、药品销售于一体，通过微信小程序为医患提供便捷 2C 服务，并通过销售品牌药品及健康服务包实现盈利。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主线二 · 健康数据中台</w:t>
      </w:r>
      <w:r>
        <w:t xml:space="preserve">：依托</w:t>
      </w:r>
      <w:r>
        <w:rPr>
          <w:b/>
        </w:rPr>
        <w:t xml:space="preserve">星耀产业资本健康产业赋能服务投资平台</w:t>
      </w:r>
      <w:r>
        <w:t xml:space="preserve">的"</w:t>
      </w:r>
      <w:r>
        <w:rPr>
          <w:b/>
        </w:rPr>
        <w:t xml:space="preserve">合规大脑 + 医疗 AI 数据中台</w:t>
      </w:r>
      <w:r>
        <w:t xml:space="preserve">"能力，为连锁门店（聚焦疼痛管理/调理领域）提供数字化基础设施，包括客户健康档案管理、门店经营数据看板、治疗数据沉淀、AI 辅助决策四大模块。</w:t>
      </w:r>
    </w:p>
    <w:p>
      <w:pPr>
        <w:pStyle w:val="FirstParagraph"/>
      </w:pPr>
      <w:r>
        <w:rPr>
          <w:b/>
        </w:rPr>
        <w:t xml:space="preserve">战略价值</w:t>
      </w:r>
      <w:r>
        <w:t xml:space="preserve">：数据中台的核心价值不仅是运营效率提升，更是第二阶段产品公司估值的"</w:t>
      </w:r>
      <w:r>
        <w:rPr>
          <w:b/>
        </w:rPr>
        <w:t xml:space="preserve">数据资产</w:t>
      </w:r>
      <w:r>
        <w:t xml:space="preserve">"——连续、结构化的治疗效果数据，是区别于普通消费品公司的核心壁垒。</w:t>
      </w:r>
    </w:p>
    <w:p>
      <w:pPr>
        <w:pStyle w:val="Heading3"/>
      </w:pPr>
      <w:bookmarkStart w:id="24" w:name="目标用户"/>
      <w:bookmarkEnd w:id="24"/>
      <w:r>
        <w:rPr>
          <w:b/>
        </w:rPr>
        <w:t xml:space="preserve">1.2 目标用户</w:t>
      </w:r>
    </w:p>
    <w:p>
      <w:pPr>
        <w:pStyle w:val="FirstParagraph"/>
      </w:pPr>
      <w:r>
        <w:rPr>
          <w:b/>
        </w:rPr>
        <w:t xml:space="preserve">互联网医院主线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患者/亚健康人群 (2C)</w:t>
      </w:r>
      <w:r>
        <w:t xml:space="preserve">：常见病、慢性病复诊患者，有健康管理需求的亚健康人群。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执业医师 (2B)</w:t>
      </w:r>
      <w:r>
        <w:t xml:space="preserve">：合作公立医院的执业医师，愿意提供线上服务的医生。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医院管理员 (2B)</w:t>
      </w:r>
      <w:r>
        <w:t xml:space="preserve">：合作医院内负责管理互联网医院业务的管理人员。</w:t>
      </w:r>
    </w:p>
    <w:p>
      <w:pPr>
        <w:pStyle w:val="BodyText"/>
      </w:pPr>
      <w:r>
        <w:rPr>
          <w:b/>
        </w:rPr>
        <w:t xml:space="preserve">健康数据中台主线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连锁门店管理员 (2B)</w:t>
      </w:r>
      <w:r>
        <w:t xml:space="preserve">：连锁门店店长/督导，负责门店经营数据看板监控、客户健康档案管理、调理师调配。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调理师/健康顾问 (2B)</w:t>
      </w:r>
      <w:r>
        <w:t xml:space="preserve">：门店内非医师服务人员，承担疼痛评估、调理方案落地执行、客户依从性管理。</w:t>
      </w:r>
    </w:p>
    <w:p>
      <w:pPr>
        <w:pStyle w:val="BodyText"/>
      </w:pPr>
      <w:r>
        <w:rPr>
          <w:b/>
        </w:rPr>
        <w:t xml:space="preserve">平台运营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平台运营管理员 (2G)</w:t>
      </w:r>
      <w:r>
        <w:t xml:space="preserve">：平台方的运营、审核、监管人员。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星耀产业资本/数据中台运营 (2G)</w:t>
      </w:r>
      <w:r>
        <w:t xml:space="preserve">：负责合规大脑运营、AI 模型管理、数据资产治理与对外输出（含融资估值数据支撑）。</w:t>
      </w:r>
    </w:p>
    <w:p>
      <w:pPr>
        <w:pStyle w:val="Heading3"/>
      </w:pPr>
      <w:bookmarkStart w:id="25" w:name="参考资料"/>
      <w:bookmarkEnd w:id="25"/>
      <w:r>
        <w:rPr>
          <w:b/>
        </w:rPr>
        <w:t xml:space="preserve">1.3 参考资料</w:t>
      </w:r>
    </w:p>
    <w:p>
      <w:pPr>
        <w:pStyle w:val="Compact"/>
        <w:numPr>
          <w:numId w:val="1002"/>
          <w:ilvl w:val="0"/>
        </w:numPr>
      </w:pPr>
      <w:r>
        <w:t xml:space="preserve">《互联网诊疗管理办法（试行）》</w:t>
      </w:r>
    </w:p>
    <w:p>
      <w:pPr>
        <w:pStyle w:val="Compact"/>
        <w:numPr>
          <w:numId w:val="1002"/>
          <w:ilvl w:val="0"/>
        </w:numPr>
      </w:pPr>
      <w:r>
        <w:t xml:space="preserve">《互联网医院管理办法（试行）》</w:t>
      </w:r>
    </w:p>
    <w:p>
      <w:pPr>
        <w:pStyle w:val="Compact"/>
        <w:numPr>
          <w:numId w:val="1002"/>
          <w:ilvl w:val="0"/>
        </w:numPr>
      </w:pPr>
      <w:r>
        <w:t xml:space="preserve">《药品网络销售监督管理办法》</w:t>
      </w:r>
    </w:p>
    <w:p>
      <w:pPr>
        <w:pStyle w:val="Compact"/>
        <w:numPr>
          <w:numId w:val="1002"/>
          <w:ilvl w:val="0"/>
        </w:numPr>
      </w:pPr>
      <w:r>
        <w:t xml:space="preserve">《处方管理办法》</w:t>
      </w:r>
    </w:p>
    <w:p>
      <w:pPr>
        <w:pStyle w:val="Compact"/>
        <w:numPr>
          <w:numId w:val="1002"/>
          <w:ilvl w:val="0"/>
        </w:numPr>
      </w:pPr>
      <w:r>
        <w:t xml:space="preserve">《中华人民共和国个人信息保护法》</w:t>
      </w:r>
    </w:p>
    <w:p>
      <w:pPr>
        <w:pStyle w:val="Compact"/>
        <w:numPr>
          <w:numId w:val="1002"/>
          <w:ilvl w:val="0"/>
        </w:numPr>
      </w:pPr>
      <w:r>
        <w:t xml:space="preserve">《中华人民共和国数据安全法》</w:t>
      </w:r>
    </w:p>
    <w:p>
      <w:pPr>
        <w:pStyle w:val="Compact"/>
        <w:numPr>
          <w:numId w:val="1002"/>
          <w:ilvl w:val="0"/>
        </w:numPr>
      </w:pPr>
      <w:r>
        <w:t xml:space="preserve">《健康医疗大数据管理办法》</w:t>
      </w:r>
    </w:p>
    <w:p>
      <w:pPr>
        <w:pStyle w:val="Compact"/>
        <w:numPr>
          <w:numId w:val="1002"/>
          <w:ilvl w:val="0"/>
        </w:numPr>
      </w:pPr>
      <w:r>
        <w:t xml:space="preserve">《生成式人工智能服务管理暂行办法》</w:t>
      </w:r>
    </w:p>
    <w:p>
      <w:pPr>
        <w:pStyle w:val="Heading2"/>
      </w:pPr>
      <w:bookmarkStart w:id="26" w:name="总体概述"/>
      <w:bookmarkEnd w:id="26"/>
      <w:r>
        <w:rPr>
          <w:b/>
        </w:rPr>
        <w:t xml:space="preserve">2. 总体概述</w:t>
      </w:r>
    </w:p>
    <w:p>
      <w:pPr>
        <w:pStyle w:val="Heading3"/>
      </w:pPr>
      <w:bookmarkStart w:id="27" w:name="产品结构图"/>
      <w:bookmarkEnd w:id="27"/>
      <w:r>
        <w:rPr>
          <w:b/>
        </w:rPr>
        <w:t xml:space="preserve">2.1 产品结构图</w:t>
      </w:r>
    </w:p>
    <w:p>
      <w:pPr>
        <w:pStyle w:val="SourceCode"/>
      </w:pPr>
      <w:r>
        <w:rPr>
          <w:rStyle w:val="VerbatimChar"/>
        </w:rPr>
        <w:t xml:space="preserve">互联网医疗中心平台</w:t>
      </w:r>
      <w:r>
        <w:br w:type="textWrapping"/>
      </w:r>
      <w:r>
        <w:rPr>
          <w:rStyle w:val="VerbatimChar"/>
        </w:rPr>
        <w:t xml:space="preserve">├── 互联网医院主线</w:t>
      </w:r>
      <w:r>
        <w:br w:type="textWrapping"/>
      </w:r>
      <w:r>
        <w:rPr>
          <w:rStyle w:val="VerbatimChar"/>
        </w:rPr>
        <w:t xml:space="preserve">│   ├── 用户端小程序 (2C)</w:t>
      </w:r>
      <w:r>
        <w:br w:type="textWrapping"/>
      </w:r>
      <w:r>
        <w:rPr>
          <w:rStyle w:val="VerbatimChar"/>
        </w:rPr>
        <w:t xml:space="preserve">│   │   ├── 首页 (找医生、找产品、直播、去开药)</w:t>
      </w:r>
      <w:r>
        <w:br w:type="textWrapping"/>
      </w:r>
      <w:r>
        <w:rPr>
          <w:rStyle w:val="VerbatimChar"/>
        </w:rPr>
        <w:t xml:space="preserve">│   │   ├── 健康管理 (健康医典、健康计划、慢病管理)</w:t>
      </w:r>
      <w:r>
        <w:br w:type="textWrapping"/>
      </w:r>
      <w:r>
        <w:rPr>
          <w:rStyle w:val="VerbatimChar"/>
        </w:rPr>
        <w:t xml:space="preserve">│   │   ├── 我的医生</w:t>
      </w:r>
      <w:r>
        <w:br w:type="textWrapping"/>
      </w:r>
      <w:r>
        <w:rPr>
          <w:rStyle w:val="VerbatimChar"/>
        </w:rPr>
        <w:t xml:space="preserve">│   │   ├── 消息中心</w:t>
      </w:r>
      <w:r>
        <w:br w:type="textWrapping"/>
      </w:r>
      <w:r>
        <w:rPr>
          <w:rStyle w:val="VerbatimChar"/>
        </w:rPr>
        <w:t xml:space="preserve">│   │   └── 个人中心 (含代理中心入口)</w:t>
      </w:r>
      <w:r>
        <w:br w:type="textWrapping"/>
      </w:r>
      <w:r>
        <w:rPr>
          <w:rStyle w:val="VerbatimChar"/>
        </w:rPr>
        <w:t xml:space="preserve">│   ├── 医生端小程序 (2B)</w:t>
      </w:r>
      <w:r>
        <w:br w:type="textWrapping"/>
      </w:r>
      <w:r>
        <w:rPr>
          <w:rStyle w:val="VerbatimChar"/>
        </w:rPr>
        <w:t xml:space="preserve">│   │   ├── 工作台</w:t>
      </w:r>
      <w:r>
        <w:br w:type="textWrapping"/>
      </w:r>
      <w:r>
        <w:rPr>
          <w:rStyle w:val="VerbatimChar"/>
        </w:rPr>
        <w:t xml:space="preserve">│   │   ├── 患者管理</w:t>
      </w:r>
      <w:r>
        <w:br w:type="textWrapping"/>
      </w:r>
      <w:r>
        <w:rPr>
          <w:rStyle w:val="VerbatimChar"/>
        </w:rPr>
        <w:t xml:space="preserve">│   │   ├── 医学圈</w:t>
      </w:r>
      <w:r>
        <w:br w:type="textWrapping"/>
      </w:r>
      <w:r>
        <w:rPr>
          <w:rStyle w:val="VerbatimChar"/>
        </w:rPr>
        <w:t xml:space="preserve">│   │   └── 我的</w:t>
      </w:r>
      <w:r>
        <w:br w:type="textWrapping"/>
      </w:r>
      <w:r>
        <w:rPr>
          <w:rStyle w:val="VerbatimChar"/>
        </w:rPr>
        <w:t xml:space="preserve">│   └── 互联网医院管理后台 (2B)</w:t>
      </w:r>
      <w:r>
        <w:br w:type="textWrapping"/>
      </w:r>
      <w:r>
        <w:rPr>
          <w:rStyle w:val="VerbatimChar"/>
        </w:rPr>
        <w:t xml:space="preserve">│       ├── 医院管理</w:t>
      </w:r>
      <w:r>
        <w:br w:type="textWrapping"/>
      </w:r>
      <w:r>
        <w:rPr>
          <w:rStyle w:val="VerbatimChar"/>
        </w:rPr>
        <w:t xml:space="preserve">│       ├── 业务模块</w:t>
      </w:r>
      <w:r>
        <w:br w:type="textWrapping"/>
      </w:r>
      <w:r>
        <w:rPr>
          <w:rStyle w:val="VerbatimChar"/>
        </w:rPr>
        <w:t xml:space="preserve">│       └── 运营数据</w:t>
      </w:r>
      <w:r>
        <w:br w:type="textWrapping"/>
      </w:r>
      <w:r>
        <w:rPr>
          <w:rStyle w:val="VerbatimChar"/>
        </w:rPr>
        <w:t xml:space="preserve">├── 健康数据中台主线</w:t>
      </w:r>
      <w:r>
        <w:br w:type="textWrapping"/>
      </w:r>
      <w:r>
        <w:rPr>
          <w:rStyle w:val="VerbatimChar"/>
        </w:rPr>
        <w:t xml:space="preserve">│   ├── 连锁门店管理后台 (2B)</w:t>
      </w:r>
      <w:r>
        <w:br w:type="textWrapping"/>
      </w:r>
      <w:r>
        <w:rPr>
          <w:rStyle w:val="VerbatimChar"/>
        </w:rPr>
        <w:t xml:space="preserve">│   │   ├── 客户健康档案管理</w:t>
      </w:r>
      <w:r>
        <w:br w:type="textWrapping"/>
      </w:r>
      <w:r>
        <w:rPr>
          <w:rStyle w:val="VerbatimChar"/>
        </w:rPr>
        <w:t xml:space="preserve">│   │   ├── 门店经营数据看板</w:t>
      </w:r>
      <w:r>
        <w:br w:type="textWrapping"/>
      </w:r>
      <w:r>
        <w:rPr>
          <w:rStyle w:val="VerbatimChar"/>
        </w:rPr>
        <w:t xml:space="preserve">│   │   ├── 调理师调配</w:t>
      </w:r>
      <w:r>
        <w:br w:type="textWrapping"/>
      </w:r>
      <w:r>
        <w:rPr>
          <w:rStyle w:val="VerbatimChar"/>
        </w:rPr>
        <w:t xml:space="preserve">│   │   └── 治疗记录查询</w:t>
      </w:r>
      <w:r>
        <w:br w:type="textWrapping"/>
      </w:r>
      <w:r>
        <w:rPr>
          <w:rStyle w:val="VerbatimChar"/>
        </w:rPr>
        <w:t xml:space="preserve">│   ├── 调理师/健康顾问工作台 (2B)</w:t>
      </w:r>
      <w:r>
        <w:br w:type="textWrapping"/>
      </w:r>
      <w:r>
        <w:rPr>
          <w:rStyle w:val="VerbatimChar"/>
        </w:rPr>
        <w:t xml:space="preserve">│   │   ├── 客户管理</w:t>
      </w:r>
      <w:r>
        <w:br w:type="textWrapping"/>
      </w:r>
      <w:r>
        <w:rPr>
          <w:rStyle w:val="VerbatimChar"/>
        </w:rPr>
        <w:t xml:space="preserve">│   │   ├── 调理方案制定与执行</w:t>
      </w:r>
      <w:r>
        <w:br w:type="textWrapping"/>
      </w:r>
      <w:r>
        <w:rPr>
          <w:rStyle w:val="VerbatimChar"/>
        </w:rPr>
        <w:t xml:space="preserve">│   │   ├── 治疗记录录入</w:t>
      </w:r>
      <w:r>
        <w:br w:type="textWrapping"/>
      </w:r>
      <w:r>
        <w:rPr>
          <w:rStyle w:val="VerbatimChar"/>
        </w:rPr>
        <w:t xml:space="preserve">│   │   └── 依从性管理</w:t>
      </w:r>
      <w:r>
        <w:br w:type="textWrapping"/>
      </w:r>
      <w:r>
        <w:rPr>
          <w:rStyle w:val="VerbatimChar"/>
        </w:rPr>
        <w:t xml:space="preserve">│   └── 健康数据中台管理后台 (2G)</w:t>
      </w:r>
      <w:r>
        <w:br w:type="textWrapping"/>
      </w:r>
      <w:r>
        <w:rPr>
          <w:rStyle w:val="VerbatimChar"/>
        </w:rPr>
        <w:t xml:space="preserve">│       ├── 合规大脑</w:t>
      </w:r>
      <w:r>
        <w:br w:type="textWrapping"/>
      </w:r>
      <w:r>
        <w:rPr>
          <w:rStyle w:val="VerbatimChar"/>
        </w:rPr>
        <w:t xml:space="preserve">│       ├── 治疗数据沉淀</w:t>
      </w:r>
      <w:r>
        <w:br w:type="textWrapping"/>
      </w:r>
      <w:r>
        <w:rPr>
          <w:rStyle w:val="VerbatimChar"/>
        </w:rPr>
        <w:t xml:space="preserve">│       ├── AI 辅助决策</w:t>
      </w:r>
      <w:r>
        <w:br w:type="textWrapping"/>
      </w:r>
      <w:r>
        <w:rPr>
          <w:rStyle w:val="VerbatimChar"/>
        </w:rPr>
        <w:t xml:space="preserve">│       └── 数据资产管理</w:t>
      </w:r>
      <w:r>
        <w:br w:type="textWrapping"/>
      </w:r>
      <w:r>
        <w:rPr>
          <w:rStyle w:val="VerbatimChar"/>
        </w:rPr>
        <w:t xml:space="preserve">└── 平台管理后台 (2G)</w:t>
      </w:r>
      <w:r>
        <w:br w:type="textWrapping"/>
      </w:r>
      <w:r>
        <w:rPr>
          <w:rStyle w:val="VerbatimChar"/>
        </w:rPr>
        <w:t xml:space="preserve">    ├── 互联网医院监管</w:t>
      </w:r>
      <w:r>
        <w:br w:type="textWrapping"/>
      </w:r>
      <w:r>
        <w:rPr>
          <w:rStyle w:val="VerbatimChar"/>
        </w:rPr>
        <w:t xml:space="preserve">    ├── 产品销售监管</w:t>
      </w:r>
      <w:r>
        <w:br w:type="textWrapping"/>
      </w:r>
      <w:r>
        <w:rPr>
          <w:rStyle w:val="VerbatimChar"/>
        </w:rPr>
        <w:t xml:space="preserve">    └── 数据资产看板</w:t>
      </w:r>
    </w:p>
    <w:p>
      <w:pPr>
        <w:pStyle w:val="Heading3"/>
      </w:pPr>
      <w:bookmarkStart w:id="28" w:name="全局规则与限制"/>
      <w:bookmarkEnd w:id="28"/>
      <w:r>
        <w:rPr>
          <w:b/>
        </w:rPr>
        <w:t xml:space="preserve">2.2 全局规则与限制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合规性规则</w:t>
      </w:r>
      <w:r>
        <w:t xml:space="preserve">：</w:t>
      </w:r>
    </w:p>
    <w:p>
      <w:pPr>
        <w:pStyle w:val="Compact"/>
        <w:numPr>
          <w:numId w:val="1004"/>
          <w:ilvl w:val="1"/>
        </w:numPr>
      </w:pPr>
      <w:r>
        <w:t xml:space="preserve">所有用户、医生、调理师必须完成</w:t>
      </w:r>
      <w:r>
        <w:rPr>
          <w:b/>
        </w:rPr>
        <w:t xml:space="preserve">实名认证</w:t>
      </w:r>
      <w:r>
        <w:t xml:space="preserve">；调理师需持相关职业资格证书。</w:t>
      </w:r>
    </w:p>
    <w:p>
      <w:pPr>
        <w:pStyle w:val="Compact"/>
        <w:numPr>
          <w:numId w:val="1004"/>
          <w:ilvl w:val="1"/>
        </w:numPr>
      </w:pPr>
      <w:r>
        <w:t xml:space="preserve">所有在线问诊服务必须在页面显著位置提示"</w:t>
      </w:r>
      <w:r>
        <w:rPr>
          <w:b/>
        </w:rPr>
        <w:t xml:space="preserve">本服务仅适用于复诊患者</w:t>
      </w:r>
      <w:r>
        <w:t xml:space="preserve">"，并要求用户确认。</w:t>
      </w:r>
    </w:p>
    <w:p>
      <w:pPr>
        <w:pStyle w:val="Compact"/>
        <w:numPr>
          <w:numId w:val="1004"/>
          <w:ilvl w:val="1"/>
        </w:numPr>
      </w:pPr>
      <w:r>
        <w:t xml:space="preserve">处方药必须凭电子处方销售，处方需经</w:t>
      </w:r>
      <w:r>
        <w:rPr>
          <w:b/>
        </w:rPr>
        <w:t xml:space="preserve">执业药师审核</w:t>
      </w:r>
      <w:r>
        <w:t xml:space="preserve">后方可生效。</w:t>
      </w:r>
    </w:p>
    <w:p>
      <w:pPr>
        <w:pStyle w:val="Compact"/>
        <w:numPr>
          <w:numId w:val="1004"/>
          <w:ilvl w:val="1"/>
        </w:numPr>
      </w:pPr>
      <w:r>
        <w:t xml:space="preserve">调理师</w:t>
      </w:r>
      <w:r>
        <w:rPr>
          <w:b/>
        </w:rPr>
        <w:t xml:space="preserve">不得</w:t>
      </w:r>
      <w:r>
        <w:t xml:space="preserve">进行诊断、开方、侵入性治疗等医疗行为；调理方案需基于执业医师出具的方案建议执行。</w:t>
      </w:r>
    </w:p>
    <w:p>
      <w:pPr>
        <w:pStyle w:val="Compact"/>
        <w:numPr>
          <w:numId w:val="1004"/>
          <w:ilvl w:val="1"/>
        </w:numPr>
      </w:pPr>
      <w:r>
        <w:t xml:space="preserve">AI 辅助决策输出仅为</w:t>
      </w:r>
      <w:r>
        <w:rPr>
          <w:b/>
        </w:rPr>
        <w:t xml:space="preserve">辅助参考</w:t>
      </w:r>
      <w:r>
        <w:t xml:space="preserve">，不替代医师诊断与处方权。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数据安全</w:t>
      </w:r>
      <w:r>
        <w:t xml:space="preserve">：</w:t>
      </w:r>
    </w:p>
    <w:p>
      <w:pPr>
        <w:pStyle w:val="Compact"/>
        <w:numPr>
          <w:numId w:val="1005"/>
          <w:ilvl w:val="1"/>
        </w:numPr>
      </w:pPr>
      <w:r>
        <w:t xml:space="preserve">敏感信息（病历、处方、身份证号、健康档案、治疗记录）在传输和存储时必须</w:t>
      </w:r>
      <w:r>
        <w:rPr>
          <w:b/>
        </w:rPr>
        <w:t xml:space="preserve">加密</w:t>
      </w:r>
      <w:r>
        <w:t xml:space="preserve">，显示时必须</w:t>
      </w:r>
      <w:r>
        <w:rPr>
          <w:b/>
        </w:rPr>
        <w:t xml:space="preserve">脱敏</w:t>
      </w:r>
      <w:r>
        <w:t xml:space="preserve">。</w:t>
      </w:r>
    </w:p>
    <w:p>
      <w:pPr>
        <w:pStyle w:val="Compact"/>
        <w:numPr>
          <w:numId w:val="1005"/>
          <w:ilvl w:val="1"/>
        </w:numPr>
      </w:pPr>
      <w:r>
        <w:t xml:space="preserve">所有问诊记录、电子处方及相关日志必须</w:t>
      </w:r>
      <w:r>
        <w:rPr>
          <w:b/>
        </w:rPr>
        <w:t xml:space="preserve">保存不少于 15 年</w:t>
      </w:r>
      <w:r>
        <w:t xml:space="preserve">。</w:t>
      </w:r>
    </w:p>
    <w:p>
      <w:pPr>
        <w:pStyle w:val="Compact"/>
        <w:numPr>
          <w:numId w:val="1005"/>
          <w:ilvl w:val="1"/>
        </w:numPr>
      </w:pPr>
      <w:r>
        <w:t xml:space="preserve">治疗数据、客户健康档案作为</w:t>
      </w:r>
      <w:r>
        <w:rPr>
          <w:b/>
        </w:rPr>
        <w:t xml:space="preserve">数据资产</w:t>
      </w:r>
      <w:r>
        <w:t xml:space="preserve">，须按数据分级分类管理，对外输出须经合规审核与脱敏处理。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数据治理规则</w:t>
      </w:r>
      <w:r>
        <w:t xml:space="preserve">：</w:t>
      </w:r>
    </w:p>
    <w:p>
      <w:pPr>
        <w:pStyle w:val="Compact"/>
        <w:numPr>
          <w:numId w:val="1006"/>
          <w:ilvl w:val="1"/>
        </w:numPr>
      </w:pPr>
      <w:r>
        <w:t xml:space="preserve">数据采集遵循"</w:t>
      </w:r>
      <w:r>
        <w:rPr>
          <w:b/>
        </w:rPr>
        <w:t xml:space="preserve">最小必要</w:t>
      </w:r>
      <w:r>
        <w:t xml:space="preserve">"原则，明确告知用户数据用途并取得授权。</w:t>
      </w:r>
    </w:p>
    <w:p>
      <w:pPr>
        <w:pStyle w:val="Compact"/>
        <w:numPr>
          <w:numId w:val="1006"/>
          <w:ilvl w:val="1"/>
        </w:numPr>
      </w:pPr>
      <w:r>
        <w:t xml:space="preserve">数据资产实行</w:t>
      </w:r>
      <w:r>
        <w:rPr>
          <w:b/>
        </w:rPr>
        <w:t xml:space="preserve">全生命周期管理</w:t>
      </w:r>
      <w:r>
        <w:t xml:space="preserve">：采集→清洗→存储→分析→输出→归档/销毁，各环节留痕可审计。</w:t>
      </w:r>
    </w:p>
    <w:p>
      <w:pPr>
        <w:pStyle w:val="Compact"/>
        <w:numPr>
          <w:numId w:val="1006"/>
          <w:ilvl w:val="1"/>
        </w:numPr>
      </w:pPr>
      <w:r>
        <w:t xml:space="preserve">AI 模型训练数据须可追溯，模型版本与训练数据集须归档管理。</w:t>
      </w:r>
    </w:p>
    <w:p>
      <w:pPr>
        <w:pStyle w:val="Compact"/>
        <w:numPr>
          <w:numId w:val="1006"/>
          <w:ilvl w:val="1"/>
        </w:numPr>
      </w:pPr>
      <w:r>
        <w:t xml:space="preserve">跨主体数据共享（如向星耀产业资本、融资评估机构输出）须签订数据合作协议，明确数据范围与用途。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交互规则</w:t>
      </w:r>
      <w:r>
        <w:t xml:space="preserve">：</w:t>
      </w:r>
    </w:p>
    <w:p>
      <w:pPr>
        <w:pStyle w:val="Compact"/>
        <w:numPr>
          <w:numId w:val="1007"/>
          <w:ilvl w:val="1"/>
        </w:numPr>
      </w:pPr>
      <w:r>
        <w:t xml:space="preserve">所有支付流程通过</w:t>
      </w:r>
      <w:r>
        <w:rPr>
          <w:b/>
        </w:rPr>
        <w:t xml:space="preserve">微信支付</w:t>
      </w:r>
      <w:r>
        <w:t xml:space="preserve">完成。</w:t>
      </w:r>
    </w:p>
    <w:p>
      <w:pPr>
        <w:pStyle w:val="Compact"/>
        <w:numPr>
          <w:numId w:val="1007"/>
          <w:ilvl w:val="1"/>
        </w:numPr>
      </w:pPr>
      <w:r>
        <w:t xml:space="preserve">主要消息通知通过</w:t>
      </w:r>
      <w:r>
        <w:rPr>
          <w:b/>
        </w:rPr>
        <w:t xml:space="preserve">微信服务通知</w:t>
      </w:r>
      <w:r>
        <w:t xml:space="preserve">推送。</w:t>
      </w:r>
    </w:p>
    <w:p>
      <w:pPr>
        <w:pStyle w:val="Heading2"/>
      </w:pPr>
      <w:bookmarkStart w:id="29" w:name="功能需求详述"/>
      <w:bookmarkEnd w:id="29"/>
      <w:r>
        <w:rPr>
          <w:b/>
        </w:rPr>
        <w:t xml:space="preserve">3. 功能需求详述</w:t>
      </w:r>
    </w:p>
    <w:p>
      <w:pPr>
        <w:pStyle w:val="Heading3"/>
      </w:pPr>
      <w:bookmarkStart w:id="30" w:name="part-a互联网医院主线"/>
      <w:bookmarkEnd w:id="30"/>
      <w:r>
        <w:t xml:space="preserve">Part A：互联网医院主线</w:t>
      </w:r>
    </w:p>
    <w:p>
      <w:pPr>
        <w:pStyle w:val="Heading4"/>
      </w:pPr>
      <w:bookmarkStart w:id="31" w:name="用户端小程序-2c"/>
      <w:bookmarkEnd w:id="31"/>
      <w:r>
        <w:rPr>
          <w:b/>
        </w:rPr>
        <w:t xml:space="preserve">3.1 用户端小程序 (2C)</w:t>
      </w:r>
    </w:p>
    <w:p>
      <w:pPr>
        <w:pStyle w:val="Heading5"/>
      </w:pPr>
      <w:bookmarkStart w:id="32" w:name="首页"/>
      <w:bookmarkEnd w:id="32"/>
      <w:r>
        <w:rPr>
          <w:b/>
        </w:rPr>
        <w:t xml:space="preserve">3.1.1 首页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：用户打开小程序后看到的第一个页面，集成核心服务入口和内容推荐。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顶部搜索栏</w:t>
      </w:r>
      <w:r>
        <w:t xml:space="preserve"> </w:t>
      </w:r>
      <w:r>
        <w:t xml:space="preserve">- 可搜索医生、药品名称、疾病症状。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ICON 导航区</w:t>
      </w:r>
      <w:r>
        <w:t xml:space="preserve"> </w:t>
      </w:r>
      <w:r>
        <w:t xml:space="preserve">- 【找医生】：跳转至医生列表页。</w:t>
      </w:r>
      <w:r>
        <w:t xml:space="preserve"> </w:t>
      </w:r>
      <w:r>
        <w:t xml:space="preserve">- 【找产品】：跳转至药品商城页。</w:t>
      </w:r>
      <w:r>
        <w:t xml:space="preserve"> </w:t>
      </w:r>
      <w:r>
        <w:t xml:space="preserve">- 【去开药】：跳转至申请开药流程。</w:t>
      </w:r>
      <w:r>
        <w:t xml:space="preserve"> </w:t>
      </w:r>
      <w:r>
        <w:t xml:space="preserve">- 【直播中心】：跳转至直播列表页。</w:t>
      </w:r>
      <w:r>
        <w:t xml:space="preserve"> </w:t>
      </w:r>
      <w:r>
        <w:t xml:space="preserve">- 【健康医典】：跳转至健康知识库。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推荐板块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医生推荐</w:t>
      </w:r>
      <w:r>
        <w:t xml:space="preserve">：根据用户地理位置、历史浏览等因素推荐医生。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药品推荐</w:t>
      </w:r>
      <w:r>
        <w:t xml:space="preserve">：展示"爆品专区"、"品牌专区"的药品。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内容推荐</w:t>
      </w:r>
      <w:r>
        <w:t xml:space="preserve">：展示健康科普文章、视频。</w:t>
      </w:r>
    </w:p>
    <w:p>
      <w:pPr>
        <w:pStyle w:val="Heading5"/>
      </w:pPr>
      <w:bookmarkStart w:id="33" w:name="找医生"/>
      <w:bookmarkEnd w:id="33"/>
      <w:r>
        <w:rPr>
          <w:b/>
        </w:rPr>
        <w:t xml:space="preserve">3.1.2 找医生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：用户可按科室、疾病查找医生，并查看医生详情购买服务。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科室列表</w:t>
      </w:r>
      <w:r>
        <w:t xml:space="preserve"> </w:t>
      </w:r>
      <w:r>
        <w:t xml:space="preserve">- 展示与合作医院一致的科室结构（如：内科-&gt;心血管内科）。</w:t>
      </w:r>
      <w:r>
        <w:t xml:space="preserve"> </w:t>
      </w:r>
      <w:r>
        <w:t xml:space="preserve">- 支持按科室筛选医生。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医生列表</w:t>
      </w:r>
      <w:r>
        <w:t xml:space="preserve"> </w:t>
      </w:r>
      <w:r>
        <w:t xml:space="preserve">- 显示医生头像、姓名、职称、医院、科室、擅长、好评率、服务价格。</w:t>
      </w:r>
      <w:r>
        <w:t xml:space="preserve"> </w:t>
      </w:r>
      <w:r>
        <w:t xml:space="preserve">- 支持按"评分"、"接诊量"、"距离"排序。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医生详情页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基本信息区</w:t>
      </w:r>
      <w:r>
        <w:t xml:space="preserve">：展示医生资质（含执业证书编号缩略图，点击可查看大图）、简介、擅长、服务满意度。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服务项目区</w:t>
      </w:r>
      <w:r>
        <w:t xml:space="preserve">：清晰列明服务类型与价格（如：图文问诊￥X，电话问诊￥Y，服务包￥Z）。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服务须知</w:t>
      </w:r>
      <w:r>
        <w:t xml:space="preserve">：折叠面板，内容包含"服务范围"、"注意事项"（仅限复诊）、预计回复时间。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评价区</w:t>
      </w:r>
      <w:r>
        <w:t xml:space="preserve">：展示用户评价列表。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浮动按钮</w:t>
      </w:r>
      <w:r>
        <w:t xml:space="preserve">：【图文问诊】，点击后弹出合规确认弹窗。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合规确认弹窗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文案</w:t>
      </w:r>
      <w:r>
        <w:t xml:space="preserve">："根据国家规定，互联网诊疗仅适用于复诊患者。请您确认已在线下医院有过就诊记录。"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选项</w:t>
      </w:r>
      <w:r>
        <w:t xml:space="preserve">：【取消】、【确认并继续】。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：用户必须点击"确认并继续"方可支付问诊费并发起问诊。</w:t>
      </w:r>
    </w:p>
    <w:p>
      <w:pPr>
        <w:pStyle w:val="Heading5"/>
      </w:pPr>
      <w:bookmarkStart w:id="34" w:name="找产品药品商城"/>
      <w:bookmarkEnd w:id="34"/>
      <w:r>
        <w:rPr>
          <w:b/>
        </w:rPr>
        <w:t xml:space="preserve">3.1.3 找产品（药品商城）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：展示和销售药品、保健品的核心页面。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商品分类</w:t>
      </w:r>
      <w:r>
        <w:t xml:space="preserve"> </w:t>
      </w:r>
      <w:r>
        <w:t xml:space="preserve">- 按功效（感冒用药、肠胃用药）、按品牌、按专区（爆品、OTC、保健品）分类。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商品列表</w:t>
      </w:r>
      <w:r>
        <w:t xml:space="preserve"> </w:t>
      </w:r>
      <w:r>
        <w:t xml:space="preserve">- 商品卡片显示：商品图、名称、规格、价格、会员价、标签（"Rx处方药"、"OTC"）。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商品详情页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通用信息</w:t>
      </w:r>
      <w:r>
        <w:t xml:space="preserve">：商品名称、批准文号、生产企业、规格、用法用量、不良反应、禁忌、注意事项。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差异化购买逻辑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处方药</w:t>
      </w:r>
      <w:r>
        <w:t xml:space="preserve">：突出显示"处方药，凭处方购买"提示。</w:t>
      </w:r>
      <w:r>
        <w:rPr>
          <w:b/>
        </w:rPr>
        <w:t xml:space="preserve">购买按钮为"申请开药"</w:t>
      </w:r>
      <w:r>
        <w:t xml:space="preserve">，点击后跳转至复诊流程。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OTC/保健品</w:t>
      </w:r>
      <w:r>
        <w:t xml:space="preserve">：购买按钮为"立即购买/加入购物车"。保健品需展示"本品不能替代药物"提示。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购物车与订单</w:t>
      </w:r>
      <w:r>
        <w:t xml:space="preserve"> </w:t>
      </w:r>
      <w:r>
        <w:t xml:space="preserve">- OTC/保健品可加入购物车，统一结算。</w:t>
      </w:r>
      <w:r>
        <w:t xml:space="preserve"> </w:t>
      </w:r>
      <w:r>
        <w:t xml:space="preserve">- 处方药</w:t>
      </w:r>
      <w:r>
        <w:rPr>
          <w:b/>
        </w:rPr>
        <w:t xml:space="preserve">不能</w:t>
      </w:r>
      <w:r>
        <w:t xml:space="preserve">加入购物车，必须通过"申请开药"流程单独生成订单。</w:t>
      </w:r>
    </w:p>
    <w:p>
      <w:pPr>
        <w:pStyle w:val="Heading5"/>
      </w:pPr>
      <w:bookmarkStart w:id="35" w:name="去开药复诊开药流程"/>
      <w:bookmarkEnd w:id="35"/>
      <w:r>
        <w:rPr>
          <w:b/>
        </w:rPr>
        <w:t xml:space="preserve">3.1.4 去开药（复诊开药流程）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：复诊患者开具处方的专用流程。</w:t>
      </w:r>
    </w:p>
    <w:p>
      <w:pPr>
        <w:pStyle w:val="BodyText"/>
      </w:pPr>
      <w:r>
        <w:rPr>
          <w:b/>
        </w:rPr>
        <w:t xml:space="preserve">主流程</w:t>
      </w:r>
      <w:r>
        <w:t xml:space="preserve">：</w:t>
      </w:r>
      <w:r>
        <w:t xml:space="preserve"> </w:t>
      </w:r>
      <w:r>
        <w:t xml:space="preserve">1. 用户从首页或处方药详情页点击"</w:t>
      </w:r>
      <w:r>
        <w:rPr>
          <w:b/>
        </w:rPr>
        <w:t xml:space="preserve">申请开药</w:t>
      </w:r>
      <w:r>
        <w:t xml:space="preserve">"。</w:t>
      </w:r>
      <w:r>
        <w:t xml:space="preserve"> </w:t>
      </w:r>
      <w:r>
        <w:t xml:space="preserve">2. 系统引导用户</w:t>
      </w:r>
      <w:r>
        <w:rPr>
          <w:b/>
        </w:rPr>
        <w:t xml:space="preserve">选择历史就诊记录</w:t>
      </w:r>
      <w:r>
        <w:t xml:space="preserve">或</w:t>
      </w:r>
      <w:r>
        <w:rPr>
          <w:b/>
        </w:rPr>
        <w:t xml:space="preserve">描述病情、上传历史病历/处方照片</w:t>
      </w:r>
      <w:r>
        <w:t xml:space="preserve">。</w:t>
      </w:r>
      <w:r>
        <w:t xml:space="preserve"> </w:t>
      </w:r>
      <w:r>
        <w:t xml:space="preserve">3. 系统</w:t>
      </w:r>
      <w:r>
        <w:rPr>
          <w:b/>
        </w:rPr>
        <w:t xml:space="preserve">推荐科室医生</w:t>
      </w:r>
      <w:r>
        <w:t xml:space="preserve">或用户自行选择医生。</w:t>
      </w:r>
      <w:r>
        <w:t xml:space="preserve"> </w:t>
      </w:r>
      <w:r>
        <w:t xml:space="preserve">4. 支付问诊费，进入</w:t>
      </w:r>
      <w:r>
        <w:rPr>
          <w:b/>
        </w:rPr>
        <w:t xml:space="preserve">问诊聊天室</w:t>
      </w:r>
      <w:r>
        <w:t xml:space="preserve">。</w:t>
      </w:r>
      <w:r>
        <w:t xml:space="preserve"> </w:t>
      </w:r>
      <w:r>
        <w:t xml:space="preserve">5. 医生问诊，点击"</w:t>
      </w:r>
      <w:r>
        <w:rPr>
          <w:b/>
        </w:rPr>
        <w:t xml:space="preserve">开具处方</w:t>
      </w:r>
      <w:r>
        <w:t xml:space="preserve">"。</w:t>
      </w:r>
      <w:r>
        <w:t xml:space="preserve"> </w:t>
      </w:r>
      <w:r>
        <w:t xml:space="preserve">6. 医生在处方页面选择药品、填写用法用量，系统提供</w:t>
      </w:r>
      <w:r>
        <w:rPr>
          <w:b/>
        </w:rPr>
        <w:t xml:space="preserve">药品禁忌提示</w:t>
      </w:r>
      <w:r>
        <w:t xml:space="preserve">。</w:t>
      </w:r>
      <w:r>
        <w:t xml:space="preserve"> </w:t>
      </w:r>
      <w:r>
        <w:t xml:space="preserve">7. 医生</w:t>
      </w:r>
      <w:r>
        <w:rPr>
          <w:b/>
        </w:rPr>
        <w:t xml:space="preserve">电子签名</w:t>
      </w:r>
      <w:r>
        <w:t xml:space="preserve">提交处方。处方状态变为"</w:t>
      </w:r>
      <w:r>
        <w:rPr>
          <w:b/>
        </w:rPr>
        <w:t xml:space="preserve">待药师审核</w:t>
      </w:r>
      <w:r>
        <w:t xml:space="preserve">"。</w:t>
      </w:r>
      <w:r>
        <w:t xml:space="preserve"> </w:t>
      </w:r>
      <w:r>
        <w:t xml:space="preserve">8. 合作药房的</w:t>
      </w:r>
      <w:r>
        <w:rPr>
          <w:b/>
        </w:rPr>
        <w:t xml:space="preserve">执业药师</w:t>
      </w:r>
      <w:r>
        <w:t xml:space="preserve">审核处方。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审核通过</w:t>
      </w:r>
      <w:r>
        <w:t xml:space="preserve">：用户收到通知，支付药费，药房发货。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审核驳回</w:t>
      </w:r>
      <w:r>
        <w:t xml:space="preserve">：药师填写驳回理由，通知医生和用户。医生可修改重开。</w:t>
      </w:r>
      <w:r>
        <w:t xml:space="preserve"> </w:t>
      </w:r>
      <w:r>
        <w:t xml:space="preserve">9. 用户可在"我的处方"中查看所有处方记录及状态。</w:t>
      </w:r>
    </w:p>
    <w:p>
      <w:pPr>
        <w:pStyle w:val="BodyText"/>
      </w:pPr>
      <w:r>
        <w:rPr>
          <w:b/>
        </w:rPr>
        <w:t xml:space="preserve">数据需求</w:t>
      </w:r>
      <w:r>
        <w:t xml:space="preserve">：</w:t>
      </w:r>
      <w:r>
        <w:t xml:space="preserve"> </w:t>
      </w:r>
      <w:r>
        <w:t xml:space="preserve">- 处方数据表需包含字段：处方 ID、患者 ID、医生 ID、药师 ID、开具时间、审核时间、药品清单（JSON）、用法用量、诊断信息、处方状态、电子签名文件地址。</w:t>
      </w:r>
    </w:p>
    <w:p>
      <w:pPr>
        <w:pStyle w:val="Heading5"/>
      </w:pPr>
      <w:bookmarkStart w:id="36" w:name="个人中心代理中心"/>
      <w:bookmarkEnd w:id="36"/>
      <w:r>
        <w:rPr>
          <w:b/>
        </w:rPr>
        <w:t xml:space="preserve">3.1.5 个人中心/代理中心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：管理用户个人信息、订单，并提供推广功能。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我的问诊/处方/订单</w:t>
      </w:r>
      <w:r>
        <w:t xml:space="preserve">：查看所有历史记录和状态。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我的分享码</w:t>
      </w:r>
      <w:r>
        <w:t xml:space="preserve">：</w:t>
      </w:r>
      <w:r>
        <w:t xml:space="preserve"> </w:t>
      </w:r>
      <w:r>
        <w:t xml:space="preserve">- 用户可生成专属分享码。</w:t>
      </w:r>
      <w:r>
        <w:t xml:space="preserve"> </w:t>
      </w:r>
      <w:r>
        <w:t xml:space="preserve">- 被推荐人通过此码注册并消费，推荐人可获得</w:t>
      </w:r>
      <w:r>
        <w:rPr>
          <w:b/>
        </w:rPr>
        <w:t xml:space="preserve">积分或现金奖励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：奖励仅来源于</w:t>
      </w:r>
      <w:r>
        <w:rPr>
          <w:b/>
        </w:rPr>
        <w:t xml:space="preserve">直接推荐用户的首单消费</w:t>
      </w:r>
      <w:r>
        <w:t xml:space="preserve">，奖励金额有上限。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推广业绩</w:t>
      </w:r>
      <w:r>
        <w:t xml:space="preserve">：</w:t>
      </w:r>
      <w:r>
        <w:t xml:space="preserve"> </w:t>
      </w:r>
      <w:r>
        <w:t xml:space="preserve">- 展示"</w:t>
      </w:r>
      <w:r>
        <w:rPr>
          <w:b/>
        </w:rPr>
        <w:t xml:space="preserve">我的推广</w:t>
      </w:r>
      <w:r>
        <w:t xml:space="preserve">"数据，如：直接推荐人数、成功订单数、可获得奖励总额。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严禁</w:t>
      </w:r>
      <w:r>
        <w:t xml:space="preserve">展示"下级成员"、"多级团队"等涉传信息。</w:t>
      </w:r>
    </w:p>
    <w:p>
      <w:pPr>
        <w:pStyle w:val="Heading4"/>
      </w:pPr>
      <w:bookmarkStart w:id="37" w:name="医生端小程序-2b"/>
      <w:bookmarkEnd w:id="37"/>
      <w:r>
        <w:rPr>
          <w:b/>
        </w:rPr>
        <w:t xml:space="preserve">3.2 医生端小程序 (2B)</w:t>
      </w:r>
    </w:p>
    <w:p>
      <w:pPr>
        <w:pStyle w:val="Heading5"/>
      </w:pPr>
      <w:bookmarkStart w:id="38" w:name="工作台"/>
      <w:bookmarkEnd w:id="38"/>
      <w:r>
        <w:rPr>
          <w:b/>
        </w:rPr>
        <w:t xml:space="preserve">3.2.1 工作台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：医生处理问诊工作的主界面。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今日数据</w:t>
      </w:r>
      <w:r>
        <w:t xml:space="preserve">：显示待处理问诊、今日接诊量、累计接诊量、今日收入。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问诊列表</w:t>
      </w:r>
      <w:r>
        <w:t xml:space="preserve">：以会话列表形式展示所有进行中、待处理的问诊。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问诊聊天室</w:t>
      </w:r>
      <w:r>
        <w:t xml:space="preserve">：</w:t>
      </w:r>
      <w:r>
        <w:t xml:space="preserve"> </w:t>
      </w:r>
      <w:r>
        <w:t xml:space="preserve">- 可与患者进行图文、语音沟通。</w:t>
      </w:r>
      <w:r>
        <w:t xml:space="preserve"> </w:t>
      </w:r>
      <w:r>
        <w:t xml:space="preserve">- 内置功能按钮：【病历模板】、【开具处方】、【结束问诊】。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开具处方</w:t>
      </w:r>
      <w:r>
        <w:t xml:space="preserve">：跳转至处方页面，药品从平台目录中选择，填写后电子签名提交。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我的排班</w:t>
      </w:r>
      <w:r>
        <w:t xml:space="preserve">：设置自己可接受问诊的时间段。</w:t>
      </w:r>
    </w:p>
    <w:p>
      <w:pPr>
        <w:pStyle w:val="Heading4"/>
      </w:pPr>
      <w:bookmarkStart w:id="39" w:name="互联网医院管理后台-2b"/>
      <w:bookmarkEnd w:id="39"/>
      <w:r>
        <w:rPr>
          <w:b/>
        </w:rPr>
        <w:t xml:space="preserve">3.3 互联网医院管理后台 (2B)</w:t>
      </w:r>
    </w:p>
    <w:p>
      <w:pPr>
        <w:pStyle w:val="Heading5"/>
      </w:pPr>
      <w:bookmarkStart w:id="40" w:name="医院管理"/>
      <w:bookmarkEnd w:id="40"/>
      <w:r>
        <w:rPr>
          <w:b/>
        </w:rPr>
        <w:t xml:space="preserve">3.3.1 医院管理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：合作医院管理自身互联网医院业务。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科室与医生管理</w:t>
      </w:r>
      <w:r>
        <w:t xml:space="preserve">：维护本院科室结构、医生上下线、医生服务定价。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处方审核配置</w:t>
      </w:r>
      <w:r>
        <w:t xml:space="preserve">：配置本院执业药师排班与审核规则。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合作药房管理</w:t>
      </w:r>
      <w:r>
        <w:t xml:space="preserve">：维护对接的实体药房信息、库存同步规则。</w:t>
      </w:r>
    </w:p>
    <w:p>
      <w:pPr>
        <w:pStyle w:val="Heading5"/>
      </w:pPr>
      <w:bookmarkStart w:id="41" w:name="运营数据"/>
      <w:bookmarkEnd w:id="41"/>
      <w:r>
        <w:rPr>
          <w:b/>
        </w:rPr>
        <w:t xml:space="preserve">3.3.2 运营数据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：医院层面查看本院互联网医院运营情况。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业务总览</w:t>
      </w:r>
      <w:r>
        <w:t xml:space="preserve">：本院在线医生数、今日问诊数、今日处方数、处方审核通过率。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异常预警</w:t>
      </w:r>
      <w:r>
        <w:t xml:space="preserve">：处方异常、行为异常的院内处理流转。</w:t>
      </w:r>
    </w:p>
    <w:p>
      <w:pPr>
        <w:pStyle w:val="Heading3"/>
      </w:pPr>
      <w:bookmarkStart w:id="42" w:name="part-b健康数据中台主线"/>
      <w:bookmarkEnd w:id="42"/>
      <w:r>
        <w:t xml:space="preserve">Part B：健康数据中台主线</w:t>
      </w:r>
    </w:p>
    <w:p>
      <w:pPr>
        <w:pStyle w:val="Heading4"/>
      </w:pPr>
      <w:bookmarkStart w:id="43" w:name="连锁门店管理后台-2b"/>
      <w:bookmarkEnd w:id="43"/>
      <w:r>
        <w:rPr>
          <w:b/>
        </w:rPr>
        <w:t xml:space="preserve">3.4 连锁门店管理后台 (2B)</w:t>
      </w:r>
    </w:p>
    <w:p>
      <w:pPr>
        <w:pStyle w:val="Heading5"/>
      </w:pPr>
      <w:bookmarkStart w:id="44" w:name="客户健康档案管理"/>
      <w:bookmarkEnd w:id="44"/>
      <w:r>
        <w:rPr>
          <w:b/>
        </w:rPr>
        <w:t xml:space="preserve">3.4.1 客户健康档案管理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：为连锁门店客户提供完整的健康档案管理，覆盖疼痛评估、治疗记录、效果追踪、复购预测全链路，是数据中台的源头数据采集入口。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客户档案建立</w:t>
      </w:r>
      <w:r>
        <w:t xml:space="preserve"> </w:t>
      </w:r>
      <w:r>
        <w:t xml:space="preserve">- 客户首次到店或线上注册时建立基础档案，包含：客户 ID、姓名（脱敏）、性别、年龄、联系方式（脱敏）、来源门店、注册时间、健康标签。</w:t>
      </w:r>
      <w:r>
        <w:t xml:space="preserve"> </w:t>
      </w:r>
      <w:r>
        <w:t xml:space="preserve">- 支持扫码录入（身份证/微信授权）与手工录入两种方式。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：必须取得客户《健康档案授权书》电子签名后方可激活档案。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疼痛评估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评估量表</w:t>
      </w:r>
      <w:r>
        <w:t xml:space="preserve">：内置标准化疼痛评估工具，包括 VAS 视觉模拟量表、NRS 数字评分量表、McGill 疼痛问卷、部位图标记。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评估流程</w:t>
      </w:r>
      <w:r>
        <w:t xml:space="preserve">：调理师引导客户完成量表→系统自动计算评分→生成疼痛画像（部位/性质/强度/频率/持续时间）→归档至客户档案。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复评机制</w:t>
      </w:r>
      <w:r>
        <w:t xml:space="preserve">：支持按调理方案周期自动触发复评提醒，记录每次评估变化曲线。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治疗记录</w:t>
      </w:r>
      <w:r>
        <w:t xml:space="preserve"> </w:t>
      </w:r>
      <w:r>
        <w:t xml:space="preserve">- 记录每次调理服务的完整信息：服务时间、门店、调理师、调理方案 ID、使用产品组合、操作部位、客户反馈（即时 NPS）。</w:t>
      </w:r>
      <w:r>
        <w:t xml:space="preserve"> </w:t>
      </w:r>
      <w:r>
        <w:t xml:space="preserve">- 支持拍照上传（操作前后对比图，需客户授权）。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：治疗记录一经提交不可删除，仅可补充更正并留痕。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效果追踪</w:t>
      </w:r>
      <w:r>
        <w:t xml:space="preserve"> </w:t>
      </w:r>
      <w:r>
        <w:t xml:space="preserve">- 基于多次疼痛评估与治疗记录，自动生成</w:t>
      </w:r>
      <w:r>
        <w:rPr>
          <w:b/>
        </w:rPr>
        <w:t xml:space="preserve">效果趋势图</w:t>
      </w:r>
      <w:r>
        <w:t xml:space="preserve">（疼痛评分随时间变化、调理次数累计效果）。</w:t>
      </w:r>
      <w:r>
        <w:t xml:space="preserve"> </w:t>
      </w:r>
      <w:r>
        <w:t xml:space="preserve">- 支持按客户/门店/调理方案维度查看效果分布。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效果等级</w:t>
      </w:r>
      <w:r>
        <w:t xml:space="preserve">：系统自动判定"显效/有效/无效/恶化"四档，触发不同后续动作（如无效则推荐升级方案或建议就医）。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复购预测</w:t>
      </w:r>
      <w:r>
        <w:t xml:space="preserve"> </w:t>
      </w:r>
      <w:r>
        <w:t xml:space="preserve">- 基于客户档案、治疗记录、效果数据、消费行为的机器学习模型，预测客户</w:t>
      </w:r>
      <w:r>
        <w:rPr>
          <w:b/>
        </w:rPr>
        <w:t xml:space="preserve">下次到店概率</w:t>
      </w:r>
      <w:r>
        <w:t xml:space="preserve">与</w:t>
      </w:r>
      <w:r>
        <w:rPr>
          <w:b/>
        </w:rPr>
        <w:t xml:space="preserve">复购概率</w:t>
      </w:r>
      <w:r>
        <w:t xml:space="preserve">。</w:t>
      </w:r>
      <w:r>
        <w:t xml:space="preserve"> </w:t>
      </w:r>
      <w:r>
        <w:t xml:space="preserve">- 输出</w:t>
      </w:r>
      <w:r>
        <w:rPr>
          <w:b/>
        </w:rPr>
        <w:t xml:space="preserve">复购风险名单</w:t>
      </w:r>
      <w:r>
        <w:t xml:space="preserve">：高/中/低风险客户分层，推送至调理师工作台进行针对性跟进。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：预测模型版本与训练数据集须归档可追溯。</w:t>
      </w:r>
    </w:p>
    <w:p>
      <w:pPr>
        <w:pStyle w:val="BodyText"/>
      </w:pPr>
      <w:r>
        <w:rPr>
          <w:b/>
        </w:rPr>
        <w:t xml:space="preserve">数据需求</w:t>
      </w:r>
      <w:r>
        <w:t xml:space="preserve">：</w:t>
      </w:r>
      <w:r>
        <w:t xml:space="preserve"> </w:t>
      </w:r>
      <w:r>
        <w:t xml:space="preserve">- 客户档案表：客户 ID、姓名脱敏、性别、出生年月、联系方式脱敏、来源门店 ID、注册时间、健康标签 JSON、授权状态、授权文件地址。</w:t>
      </w:r>
      <w:r>
        <w:t xml:space="preserve"> </w:t>
      </w:r>
      <w:r>
        <w:t xml:space="preserve">- 疼痛评估表：评估 ID、客户 ID、评估时间、评估量表类型、量表原始答案 JSON、综合评分、疼痛部位、疼痛性质、评估师 ID。</w:t>
      </w:r>
      <w:r>
        <w:t xml:space="preserve"> </w:t>
      </w:r>
      <w:r>
        <w:t xml:space="preserve">- 治疗记录表：记录 ID、客户 ID、服务时间、门店 ID、调理师 ID、调理方案 ID、产品组合 JSON、操作部位 JSON、客户 NPS、操作图片地址 JSON、备注。</w:t>
      </w:r>
      <w:r>
        <w:t xml:space="preserve"> </w:t>
      </w:r>
      <w:r>
        <w:t xml:space="preserve">- 效果追踪表：追踪 ID、客户 ID、调理方案 ID、评估序列 JSON、效果等级、生成时间。</w:t>
      </w:r>
      <w:r>
        <w:t xml:space="preserve"> </w:t>
      </w:r>
      <w:r>
        <w:t xml:space="preserve">- 复购预测表：预测 ID、客户 ID、预测时间、下次到店概率、复购概率、风险等级、模型版本。</w:t>
      </w:r>
    </w:p>
    <w:p>
      <w:pPr>
        <w:pStyle w:val="Heading5"/>
      </w:pPr>
      <w:bookmarkStart w:id="45" w:name="门店经营数据看板"/>
      <w:bookmarkEnd w:id="45"/>
      <w:r>
        <w:rPr>
          <w:b/>
        </w:rPr>
        <w:t xml:space="preserve">3.4.2 门店经营数据看板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：连锁门店管理员实时监控门店经营核心指标，支撑运营决策与门店横向对比。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核心指标实时监控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到店率</w:t>
      </w:r>
      <w:r>
        <w:t xml:space="preserve">：预约到店数 / 预约总数，按日/周/月维度展示趋势。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转化率</w:t>
      </w:r>
      <w:r>
        <w:t xml:space="preserve">：成交客户数 / 到店客户数，区分首单转化与复购转化。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客单价</w:t>
      </w:r>
      <w:r>
        <w:t xml:space="preserve">：成交总额 / 成交单数，支持按调理方案/产品组合拆分。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复购率</w:t>
      </w:r>
      <w:r>
        <w:t xml:space="preserve">：复购客户数 / 成交客户数，按 30/60/90 天滚动窗口统计。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NPS</w:t>
      </w:r>
      <w:r>
        <w:t xml:space="preserve">：净推荐值，基于每次服务后即时调研数据计算，按门店/调理师维度排名。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门店横向对比</w:t>
      </w:r>
      <w:r>
        <w:t xml:space="preserve"> </w:t>
      </w:r>
      <w:r>
        <w:t xml:space="preserve">- 多门店经营指标横向排名，支持按区域/城市/门店类型筛选。</w:t>
      </w:r>
      <w:r>
        <w:t xml:space="preserve"> </w:t>
      </w:r>
      <w:r>
        <w:t xml:space="preserve">- 异常门店自动标红（如某门店到店率连续 7 天低于均值 20%）。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调理师绩效看板</w:t>
      </w:r>
      <w:r>
        <w:t xml:space="preserve"> </w:t>
      </w:r>
      <w:r>
        <w:t xml:space="preserve">- 调理师服务量、客户满意度、复购贡献、效果达成率排名。</w:t>
      </w:r>
      <w:r>
        <w:t xml:space="preserve"> </w:t>
      </w:r>
      <w:r>
        <w:t xml:space="preserve">- 支持按门店/时间段筛选，绩效数据可导出用于薪酬核算。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经营预警</w:t>
      </w:r>
      <w:r>
        <w:t xml:space="preserve"> </w:t>
      </w:r>
      <w:r>
        <w:t xml:space="preserve">- 客流异常下滑、转化率骤降、NPS 低分门店、复购率持续走低等预警自动推送至门店管理员。</w:t>
      </w:r>
      <w:r>
        <w:t xml:space="preserve"> </w:t>
      </w:r>
      <w:r>
        <w:t xml:space="preserve">- 预警支持配置阈值与推送渠道（站内信、企业微信）。</w:t>
      </w:r>
    </w:p>
    <w:p>
      <w:pPr>
        <w:pStyle w:val="BodyText"/>
      </w:pPr>
      <w:r>
        <w:rPr>
          <w:b/>
        </w:rPr>
        <w:t xml:space="preserve">数据需求</w:t>
      </w:r>
      <w:r>
        <w:t xml:space="preserve">：</w:t>
      </w:r>
      <w:r>
        <w:t xml:space="preserve"> </w:t>
      </w:r>
      <w:r>
        <w:t xml:space="preserve">- 经营指标宽表：日期、门店 ID、区域、预约数、到店数、成交客户数、成交总额、成交单数、复购客户数、NPS 均值、调理师数。</w:t>
      </w:r>
      <w:r>
        <w:t xml:space="preserve"> </w:t>
      </w:r>
      <w:r>
        <w:t xml:space="preserve">- 预警事件表：预警 ID、门店 ID、预警类型、预警阈值、实际值、触发时间、处理状态、处理人。</w:t>
      </w:r>
    </w:p>
    <w:p>
      <w:pPr>
        <w:pStyle w:val="Heading5"/>
      </w:pPr>
      <w:bookmarkStart w:id="46" w:name="调理师调配"/>
      <w:bookmarkEnd w:id="46"/>
      <w:r>
        <w:rPr>
          <w:b/>
        </w:rPr>
        <w:t xml:space="preserve">3.4.3 调理师调配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：门店管理员对店内调理师进行排班、客户分配、能力调配。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排班管理</w:t>
      </w:r>
      <w:r>
        <w:t xml:space="preserve">：调理师排班表，支持跨门店借调。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客户分配</w:t>
      </w:r>
      <w:r>
        <w:t xml:space="preserve">：将客户分配至专属调理师，支持客户偏好（性别/资历）匹配。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能力标签</w:t>
      </w:r>
      <w:r>
        <w:t xml:space="preserve">：调理师能力标签维护（擅长疼痛类型、调理手法、服务年限），支撑智能分配。</w:t>
      </w:r>
    </w:p>
    <w:p>
      <w:pPr>
        <w:pStyle w:val="Heading4"/>
      </w:pPr>
      <w:bookmarkStart w:id="47" w:name="调理师健康顾问工作台-2b"/>
      <w:bookmarkEnd w:id="47"/>
      <w:r>
        <w:rPr>
          <w:b/>
        </w:rPr>
        <w:t xml:space="preserve">3.5 调理师/健康顾问工作台 (2B)</w:t>
      </w:r>
    </w:p>
    <w:p>
      <w:pPr>
        <w:pStyle w:val="Heading5"/>
      </w:pPr>
      <w:bookmarkStart w:id="48" w:name="客户管理"/>
      <w:bookmarkEnd w:id="48"/>
      <w:r>
        <w:rPr>
          <w:b/>
        </w:rPr>
        <w:t xml:space="preserve">3.5.1 客户管理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：调理师管理自己负责的客户列表与档案。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我的客户</w:t>
      </w:r>
      <w:r>
        <w:t xml:space="preserve">：按"今日到店/复购风险/效果追踪中"等视图分类展示。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客户详情</w:t>
      </w:r>
      <w:r>
        <w:t xml:space="preserve">：查看客户健康档案、疼痛评估历史、治疗记录、效果趋势、复购预测结果。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客户跟进</w:t>
      </w:r>
      <w:r>
        <w:t xml:space="preserve">：复评提醒、复购跟进任务、依从性提醒，任务支持企业微信外呼。</w:t>
      </w:r>
    </w:p>
    <w:p>
      <w:pPr>
        <w:pStyle w:val="Heading5"/>
      </w:pPr>
      <w:bookmarkStart w:id="49" w:name="调理方案制定与执行"/>
      <w:bookmarkEnd w:id="49"/>
      <w:r>
        <w:rPr>
          <w:b/>
        </w:rPr>
        <w:t xml:space="preserve">3.5.2 调理方案制定与执行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：调理师基于医师方案建议与客户画像，制定并执行个性化调理方案。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方案制定</w:t>
      </w:r>
      <w:r>
        <w:t xml:space="preserve"> </w:t>
      </w:r>
      <w:r>
        <w:t xml:space="preserve">- 选择疼痛类型、调理目标、调理周期、单次服务项目、产品组合、复评节点。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：调理方案须关联医师出具的方案建议 ID；调理师不得自行出具医疗方案。</w:t>
      </w:r>
      <w:r>
        <w:t xml:space="preserve"> </w:t>
      </w:r>
      <w:r>
        <w:t xml:space="preserve">- 支持 AI 辅助决策模块推荐方案（见 3.6.3）。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方案执行</w:t>
      </w:r>
      <w:r>
        <w:t xml:space="preserve"> </w:t>
      </w:r>
      <w:r>
        <w:t xml:space="preserve">- 每次服务前确认客户状态（疼痛评分变化、禁忌排查）。</w:t>
      </w:r>
      <w:r>
        <w:t xml:space="preserve"> </w:t>
      </w:r>
      <w:r>
        <w:t xml:space="preserve">- 服务中按方案步骤执行，记录产品用量与操作部位。</w:t>
      </w:r>
      <w:r>
        <w:t xml:space="preserve"> </w:t>
      </w:r>
      <w:r>
        <w:t xml:space="preserve">- 服务后引导客户完成即时 NPS 与复评。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方案调整</w:t>
      </w:r>
      <w:r>
        <w:t xml:space="preserve"> </w:t>
      </w:r>
      <w:r>
        <w:t xml:space="preserve">- 基于效果追踪数据，调理师可申请方案调整，需门店管理员或医师审核后生效。</w:t>
      </w:r>
    </w:p>
    <w:p>
      <w:pPr>
        <w:pStyle w:val="Heading5"/>
      </w:pPr>
      <w:bookmarkStart w:id="50" w:name="治疗记录录入"/>
      <w:bookmarkEnd w:id="50"/>
      <w:r>
        <w:rPr>
          <w:b/>
        </w:rPr>
        <w:t xml:space="preserve">3.5.3 治疗记录录入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：调理师录入每次服务的治疗记录，作为数据中台核心数据源。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快速录入模板</w:t>
      </w:r>
      <w:r>
        <w:t xml:space="preserve">：按调理方案预填默认值，调理师仅需修改变量字段。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拍照上传</w:t>
      </w:r>
      <w:r>
        <w:t xml:space="preserve">：操作前后对比图、产品包装图，自动加水印（时间/门店/调理师）。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提交校验</w:t>
      </w:r>
      <w:r>
        <w:t xml:space="preserve">：必填字段校验、产品用量合理性校验、客户授权状态校验。</w:t>
      </w:r>
    </w:p>
    <w:p>
      <w:pPr>
        <w:pStyle w:val="Heading5"/>
      </w:pPr>
      <w:bookmarkStart w:id="51" w:name="依从性管理"/>
      <w:bookmarkEnd w:id="51"/>
      <w:r>
        <w:rPr>
          <w:b/>
        </w:rPr>
        <w:t xml:space="preserve">3.5.4 依从性管理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：跟踪客户调理方案执行情况，提升依从性。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依从性评分</w:t>
      </w:r>
      <w:r>
        <w:t xml:space="preserve">：基于到店率、复评完成率、家庭作业完成度等维度自动计算。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依从性提醒</w:t>
      </w:r>
      <w:r>
        <w:t xml:space="preserve">：低依从性客户自动推送提醒（短信/微信/企业微信外呼）。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依从性报告</w:t>
      </w:r>
      <w:r>
        <w:t xml:space="preserve">：周期性生成客户依从性报告，作为方案调整依据。</w:t>
      </w:r>
    </w:p>
    <w:p>
      <w:pPr>
        <w:pStyle w:val="Heading4"/>
      </w:pPr>
      <w:bookmarkStart w:id="52" w:name="健康数据中台管理后台-2g"/>
      <w:bookmarkEnd w:id="52"/>
      <w:r>
        <w:rPr>
          <w:b/>
        </w:rPr>
        <w:t xml:space="preserve">3.6 健康数据中台管理后台 (2G)</w:t>
      </w:r>
    </w:p>
    <w:p>
      <w:pPr>
        <w:pStyle w:val="Heading5"/>
      </w:pPr>
      <w:bookmarkStart w:id="53" w:name="合规大脑"/>
      <w:bookmarkEnd w:id="53"/>
      <w:r>
        <w:rPr>
          <w:b/>
        </w:rPr>
        <w:t xml:space="preserve">3.6.1 合规大脑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：依托星耀产业资本合规大脑能力，对数据中台全链路进行合规监控与风险拦截。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数据采集合规审核</w:t>
      </w:r>
      <w:r>
        <w:t xml:space="preserve">：审核新增数据采集字段的合规性（最小必要、用户授权范围）。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数据使用合规监控</w:t>
      </w:r>
      <w:r>
        <w:t xml:space="preserve">：监控数据使用行为，识别超范围使用、未授权访问。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数据输出合规审核</w:t>
      </w:r>
      <w:r>
        <w:t xml:space="preserve">：对外数据输出（含融资估值数据输出）须经合规大脑审核，自动脱敏与去标识化。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合规风险事件库</w:t>
      </w:r>
      <w:r>
        <w:t xml:space="preserve">：沉淀合规风险事件，支撑审计与监管报送。</w:t>
      </w:r>
    </w:p>
    <w:p>
      <w:pPr>
        <w:pStyle w:val="Heading5"/>
      </w:pPr>
      <w:bookmarkStart w:id="54" w:name="治疗数据沉淀"/>
      <w:bookmarkEnd w:id="54"/>
      <w:r>
        <w:rPr>
          <w:b/>
        </w:rPr>
        <w:t xml:space="preserve">3.6.2 治疗数据沉淀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：将门店治疗数据按标准化结构沉淀为数据资产，支撑产品迭代与融资估值。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数据采集标准化</w:t>
      </w:r>
      <w:r>
        <w:t xml:space="preserve"> </w:t>
      </w:r>
      <w:r>
        <w:t xml:space="preserve">- 制定统一数据采集标准（字段定义、取值范围、采集时序）。</w:t>
      </w:r>
      <w:r>
        <w:t xml:space="preserve"> </w:t>
      </w:r>
      <w:r>
        <w:t xml:space="preserve">- 数据接入多源异构数据（门店 POS、调理师工作台、客户档案、疼痛评估系统）。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结构化存储</w:t>
      </w:r>
      <w:r>
        <w:t xml:space="preserve"> </w:t>
      </w:r>
      <w:r>
        <w:t xml:space="preserve">- 按</w:t>
      </w:r>
      <w:r>
        <w:rPr>
          <w:b/>
        </w:rPr>
        <w:t xml:space="preserve">疼痛类型</w:t>
      </w:r>
      <w:r>
        <w:t xml:space="preserve">（颈肩痛/腰腿痛/关节痛/神经痛等）、</w:t>
      </w:r>
      <w:r>
        <w:rPr>
          <w:b/>
        </w:rPr>
        <w:t xml:space="preserve">调理方案</w:t>
      </w:r>
      <w:r>
        <w:t xml:space="preserve">（方案模板 ID/产品组合/周期）、</w:t>
      </w:r>
      <w:r>
        <w:rPr>
          <w:b/>
        </w:rPr>
        <w:t xml:space="preserve">产品组合</w:t>
      </w:r>
      <w:r>
        <w:t xml:space="preserve">（SKU 集合/用量/频次）三维结构化存储。</w:t>
      </w:r>
      <w:r>
        <w:t xml:space="preserve"> </w:t>
      </w:r>
      <w:r>
        <w:t xml:space="preserve">- 建立数据血缘关系：客户档案→评估→方案→治疗记录→效果→复购 全链路可追溯。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数据质量治理</w:t>
      </w:r>
      <w:r>
        <w:t xml:space="preserve"> </w:t>
      </w:r>
      <w:r>
        <w:t xml:space="preserve">- 数据完整性、准确性、一致性、时效性自动化巡检。</w:t>
      </w:r>
      <w:r>
        <w:t xml:space="preserve"> </w:t>
      </w:r>
      <w:r>
        <w:t xml:space="preserve">- 异常数据自动隔离与人工复核队列。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数据资产目录</w:t>
      </w:r>
      <w:r>
        <w:t xml:space="preserve"> </w:t>
      </w:r>
      <w:r>
        <w:t xml:space="preserve">- 数据资产目录化，标注资产所有者、敏感等级、使用范围、质量评分。</w:t>
      </w:r>
      <w:r>
        <w:t xml:space="preserve"> </w:t>
      </w:r>
      <w:r>
        <w:t xml:space="preserve">- 支撑数据资产的检索、申请、审批、使用全流程。</w:t>
      </w:r>
    </w:p>
    <w:p>
      <w:pPr>
        <w:pStyle w:val="BodyText"/>
      </w:pPr>
      <w:r>
        <w:rPr>
          <w:b/>
        </w:rPr>
        <w:t xml:space="preserve">数据需求</w:t>
      </w:r>
      <w:r>
        <w:t xml:space="preserve">：</w:t>
      </w:r>
      <w:r>
        <w:t xml:space="preserve"> </w:t>
      </w:r>
      <w:r>
        <w:t xml:space="preserve">- 数据资产目录表：资产 ID、资产名称、所有者、敏感等级、使用范围、质量评分、更新频率、血缘关系 JSON。</w:t>
      </w:r>
      <w:r>
        <w:t xml:space="preserve"> </w:t>
      </w:r>
      <w:r>
        <w:t xml:space="preserve">- 数据血缘表：血缘 ID、上游资产 ID、下游资产 ID、转换逻辑、更新时间。</w:t>
      </w:r>
    </w:p>
    <w:p>
      <w:pPr>
        <w:pStyle w:val="Heading5"/>
      </w:pPr>
      <w:bookmarkStart w:id="55" w:name="ai-辅助决策"/>
      <w:bookmarkEnd w:id="55"/>
      <w:r>
        <w:rPr>
          <w:b/>
        </w:rPr>
        <w:t xml:space="preserve">3.6.3 AI 辅助决策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：基于数据沉淀构建 AI 模型，为门店运营与调理师提供风险画像、方案推荐、依从性管理能力。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风险画像</w:t>
      </w:r>
      <w:r>
        <w:t xml:space="preserve"> </w:t>
      </w:r>
      <w:r>
        <w:t xml:space="preserve">- 客户健康风险画像：基于疼痛评估、治疗记录、效果数据，识别高风险客户（如疼痛恶化、疑似禁忌症）。</w:t>
      </w:r>
      <w:r>
        <w:t xml:space="preserve"> </w:t>
      </w:r>
      <w:r>
        <w:t xml:space="preserve">- 门店经营风险画像：基于经营数据，识别经营异常门店。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规则</w:t>
      </w:r>
      <w:r>
        <w:t xml:space="preserve">：高风险客户自动触发就医建议提醒，调理师不可继续执行调理方案。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方案推荐</w:t>
      </w:r>
      <w:r>
        <w:t xml:space="preserve"> </w:t>
      </w:r>
      <w:r>
        <w:t xml:space="preserve">- 基于客户画像与同类型客户历史效果数据，推荐</w:t>
      </w:r>
      <w:r>
        <w:rPr>
          <w:b/>
        </w:rPr>
        <w:t xml:space="preserve">最优调理方案</w:t>
      </w:r>
      <w:r>
        <w:t xml:space="preserve">（Top3 方案及预期效果）。</w:t>
      </w:r>
      <w:r>
        <w:t xml:space="preserve"> </w:t>
      </w:r>
      <w:r>
        <w:t xml:space="preserve">- 推荐结果附带可解释性说明（推荐依据、相似客户案例数、历史效果分布）。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依从性管理</w:t>
      </w:r>
      <w:r>
        <w:t xml:space="preserve"> </w:t>
      </w:r>
      <w:r>
        <w:t xml:space="preserve">- 预测客户依从性下降风险，提前触发干预动作。</w:t>
      </w:r>
      <w:r>
        <w:t xml:space="preserve"> </w:t>
      </w:r>
      <w:r>
        <w:t xml:space="preserve">- 推荐个性化干预策略（提醒频次、内容、渠道）。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模型管理</w:t>
      </w:r>
      <w:r>
        <w:t xml:space="preserve"> </w:t>
      </w:r>
      <w:r>
        <w:t xml:space="preserve">- 模型版本管理：模型训练数据集、版本号、上线时间、效果指标（准确率/召回率/AUC）。</w:t>
      </w:r>
      <w:r>
        <w:t xml:space="preserve"> </w:t>
      </w:r>
      <w:r>
        <w:t xml:space="preserve">- 模型效果监控：线上模型预测效果实时监控，效果衰减自动告警。</w:t>
      </w:r>
      <w:r>
        <w:t xml:space="preserve"> </w:t>
      </w:r>
      <w:r>
        <w:t xml:space="preserve">- 模型下线与回滚机制。</w:t>
      </w:r>
    </w:p>
    <w:p>
      <w:pPr>
        <w:pStyle w:val="BodyText"/>
      </w:pPr>
      <w:r>
        <w:rPr>
          <w:b/>
        </w:rPr>
        <w:t xml:space="preserve">数据需求</w:t>
      </w:r>
      <w:r>
        <w:t xml:space="preserve">：</w:t>
      </w:r>
      <w:r>
        <w:t xml:space="preserve"> </w:t>
      </w:r>
      <w:r>
        <w:t xml:space="preserve">- AI 模型表：模型 ID、模型名称、版本号、训练数据集 ID、算法类型、效果指标 JSON、状态、上线时间、下线时间。</w:t>
      </w:r>
      <w:r>
        <w:t xml:space="preserve"> </w:t>
      </w:r>
      <w:r>
        <w:t xml:space="preserve">- 模型预测日志表：日志 ID、模型 ID、版本号、输入特征 JSON、预测结果 JSON、预测时间、用户 ID。</w:t>
      </w:r>
    </w:p>
    <w:p>
      <w:pPr>
        <w:pStyle w:val="Heading5"/>
      </w:pPr>
      <w:bookmarkStart w:id="56" w:name="数据资产管理"/>
      <w:bookmarkEnd w:id="56"/>
      <w:r>
        <w:rPr>
          <w:b/>
        </w:rPr>
        <w:t xml:space="preserve">3.6.4 数据资产管理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：将沉淀的治疗数据作为核心数据资产进行全生命周期管理，支撑融资估值对外输出。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数据资产估值</w:t>
      </w:r>
      <w:r>
        <w:t xml:space="preserve"> </w:t>
      </w:r>
      <w:r>
        <w:t xml:space="preserve">- 按数据量、数据质量、数据稀缺性、应用价值等维度定期评估数据资产价值。</w:t>
      </w:r>
      <w:r>
        <w:t xml:space="preserve"> </w:t>
      </w:r>
      <w:r>
        <w:t xml:space="preserve">- 输出数据资产估值报告，支撑融资尽调。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数据资产对外输出</w:t>
      </w:r>
      <w:r>
        <w:t xml:space="preserve"> </w:t>
      </w:r>
      <w:r>
        <w:t xml:space="preserve">- 支撑产品迭代：向产品研发输出治疗数据洞察（脱敏后）。</w:t>
      </w:r>
      <w:r>
        <w:t xml:space="preserve"> </w:t>
      </w:r>
      <w:r>
        <w:t xml:space="preserve">- 支撑融资估值：向星耀产业资本、投资机构输出结构化治疗效果数据（合规审核后）。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数据资产审计</w:t>
      </w:r>
      <w:r>
        <w:t xml:space="preserve"> </w:t>
      </w:r>
      <w:r>
        <w:t xml:space="preserve">- 全量数据资产访问日志，支撑审计与监管。</w:t>
      </w:r>
      <w:r>
        <w:t xml:space="preserve"> </w:t>
      </w:r>
      <w:r>
        <w:t xml:space="preserve">- 数据资产使用月报/季报自动生成。</w:t>
      </w:r>
    </w:p>
    <w:p>
      <w:pPr>
        <w:pStyle w:val="Heading3"/>
      </w:pPr>
      <w:bookmarkStart w:id="57" w:name="part-c平台管理后台"/>
      <w:bookmarkEnd w:id="57"/>
      <w:r>
        <w:t xml:space="preserve">Part C：平台管理后台</w:t>
      </w:r>
    </w:p>
    <w:p>
      <w:pPr>
        <w:pStyle w:val="Heading4"/>
      </w:pPr>
      <w:bookmarkStart w:id="58" w:name="合规监管与数据资产看板-2g"/>
      <w:bookmarkEnd w:id="58"/>
      <w:r>
        <w:rPr>
          <w:b/>
        </w:rPr>
        <w:t xml:space="preserve">3.7 合规监管与数据资产看板 (2G)</w:t>
      </w:r>
    </w:p>
    <w:p>
      <w:pPr>
        <w:pStyle w:val="Heading5"/>
      </w:pPr>
      <w:bookmarkStart w:id="59" w:name="互联网医院监管保留扩展"/>
      <w:bookmarkEnd w:id="59"/>
      <w:r>
        <w:rPr>
          <w:b/>
        </w:rPr>
        <w:t xml:space="preserve">3.7.1 互联网医院监管（保留扩展）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：监控平台整体合规运营情况。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业务总览</w:t>
      </w:r>
      <w:r>
        <w:t xml:space="preserve">：实时显示在线医生数、今日问诊数、今日处方数、处方审核通过率。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异常预警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处方预警</w:t>
      </w:r>
      <w:r>
        <w:t xml:space="preserve">：如"同一医生短时内开具大量相同药品"、"单张处方金额异常偏高"。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行为预警</w:t>
      </w:r>
      <w:r>
        <w:t xml:space="preserve">：如"同一地址频繁接收多张处方药"。</w:t>
      </w:r>
      <w:r>
        <w:t xml:space="preserve"> </w:t>
      </w:r>
      <w:r>
        <w:t xml:space="preserve">- 预警信息需列表展示，并可下发给人工审核员处理。</w:t>
      </w:r>
    </w:p>
    <w:p>
      <w:pPr>
        <w:pStyle w:val="Heading5"/>
      </w:pPr>
      <w:bookmarkStart w:id="60" w:name="产品销售监管"/>
      <w:bookmarkEnd w:id="60"/>
      <w:r>
        <w:rPr>
          <w:b/>
        </w:rPr>
        <w:t xml:space="preserve">3.7.2 产品销售监管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：监控平台药品与调理产品销售合规性。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销售总览</w:t>
      </w:r>
      <w:r>
        <w:t xml:space="preserve">：药品销售额、调理产品销售额、退货率、投诉率。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合规预警</w:t>
      </w:r>
      <w:r>
        <w:t xml:space="preserve">：保健品夸大宣传、处方药违规销售、调理产品超范围使用等预警。</w:t>
      </w:r>
    </w:p>
    <w:p>
      <w:pPr>
        <w:pStyle w:val="Heading5"/>
      </w:pPr>
      <w:bookmarkStart w:id="61" w:name="数据资产看板"/>
      <w:bookmarkEnd w:id="61"/>
      <w:r>
        <w:rPr>
          <w:b/>
        </w:rPr>
        <w:t xml:space="preserve">3.7.3 数据资产看板</w:t>
      </w:r>
    </w:p>
    <w:p>
      <w:pPr>
        <w:pStyle w:val="FirstParagraph"/>
      </w:pPr>
      <w:r>
        <w:rPr>
          <w:b/>
        </w:rPr>
        <w:t xml:space="preserve">功能描述</w:t>
      </w:r>
      <w:r>
        <w:t xml:space="preserve">：星耀产业资本/平台运营层查看全平台数据资产运营情况。</w:t>
      </w:r>
    </w:p>
    <w:p>
      <w:pPr>
        <w:pStyle w:val="BodyText"/>
      </w:pPr>
      <w:r>
        <w:rPr>
          <w:b/>
        </w:rPr>
        <w:t xml:space="preserve">子功能点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数据资产总览</w:t>
      </w:r>
      <w:r>
        <w:t xml:space="preserve">：数据资产总量、按业务线分布、按敏感等级分布、数据资产估值趋势。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数据使用监控</w:t>
      </w:r>
      <w:r>
        <w:t xml:space="preserve">：数据访问量、数据输出量、合规审核通过率、合规风险事件数。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AI 模型监控</w:t>
      </w:r>
      <w:r>
        <w:t xml:space="preserve">：在运行模型数、模型效果分布、模型衰减告警数。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融资估值支撑</w:t>
      </w:r>
      <w:r>
        <w:t xml:space="preserve">：数据资产估值报告归档、对外输出记录查询。</w:t>
      </w:r>
    </w:p>
    <w:p>
      <w:pPr>
        <w:pStyle w:val="Heading2"/>
      </w:pPr>
      <w:bookmarkStart w:id="62" w:name="非功能性需求"/>
      <w:bookmarkEnd w:id="62"/>
      <w:r>
        <w:rPr>
          <w:b/>
        </w:rPr>
        <w:t xml:space="preserve">4. 非功能性需求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性能需求</w:t>
      </w:r>
      <w:r>
        <w:t xml:space="preserve">：</w:t>
      </w:r>
    </w:p>
    <w:p>
      <w:pPr>
        <w:pStyle w:val="Compact"/>
        <w:numPr>
          <w:numId w:val="1009"/>
          <w:ilvl w:val="1"/>
        </w:numPr>
      </w:pPr>
      <w:r>
        <w:t xml:space="preserve">页面加载时间：普通页面 &lt;2s，图片较多页面 &lt;3s。</w:t>
      </w:r>
    </w:p>
    <w:p>
      <w:pPr>
        <w:pStyle w:val="Compact"/>
        <w:numPr>
          <w:numId w:val="1009"/>
          <w:ilvl w:val="1"/>
        </w:numPr>
      </w:pPr>
      <w:r>
        <w:t xml:space="preserve">核心交易接口（支付、开处方）响应时间 &lt;1s。</w:t>
      </w:r>
    </w:p>
    <w:p>
      <w:pPr>
        <w:pStyle w:val="Compact"/>
        <w:numPr>
          <w:numId w:val="1009"/>
          <w:ilvl w:val="1"/>
        </w:numPr>
      </w:pPr>
      <w:r>
        <w:t xml:space="preserve">数据中台大数据查询：单查询响应时间 &lt;5s，支持千万级数据量下的多维分析。</w:t>
      </w:r>
    </w:p>
    <w:p>
      <w:pPr>
        <w:pStyle w:val="Compact"/>
        <w:numPr>
          <w:numId w:val="1009"/>
          <w:ilvl w:val="1"/>
        </w:numPr>
      </w:pPr>
      <w:r>
        <w:t xml:space="preserve">AI 模型预测响应时间：方案推荐 &lt;2s，风险画像 &lt;3s。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安全性需求</w:t>
      </w:r>
      <w:r>
        <w:t xml:space="preserve">：</w:t>
      </w:r>
    </w:p>
    <w:p>
      <w:pPr>
        <w:pStyle w:val="Compact"/>
        <w:numPr>
          <w:numId w:val="1010"/>
          <w:ilvl w:val="1"/>
        </w:numPr>
      </w:pPr>
      <w:r>
        <w:t xml:space="preserve">通过网络安全等级保护（三级）认证。</w:t>
      </w:r>
    </w:p>
    <w:p>
      <w:pPr>
        <w:pStyle w:val="Compact"/>
        <w:numPr>
          <w:numId w:val="1010"/>
          <w:ilvl w:val="1"/>
        </w:numPr>
      </w:pPr>
      <w:r>
        <w:t xml:space="preserve">防 SQL 注入、XSS 攻击、CSRF 攻击。</w:t>
      </w:r>
    </w:p>
    <w:p>
      <w:pPr>
        <w:pStyle w:val="Compact"/>
        <w:numPr>
          <w:numId w:val="1010"/>
          <w:ilvl w:val="1"/>
        </w:numPr>
      </w:pPr>
      <w:r>
        <w:t xml:space="preserve">用户密码、敏感信息加密存储（采用 bcrypt 等强哈希算法）。</w:t>
      </w:r>
    </w:p>
    <w:p>
      <w:pPr>
        <w:pStyle w:val="Compact"/>
        <w:numPr>
          <w:numId w:val="1010"/>
          <w:ilvl w:val="1"/>
        </w:numPr>
      </w:pPr>
      <w:r>
        <w:t xml:space="preserve">数据资产访问全量审计日志，支持按用户/时间/数据范围检索。</w:t>
      </w:r>
    </w:p>
    <w:p>
      <w:pPr>
        <w:pStyle w:val="Compact"/>
        <w:numPr>
          <w:numId w:val="1010"/>
          <w:ilvl w:val="1"/>
        </w:numPr>
      </w:pPr>
      <w:r>
        <w:t xml:space="preserve">AI 模型训练数据与预测结果脱敏存储，模型权重文件加密保护。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兼容性需求</w:t>
      </w:r>
      <w:r>
        <w:t xml:space="preserve">：</w:t>
      </w:r>
    </w:p>
    <w:p>
      <w:pPr>
        <w:pStyle w:val="Compact"/>
        <w:numPr>
          <w:numId w:val="1011"/>
          <w:ilvl w:val="1"/>
        </w:numPr>
      </w:pPr>
      <w:r>
        <w:t xml:space="preserve">支持主流 iOS/Android 机型上的微信小程序最新版本。</w:t>
      </w:r>
    </w:p>
    <w:p>
      <w:pPr>
        <w:pStyle w:val="Compact"/>
        <w:numPr>
          <w:numId w:val="1011"/>
          <w:ilvl w:val="1"/>
        </w:numPr>
      </w:pPr>
      <w:r>
        <w:t xml:space="preserve">数据中台管理后台支持主流浏览器（Chrome 90+、Edge 90+、Safari 14+）。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数据治理需求</w:t>
      </w:r>
      <w:r>
        <w:t xml:space="preserve">：</w:t>
      </w:r>
    </w:p>
    <w:p>
      <w:pPr>
        <w:pStyle w:val="Compact"/>
        <w:numPr>
          <w:numId w:val="1012"/>
          <w:ilvl w:val="1"/>
        </w:numPr>
      </w:pPr>
      <w:r>
        <w:t xml:space="preserve">数据采集遵循"最小必要"原则，明确用户授权范围。</w:t>
      </w:r>
    </w:p>
    <w:p>
      <w:pPr>
        <w:pStyle w:val="Compact"/>
        <w:numPr>
          <w:numId w:val="1012"/>
          <w:ilvl w:val="1"/>
        </w:numPr>
      </w:pPr>
      <w:r>
        <w:t xml:space="preserve">数据资产实行全生命周期管理（采集→清洗→存储→分析→输出→归档/销毁），各环节留痕。</w:t>
      </w:r>
    </w:p>
    <w:p>
      <w:pPr>
        <w:pStyle w:val="Compact"/>
        <w:numPr>
          <w:numId w:val="1012"/>
          <w:ilvl w:val="1"/>
        </w:numPr>
      </w:pPr>
      <w:r>
        <w:t xml:space="preserve">数据质量自动化巡检，异常数据隔离率 ≥99%。</w:t>
      </w:r>
    </w:p>
    <w:p>
      <w:pPr>
        <w:pStyle w:val="Compact"/>
        <w:numPr>
          <w:numId w:val="1012"/>
          <w:ilvl w:val="1"/>
        </w:numPr>
      </w:pPr>
      <w:r>
        <w:t xml:space="preserve">AI 模型可解释性：方案推荐须附带可解释性说明，风险画像须可追溯至原始数据。</w:t>
      </w:r>
    </w:p>
    <w:p>
      <w:pPr>
        <w:pStyle w:val="Heading2"/>
      </w:pPr>
      <w:bookmarkStart w:id="63" w:name="附录"/>
      <w:bookmarkEnd w:id="63"/>
      <w:r>
        <w:rPr>
          <w:b/>
        </w:rPr>
        <w:t xml:space="preserve">5. 附录</w:t>
      </w:r>
    </w:p>
    <w:p>
      <w:pPr>
        <w:pStyle w:val="Heading3"/>
      </w:pPr>
      <w:bookmarkStart w:id="64" w:name="数据字典部分"/>
      <w:bookmarkEnd w:id="64"/>
      <w:r>
        <w:rPr>
          <w:b/>
        </w:rPr>
        <w:t xml:space="preserve">5.1 数据字典（部分）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user_real_name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用户真实姓名（脱敏）</w:t>
            </w:r>
          </w:p>
        </w:tc>
        <w:tc>
          <w:p>
            <w:pPr>
              <w:pStyle w:val="Compact"/>
              <w:jc w:val="left"/>
            </w:pPr>
            <w:r>
              <w:t xml:space="preserve">张*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doctor_license_no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医生执业证书编号</w:t>
            </w:r>
          </w:p>
        </w:tc>
        <w:tc>
          <w:p>
            <w:pPr>
              <w:pStyle w:val="Compact"/>
              <w:jc w:val="left"/>
            </w:pPr>
            <w:r>
              <w:t xml:space="preserve">110xxxxx20101010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prescription_status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处方状态</w:t>
            </w:r>
          </w:p>
        </w:tc>
        <w:tc>
          <w:p>
            <w:pPr>
              <w:pStyle w:val="Compact"/>
              <w:jc w:val="left"/>
            </w:pPr>
            <w:r>
              <w:t xml:space="preserve">pending_audit, approved, rejected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drug_is_rx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是否为处方药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客户健康档案 ID</w:t>
            </w:r>
          </w:p>
        </w:tc>
        <w:tc>
          <w:p>
            <w:pPr>
              <w:pStyle w:val="Compact"/>
              <w:jc w:val="left"/>
            </w:pPr>
            <w:r>
              <w:t xml:space="preserve">C20260724001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连锁门店 ID</w:t>
            </w:r>
          </w:p>
        </w:tc>
        <w:tc>
          <w:p>
            <w:pPr>
              <w:pStyle w:val="Compact"/>
              <w:jc w:val="left"/>
            </w:pPr>
            <w:r>
              <w:t xml:space="preserve">S001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therapist_id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调理师 ID</w:t>
            </w:r>
          </w:p>
        </w:tc>
        <w:tc>
          <w:p>
            <w:pPr>
              <w:pStyle w:val="Compact"/>
              <w:jc w:val="left"/>
            </w:pPr>
            <w:r>
              <w:t xml:space="preserve">T001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pain_score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疼痛评分（0-10）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pain_assessment_type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评估量表类型</w:t>
            </w:r>
          </w:p>
        </w:tc>
        <w:tc>
          <w:p>
            <w:pPr>
              <w:pStyle w:val="Compact"/>
              <w:jc w:val="left"/>
            </w:pPr>
            <w:r>
              <w:t xml:space="preserve">VAS, NRS, McGill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treatment_record_id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治疗记录 ID</w:t>
            </w:r>
          </w:p>
        </w:tc>
        <w:tc>
          <w:p>
            <w:pPr>
              <w:pStyle w:val="Compact"/>
              <w:jc w:val="left"/>
            </w:pPr>
            <w:r>
              <w:t xml:space="preserve">TR20260724001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care_plan_id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调理方案 ID</w:t>
            </w:r>
          </w:p>
        </w:tc>
        <w:tc>
          <w:p>
            <w:pPr>
              <w:pStyle w:val="Compact"/>
              <w:jc w:val="left"/>
            </w:pPr>
            <w:r>
              <w:t xml:space="preserve">CP001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effect_level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效果等级</w:t>
            </w:r>
          </w:p>
        </w:tc>
        <w:tc>
          <w:p>
            <w:pPr>
              <w:pStyle w:val="Compact"/>
              <w:jc w:val="left"/>
            </w:pPr>
            <w:r>
              <w:t xml:space="preserve">significant, effective, ineffective, worsened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repurchase_risk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复购风险等级</w:t>
            </w:r>
          </w:p>
        </w:tc>
        <w:tc>
          <w:p>
            <w:pPr>
              <w:pStyle w:val="Compact"/>
              <w:jc w:val="left"/>
            </w:pPr>
            <w:r>
              <w:t xml:space="preserve">high, medium, 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data_asset_id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数据资产 ID</w:t>
            </w:r>
          </w:p>
        </w:tc>
        <w:tc>
          <w:p>
            <w:pPr>
              <w:pStyle w:val="Compact"/>
              <w:jc w:val="left"/>
            </w:pPr>
            <w:r>
              <w:t xml:space="preserve">DA001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data_sensitivity_level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数据敏感等级</w:t>
            </w:r>
          </w:p>
        </w:tc>
        <w:tc>
          <w:p>
            <w:pPr>
              <w:pStyle w:val="Compact"/>
              <w:jc w:val="left"/>
            </w:pPr>
            <w:r>
              <w:t xml:space="preserve">L1, L2, L3, L4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ai_model_id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AI 模型 ID</w:t>
            </w:r>
          </w:p>
        </w:tc>
        <w:tc>
          <w:p>
            <w:pPr>
              <w:pStyle w:val="Compact"/>
              <w:jc w:val="left"/>
            </w:pPr>
            <w:r>
              <w:t xml:space="preserve">M001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ai_model_version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模型版本号</w:t>
            </w:r>
          </w:p>
        </w:tc>
        <w:tc>
          <w:p>
            <w:pPr>
              <w:pStyle w:val="Compact"/>
              <w:jc w:val="left"/>
            </w:pPr>
            <w:r>
              <w:t xml:space="preserve">v1.2.0</w:t>
            </w:r>
          </w:p>
        </w:tc>
      </w:tr>
    </w:tbl>
    <w:p>
      <w:pPr>
        <w:pStyle w:val="Heading3"/>
      </w:pPr>
      <w:bookmarkStart w:id="65" w:name="数据资产生命周期说明"/>
      <w:bookmarkEnd w:id="65"/>
      <w:r>
        <w:rPr>
          <w:b/>
        </w:rPr>
        <w:t xml:space="preserve">5.2 数据资产生命周期说明</w:t>
      </w:r>
    </w:p>
    <w:p>
      <w:pPr>
        <w:pStyle w:val="FirstParagraph"/>
      </w:pPr>
      <w:r>
        <w:t xml:space="preserve">数据资产实行全生命周期管理，各阶段要求如下：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留痕要求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采集</w:t>
            </w:r>
          </w:p>
        </w:tc>
        <w:tc>
          <w:p>
            <w:pPr>
              <w:pStyle w:val="Compact"/>
              <w:jc w:val="left"/>
            </w:pPr>
            <w:r>
              <w:t xml:space="preserve">用户授权、字段标准化、最小必要</w:t>
            </w:r>
          </w:p>
        </w:tc>
        <w:tc>
          <w:p>
            <w:pPr>
              <w:pStyle w:val="Compact"/>
              <w:jc w:val="left"/>
            </w:pPr>
            <w:r>
              <w:t xml:space="preserve">门店/调理师/中台运营</w:t>
            </w:r>
          </w:p>
        </w:tc>
        <w:tc>
          <w:p>
            <w:pPr>
              <w:pStyle w:val="Compact"/>
              <w:jc w:val="left"/>
            </w:pPr>
            <w:r>
              <w:t xml:space="preserve">授权书电子签名、采集日志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清洗</w:t>
            </w:r>
          </w:p>
        </w:tc>
        <w:tc>
          <w:p>
            <w:pPr>
              <w:pStyle w:val="Compact"/>
              <w:jc w:val="left"/>
            </w:pPr>
            <w:r>
              <w:t xml:space="preserve">数据去重、格式校验、异常隔离</w:t>
            </w:r>
          </w:p>
        </w:tc>
        <w:tc>
          <w:p>
            <w:pPr>
              <w:pStyle w:val="Compact"/>
              <w:jc w:val="left"/>
            </w:pPr>
            <w:r>
              <w:t xml:space="preserve">数据中台</w:t>
            </w:r>
          </w:p>
        </w:tc>
        <w:tc>
          <w:p>
            <w:pPr>
              <w:pStyle w:val="Compact"/>
              <w:jc w:val="left"/>
            </w:pPr>
            <w:r>
              <w:t xml:space="preserve">清洗规则版本、隔离记录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p>
            <w:pPr>
              <w:pStyle w:val="Compact"/>
              <w:jc w:val="left"/>
            </w:pPr>
            <w:r>
              <w:t xml:space="preserve">分级分类、加密存储、血缘记录</w:t>
            </w:r>
          </w:p>
        </w:tc>
        <w:tc>
          <w:p>
            <w:pPr>
              <w:pStyle w:val="Compact"/>
              <w:jc w:val="left"/>
            </w:pPr>
            <w:r>
              <w:t xml:space="preserve">数据中台</w:t>
            </w:r>
          </w:p>
        </w:tc>
        <w:tc>
          <w:p>
            <w:pPr>
              <w:pStyle w:val="Compact"/>
              <w:jc w:val="left"/>
            </w:pPr>
            <w:r>
              <w:t xml:space="preserve">存储位置、加密算法、血缘关系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分析</w:t>
            </w:r>
          </w:p>
        </w:tc>
        <w:tc>
          <w:p>
            <w:pPr>
              <w:pStyle w:val="Compact"/>
              <w:jc w:val="left"/>
            </w:pPr>
            <w:r>
              <w:t xml:space="preserve">模型训练、效果评估、洞察输出</w:t>
            </w:r>
          </w:p>
        </w:tc>
        <w:tc>
          <w:p>
            <w:pPr>
              <w:pStyle w:val="Compact"/>
              <w:jc w:val="left"/>
            </w:pPr>
            <w:r>
              <w:t xml:space="preserve">数据中台/AI 模型</w:t>
            </w:r>
          </w:p>
        </w:tc>
        <w:tc>
          <w:p>
            <w:pPr>
              <w:pStyle w:val="Compact"/>
              <w:jc w:val="left"/>
            </w:pPr>
            <w:r>
              <w:t xml:space="preserve">模型版本、训练数据集、效果指标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合规审核、脱敏处理、协议管控</w:t>
            </w:r>
          </w:p>
        </w:tc>
        <w:tc>
          <w:p>
            <w:pPr>
              <w:pStyle w:val="Compact"/>
              <w:jc w:val="left"/>
            </w:pPr>
            <w:r>
              <w:t xml:space="preserve">合规大脑/星耀资本</w:t>
            </w:r>
          </w:p>
        </w:tc>
        <w:tc>
          <w:p>
            <w:pPr>
              <w:pStyle w:val="Compact"/>
              <w:jc w:val="left"/>
            </w:pPr>
            <w:r>
              <w:t xml:space="preserve">审核记录、脱敏规则、输出协议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归档/销毁</w:t>
            </w:r>
          </w:p>
        </w:tc>
        <w:tc>
          <w:p>
            <w:pPr>
              <w:pStyle w:val="Compact"/>
              <w:jc w:val="left"/>
            </w:pPr>
            <w:r>
              <w:t xml:space="preserve">期满归档、合规销毁</w:t>
            </w:r>
          </w:p>
        </w:tc>
        <w:tc>
          <w:p>
            <w:pPr>
              <w:pStyle w:val="Compact"/>
              <w:jc w:val="left"/>
            </w:pPr>
            <w:r>
              <w:t xml:space="preserve">数据中台/合规大脑</w:t>
            </w:r>
          </w:p>
        </w:tc>
        <w:tc>
          <w:p>
            <w:pPr>
              <w:pStyle w:val="Compact"/>
              <w:jc w:val="left"/>
            </w:pPr>
            <w:r>
              <w:t xml:space="preserve">归档时间、销毁证书</w:t>
            </w:r>
          </w:p>
        </w:tc>
      </w:tr>
    </w:tbl>
    <w:p>
      <w:pPr>
        <w:pStyle w:val="Heading3"/>
      </w:pPr>
      <w:bookmarkStart w:id="66" w:name="待定问题"/>
      <w:bookmarkEnd w:id="66"/>
      <w:r>
        <w:rPr>
          <w:b/>
        </w:rPr>
        <w:t xml:space="preserve">5.3 待定问题</w:t>
      </w:r>
    </w:p>
    <w:p>
      <w:pPr>
        <w:pStyle w:val="Compact"/>
        <w:numPr>
          <w:numId w:val="1013"/>
          <w:ilvl w:val="0"/>
        </w:numPr>
      </w:pPr>
      <w:r>
        <w:t xml:space="preserve">医保支付接口的对接方案与时间表需与各地医保局沟通后确定。</w:t>
      </w:r>
    </w:p>
    <w:p>
      <w:pPr>
        <w:pStyle w:val="Compact"/>
        <w:numPr>
          <w:numId w:val="1013"/>
          <w:ilvl w:val="0"/>
        </w:numPr>
      </w:pPr>
      <w:r>
        <w:t xml:space="preserve">具体药品目录和价格需与合作药房最终确认后导入系统。</w:t>
      </w:r>
    </w:p>
    <w:p>
      <w:pPr>
        <w:pStyle w:val="Compact"/>
        <w:numPr>
          <w:numId w:val="1013"/>
          <w:ilvl w:val="0"/>
        </w:numPr>
      </w:pPr>
      <w:r>
        <w:t xml:space="preserve">连锁门店接入方案：直营店、加盟店的数据归属与共享边界需法务明确。</w:t>
      </w:r>
    </w:p>
    <w:p>
      <w:pPr>
        <w:pStyle w:val="Compact"/>
        <w:numPr>
          <w:numId w:val="1013"/>
          <w:ilvl w:val="0"/>
        </w:numPr>
      </w:pPr>
      <w:r>
        <w:t xml:space="preserve">调理师职业资格证书范围与准入标准需与人力资源及合规确认。</w:t>
      </w:r>
    </w:p>
    <w:p>
      <w:pPr>
        <w:pStyle w:val="Compact"/>
        <w:numPr>
          <w:numId w:val="1013"/>
          <w:ilvl w:val="0"/>
        </w:numPr>
      </w:pPr>
      <w:r>
        <w:t xml:space="preserve">AI 模型的训练数据来源、第三方数据合作方案需进一步明确。</w:t>
      </w:r>
    </w:p>
    <w:p>
      <w:pPr>
        <w:pStyle w:val="Compact"/>
        <w:numPr>
          <w:numId w:val="1013"/>
          <w:ilvl w:val="0"/>
        </w:numPr>
      </w:pPr>
      <w:r>
        <w:t xml:space="preserve">数据资产对外输出的合规审批流程与监管报送要求需与法务、星耀产业资本共同确认。</w:t>
      </w:r>
    </w:p>
    <w:p>
      <w:pPr>
        <w:pStyle w:val="Compact"/>
        <w:numPr>
          <w:numId w:val="1013"/>
          <w:ilvl w:val="0"/>
        </w:numPr>
      </w:pPr>
      <w:r>
        <w:t xml:space="preserve">疼痛评估量表的标准化与医学专家评审机制需建立。</w:t>
      </w:r>
    </w:p>
    <w:p>
      <w:pPr>
        <w:pStyle w:val="Heading2"/>
      </w:pPr>
      <w:bookmarkStart w:id="67" w:name="技术架构建议"/>
      <w:bookmarkEnd w:id="67"/>
      <w:r>
        <w:rPr>
          <w:b/>
        </w:rPr>
        <w:t xml:space="preserve">6. 技术架构建议</w:t>
      </w:r>
    </w:p>
    <w:p>
      <w:pPr>
        <w:pStyle w:val="BlockText"/>
      </w:pPr>
      <w:r>
        <w:t xml:space="preserve">本章为技术选型与数据中台实施方案，详细版见独立文档《互联网医疗中心平台技术架构设计方案》。</w:t>
      </w:r>
    </w:p>
    <w:p>
      <w:pPr>
        <w:pStyle w:val="Heading3"/>
      </w:pPr>
      <w:bookmarkStart w:id="68" w:name="架构总览"/>
      <w:bookmarkEnd w:id="68"/>
      <w:r>
        <w:rPr>
          <w:b/>
        </w:rPr>
        <w:t xml:space="preserve">6.1 架构总览</w:t>
      </w:r>
    </w:p>
    <w:p>
      <w:pPr>
        <w:pStyle w:val="FirstParagraph"/>
      </w:pPr>
      <w:r>
        <w:t xml:space="preserve">采用"接入层 → 应用层 → 数据层 → AI 层"四层架构：</w:t>
      </w:r>
    </w:p>
    <w:p>
      <w:pPr>
        <w:pStyle w:val="SourceCode"/>
      </w:pPr>
      <w:r>
        <w:rPr>
          <w:rStyle w:val="VerbatimChar"/>
        </w:rPr>
        <w:t xml:space="preserve">接入层   微信小程序(2C用户端 / 2B医生端)  +  Web管理后台(门店 / 数据中台 / 平台)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应用层   业务中台(问诊 / 处方 / 商城 / 档案) + 数据中台(采集→治理→资产) + AI决策服务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数据层   业务库(OLTP) · 缓存 · 文档库 · OLAP看板 · 向量库(AI) · 搜索引擎 · 数据湖(资产)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AI层     特征工程 · 模型训练 · MLOps · LLM诊断辅助 · RAG知识库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接入层</w:t>
      </w:r>
      <w:r>
        <w:t xml:space="preserve">：微信小程序承接 2C/2B 轻量交互；Web 后台承接运营、看板与治理。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应用层</w:t>
      </w:r>
      <w:r>
        <w:t xml:space="preserve">：业务逻辑与 AI 推理通过 API 网关串联，AI 仅输出辅助结果。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数据层</w:t>
      </w:r>
      <w:r>
        <w:t xml:space="preserve">：多类型存储各司其职，统一通过数据中台对外提供资产服务。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AI 层</w:t>
      </w:r>
      <w:r>
        <w:t xml:space="preserve">：离线训练 + 线上推理，模型版本与数据血缘全程可追溯。</w:t>
      </w:r>
    </w:p>
    <w:p>
      <w:pPr>
        <w:pStyle w:val="Heading3"/>
      </w:pPr>
      <w:bookmarkStart w:id="69" w:name="前端技术选型"/>
      <w:bookmarkEnd w:id="69"/>
      <w:r>
        <w:rPr>
          <w:b/>
        </w:rPr>
        <w:t xml:space="preserve">6.2 前端技术选型</w:t>
      </w:r>
    </w:p>
    <w:tbl>
      <w:tblPr>
        <w:tblStyle w:val="TableNormal"/>
        <w:tblW w:type="pct" w:w="1597.2222222222222"/>
        <w:tblLook w:firstRow="1"/>
      </w:tblPr>
      <w:tblGrid>
        <w:gridCol w:w="55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微信小程序（2C/2B）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原生小程序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uni-app</w:t>
            </w:r>
          </w:p>
        </w:tc>
        <w:tc>
          <w:p>
            <w:pPr>
              <w:pStyle w:val="Compact"/>
              <w:jc w:val="left"/>
            </w:pPr>
            <w:r>
              <w:t xml:space="preserve">PRD 明确以微信小程序为载体；Taro 复用 React 语法，组件可复用于后台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三套管理后台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Vue3 + Element Plus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</w:rPr>
              <w:t xml:space="preserve">React + Ant Design Pro</w:t>
            </w:r>
          </w:p>
        </w:tc>
        <w:tc>
          <w:p>
            <w:pPr>
              <w:pStyle w:val="Compact"/>
              <w:jc w:val="left"/>
            </w:pPr>
            <w:r>
              <w:t xml:space="preserve">后台 CRUD/表单密集，ProTable、表单校验开箱即用，开发最快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中台数据看板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ECharts / AntV</w:t>
            </w:r>
            <w:r>
              <w:t xml:space="preserve">，大屏用</w:t>
            </w:r>
            <w:r>
              <w:t xml:space="preserve"> </w:t>
            </w:r>
            <w:r>
              <w:rPr>
                <w:b/>
              </w:rPr>
              <w:t xml:space="preserve">DataV</w:t>
            </w:r>
          </w:p>
        </w:tc>
        <w:tc>
          <w:p>
            <w:pPr>
              <w:pStyle w:val="Compact"/>
              <w:jc w:val="left"/>
            </w:pPr>
            <w:r>
              <w:t xml:space="preserve">覆盖到店率、转化率、客单价、复购率、NPS、效果趋势、风险画像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低代码后台骨架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若依 RuoYi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</w:rPr>
              <w:t xml:space="preserve">Amis</w:t>
            </w:r>
          </w:p>
        </w:tc>
        <w:tc>
          <w:p>
            <w:pPr>
              <w:pStyle w:val="Compact"/>
              <w:jc w:val="left"/>
            </w:pPr>
            <w:r>
              <w:t xml:space="preserve">RuoYi 自动生成权限 + CRUD 骨架，可省约 30% 后台工作量</w:t>
            </w:r>
          </w:p>
        </w:tc>
      </w:tr>
    </w:tbl>
    <w:p>
      <w:pPr>
        <w:pStyle w:val="Heading3"/>
      </w:pPr>
      <w:bookmarkStart w:id="70" w:name="后端开发语言与框架"/>
      <w:bookmarkEnd w:id="70"/>
      <w:r>
        <w:rPr>
          <w:b/>
        </w:rPr>
        <w:t xml:space="preserve">6.3 后端开发语言与框架</w:t>
      </w:r>
    </w:p>
    <w:p>
      <w:pPr>
        <w:pStyle w:val="FirstParagraph"/>
      </w:pPr>
      <w:r>
        <w:rPr>
          <w:b/>
        </w:rPr>
        <w:t xml:space="preserve">主推：Python 为主、Node.js 为辅、Go 兜底高并发。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Python (FastAPI)</w:t>
      </w:r>
      <w:r>
        <w:t xml:space="preserve">：AI/ML 生态全栈霸主（PyTorch、scikit-learn、pandas、MLflow）；FastAPI 异步性能优、自动生成接口文档，开发快；复购预测、风险画像、方案推荐、诊断分析统一由 Python 实现。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Node.js (NestJS)</w:t>
      </w:r>
      <w:r>
        <w:t xml:space="preserve">：若团队前端为 JS 栈，业务接口统一用 NestJS，适合问诊 IM、订单、支付回调等 IO 密集场景。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Go (Gin)</w:t>
      </w:r>
      <w:r>
        <w:t xml:space="preserve">：仅在高并发实时推送（IM 问诊、预警推送）引入，非必需。</w:t>
      </w:r>
    </w:p>
    <w:p>
      <w:pPr>
        <w:pStyle w:val="BlockText"/>
      </w:pPr>
      <w:r>
        <w:t xml:space="preserve">结论：单一 Python 全栈（FastAPI + 前后端分离）是"快速开发 + AI 贴合"的最优解；若前后端同语言，采用 Node.js 业务 + Python AI 微服务。</w:t>
      </w:r>
    </w:p>
    <w:p>
      <w:pPr>
        <w:pStyle w:val="Heading3"/>
      </w:pPr>
      <w:bookmarkStart w:id="71" w:name="数据存储架构"/>
      <w:bookmarkEnd w:id="71"/>
      <w:r>
        <w:rPr>
          <w:b/>
        </w:rPr>
        <w:t xml:space="preserve">6.4 数据存储架构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 PRD 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业务主库 OLTP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  <w:r>
              <w:t xml:space="preserve">（首选）或 MySQL</w:t>
            </w:r>
          </w:p>
        </w:tc>
        <w:tc>
          <w:p>
            <w:pPr>
              <w:pStyle w:val="Compact"/>
              <w:jc w:val="left"/>
            </w:pPr>
            <w:r>
              <w:t xml:space="preserve">用户/医生/处方/订单；PG 原生 JSONB 存处方清单、健康标签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文档/半结构化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MongoDB</w:t>
            </w:r>
          </w:p>
        </w:tc>
        <w:tc>
          <w:p>
            <w:pPr>
              <w:pStyle w:val="Compact"/>
              <w:jc w:val="left"/>
            </w:pPr>
            <w:r>
              <w:t xml:space="preserve">治疗记录 JSON、疼痛评估原始答案 JSON、方案组合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缓存/会话/队列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登录态、处方状态、预警去重、会话列表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OLAP 数据看板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（首选）或 Apache Doris</w:t>
            </w:r>
          </w:p>
        </w:tc>
        <w:tc>
          <w:p>
            <w:pPr>
              <w:pStyle w:val="Compact"/>
              <w:jc w:val="left"/>
            </w:pPr>
            <w:r>
              <w:t xml:space="preserve">"千万级多维分析 &lt;5s"——经营宽表、效果分布、复购率滚动窗口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向量库（AI）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Milvus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</w:rP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方案推荐"相似客户案例"检索、RAG 诊断知识库、风险画像向量化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搜索引擎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Elasticsearch</w:t>
            </w:r>
          </w:p>
        </w:tc>
        <w:tc>
          <w:p>
            <w:pPr>
              <w:pStyle w:val="Compact"/>
              <w:jc w:val="left"/>
            </w:pPr>
            <w:r>
              <w:t xml:space="preserve">找医生/找药品全文检索、合规风险事件库检索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数据湖/资产</w:t>
            </w:r>
          </w:p>
        </w:tc>
        <w:tc>
          <w:p>
            <w:pPr>
              <w:pStyle w:val="Compact"/>
              <w:jc w:val="left"/>
            </w:pPr>
            <w:r>
              <w:t xml:space="preserve">对象存储 +</w:t>
            </w:r>
            <w:r>
              <w:t xml:space="preserve"> </w:t>
            </w:r>
            <w:r>
              <w:rPr>
                <w:b/>
              </w:rPr>
              <w:t xml:space="preserve">Apache Iceberg/Hudi</w:t>
            </w:r>
          </w:p>
        </w:tc>
        <w:tc>
          <w:p>
            <w:pPr>
              <w:pStyle w:val="Compact"/>
              <w:jc w:val="left"/>
            </w:pPr>
            <w:r>
              <w:t xml:space="preserve">5.2 数据资产生命周期：原始数据归档、血缘、对外输出</w:t>
            </w:r>
          </w:p>
        </w:tc>
      </w:tr>
    </w:tbl>
    <w:p>
      <w:pPr>
        <w:pStyle w:val="BlockText"/>
      </w:pPr>
      <w:r>
        <w:t xml:space="preserve">起步精简组合：</w:t>
      </w:r>
      <w:r>
        <w:rPr>
          <w:b/>
        </w:rPr>
        <w:t xml:space="preserve">PostgreSQL + Redis + MongoDB + ClickHouse + pgvector</w:t>
      </w:r>
      <w:r>
        <w:t xml:space="preserve">，覆盖约 95% 需求，全部开源可控。</w:t>
      </w:r>
    </w:p>
    <w:p>
      <w:pPr>
        <w:pStyle w:val="Heading3"/>
      </w:pPr>
      <w:bookmarkStart w:id="72" w:name="ai-工具链与数据中台"/>
      <w:bookmarkEnd w:id="72"/>
      <w:r>
        <w:rPr>
          <w:b/>
        </w:rPr>
        <w:t xml:space="preserve">6.5 AI 工具链与数据中台</w:t>
      </w:r>
    </w:p>
    <w:p>
      <w:pPr>
        <w:pStyle w:val="FirstParagraph"/>
      </w:pPr>
      <w:r>
        <w:t xml:space="preserve">贴合"训练数据来源 → 录入 → 分析 → 挖掘 → 诊断分析"全链路：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数据录入</w:t>
      </w:r>
      <w:r>
        <w:t xml:space="preserve">：小程序/调理师工作台表单 → FastAPI 写入 Mongo/PG；图片经 OCR（PaddleOCR）提取处方/评估单。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数据处理/挖掘</w:t>
      </w:r>
      <w:r>
        <w:t xml:space="preserve">：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PySpark</w:t>
      </w:r>
      <w:r>
        <w:t xml:space="preserve">（千万级用 Spark on 数据湖）。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特征工程 &amp; 训练</w:t>
      </w:r>
      <w:r>
        <w:t xml:space="preserve">：</w:t>
      </w:r>
      <w:r>
        <w:rPr>
          <w:rStyle w:val="VerbatimChar"/>
        </w:rPr>
        <w:t xml:space="preserve">scikit-learn</w:t>
      </w:r>
      <w:r>
        <w:t xml:space="preserve">（复购/风险/依从性用 XGBoost）、</w:t>
      </w:r>
      <w:r>
        <w:rPr>
          <w:rStyle w:val="VerbatimChar"/>
        </w:rPr>
        <w:t xml:space="preserve">PyTorch</w:t>
      </w:r>
      <w:r>
        <w:t xml:space="preserve">（疼痛效果预测）；</w:t>
      </w:r>
      <w:r>
        <w:rPr>
          <w:rStyle w:val="VerbatimChar"/>
        </w:rPr>
        <w:t xml:space="preserve">MLflow</w:t>
      </w:r>
      <w:r>
        <w:t xml:space="preserve"> </w:t>
      </w:r>
      <w:r>
        <w:t xml:space="preserve">管理模型版本（对应 3.6.3）。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诊断/方案辅助</w:t>
      </w:r>
      <w:r>
        <w:t xml:space="preserve">：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LlamaIndex</w:t>
      </w:r>
      <w:r>
        <w:t xml:space="preserve"> </w:t>
      </w:r>
      <w:r>
        <w:t xml:space="preserve">+ 大模型 API（GLM/通义/混元）做 RAG，输出"可解释方案推荐 + 相似案例数"；仅辅助，不替代医师。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MLOps</w:t>
      </w:r>
      <w:r>
        <w:t xml:space="preserve">：</w:t>
      </w:r>
      <w:r>
        <w:rPr>
          <w:rStyle w:val="VerbatimChar"/>
        </w:rPr>
        <w:t xml:space="preserve">DVC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 </w:t>
      </w:r>
      <w:r>
        <w:t xml:space="preserve">+ 模型服务化（FastAPI / BentoML）。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看板数据源</w:t>
      </w:r>
      <w:r>
        <w:t xml:space="preserve">：核心指标预计算写入 ClickHouse，前端 ECharts 直连查询。</w:t>
      </w:r>
    </w:p>
    <w:p>
      <w:pPr>
        <w:pStyle w:val="FirstParagraph"/>
      </w:pPr>
      <w:r>
        <w:rPr>
          <w:b/>
        </w:rPr>
        <w:t xml:space="preserve">数据中台流水线</w:t>
      </w:r>
      <w:r>
        <w:t xml:space="preserve">：采集 → 标准化 → 清洗 → 结构化存储（疼痛类型×调理方案×产品组合三维）→ 质量治理 → 资产目录（血缘/敏感等级/质量评分）→ 分析 → 输出（合规脱敏/协议管控）。</w:t>
      </w:r>
    </w:p>
    <w:p>
      <w:pPr>
        <w:pStyle w:val="Heading3"/>
      </w:pPr>
      <w:bookmarkStart w:id="73" w:name="推荐技术组合"/>
      <w:bookmarkEnd w:id="73"/>
      <w:r>
        <w:rPr>
          <w:b/>
        </w:rPr>
        <w:t xml:space="preserve">6.6 推荐技术组合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快速起步 MVP（3–6 个月）</w:t>
      </w:r>
      <w:r>
        <w:t xml:space="preserve">：小程序</w:t>
      </w:r>
      <w:r>
        <w:t xml:space="preserve"> </w:t>
      </w:r>
      <w:r>
        <w:rPr>
          <w:rStyle w:val="VerbatimChar"/>
        </w:rPr>
        <w:t xml:space="preserve">Taro</w:t>
      </w:r>
      <w:r>
        <w:t xml:space="preserve"> </w:t>
      </w:r>
      <w:r>
        <w:t xml:space="preserve">+ 后台</w:t>
      </w:r>
      <w:r>
        <w:t xml:space="preserve"> </w:t>
      </w:r>
      <w:r>
        <w:rPr>
          <w:rStyle w:val="VerbatimChar"/>
        </w:rPr>
        <w:t xml:space="preserve">React + Ant Design Pro</w:t>
      </w:r>
      <w:r>
        <w:t xml:space="preserve"> </w:t>
      </w:r>
      <w:r>
        <w:t xml:space="preserve">+ 后端</w:t>
      </w:r>
      <w:r>
        <w:t xml:space="preserve"> </w:t>
      </w:r>
      <w:r>
        <w:rPr>
          <w:rStyle w:val="VerbatimChar"/>
        </w:rPr>
        <w:t xml:space="preserve">Python FastAPI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PostgreSQL + Redis + MongoDB</w:t>
      </w:r>
      <w:r>
        <w:t xml:space="preserve"> </w:t>
      </w:r>
      <w:r>
        <w:t xml:space="preserve">+ 看板</w:t>
      </w:r>
      <w:r>
        <w:t xml:space="preserve"> </w:t>
      </w:r>
      <w:r>
        <w:rPr>
          <w:rStyle w:val="VerbatimChar"/>
        </w:rPr>
        <w:t xml:space="preserve">ClickHouse + ECharts</w:t>
      </w:r>
      <w:r>
        <w:t xml:space="preserve"> </w:t>
      </w:r>
      <w:r>
        <w:t xml:space="preserve">+ 向量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+ AI</w:t>
      </w:r>
      <w:r>
        <w:t xml:space="preserve"> </w:t>
      </w:r>
      <w:r>
        <w:rPr>
          <w:rStyle w:val="VerbatimChar"/>
        </w:rPr>
        <w:t xml:space="preserve">scikit-learn + MLflow</w:t>
      </w:r>
      <w:r>
        <w:t xml:space="preserve">。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生产级（融资估值/等保三级）</w:t>
      </w:r>
      <w:r>
        <w:t xml:space="preserve">：后端</w:t>
      </w:r>
      <w:r>
        <w:t xml:space="preserve"> </w:t>
      </w:r>
      <w:r>
        <w:rPr>
          <w:rStyle w:val="VerbatimChar"/>
        </w:rPr>
        <w:t xml:space="preserve">FastAPI + Python AI 微服务</w:t>
      </w:r>
      <w:r>
        <w:t xml:space="preserve">；DB</w:t>
      </w:r>
      <w:r>
        <w:t xml:space="preserve"> </w:t>
      </w:r>
      <w:r>
        <w:rPr>
          <w:rStyle w:val="VerbatimChar"/>
        </w:rPr>
        <w:t xml:space="preserve">PostgreSQL + MongoDB + ClickHouse + Milvus + ES</w:t>
      </w:r>
      <w:r>
        <w:t xml:space="preserve">；数据中台</w:t>
      </w:r>
      <w:r>
        <w:t xml:space="preserve"> </w:t>
      </w:r>
      <w:r>
        <w:rPr>
          <w:rStyle w:val="VerbatimChar"/>
        </w:rPr>
        <w:t xml:space="preserve">Spark/Flink + 数据湖(Iceberg)</w:t>
      </w:r>
      <w:r>
        <w:t xml:space="preserve">；云原生</w:t>
      </w:r>
      <w:r>
        <w:t xml:space="preserve"> </w:t>
      </w:r>
      <w:r>
        <w:rPr>
          <w:rStyle w:val="VerbatimChar"/>
        </w:rPr>
        <w:t xml:space="preserve">K8s + 等保三级安全组 + 加密存储</w:t>
      </w:r>
      <w:r>
        <w:t xml:space="preserve">；实时预警用 Flink，大模型诊断辅助独立 GPU 推理节点。</w:t>
      </w:r>
    </w:p>
    <w:p>
      <w:pPr>
        <w:pStyle w:val="Heading3"/>
      </w:pPr>
      <w:bookmarkStart w:id="74" w:name="与-prd-关键约束的对应"/>
      <w:bookmarkEnd w:id="74"/>
      <w:r>
        <w:rPr>
          <w:b/>
        </w:rPr>
        <w:t xml:space="preserve">6.7 与 PRD 关键约束的对应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 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技术方案对应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数据留存 ≥15 年、加密</w:t>
            </w:r>
          </w:p>
        </w:tc>
        <w:tc>
          <w:p>
            <w:pPr>
              <w:pStyle w:val="Compact"/>
              <w:jc w:val="left"/>
            </w:pPr>
            <w:r>
              <w:t xml:space="preserve">PG/Mongo TDE 加密 + 冷数据归档数据湖，满足等保三级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千万级多维分析 &lt;5s</w:t>
            </w:r>
          </w:p>
        </w:tc>
        <w:tc>
          <w:p>
            <w:pPr>
              <w:pStyle w:val="Compact"/>
              <w:jc w:val="left"/>
            </w:pPr>
            <w:r>
              <w:t xml:space="preserve">ClickHouse 列式存储 + 预聚合宽表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预测 &lt;2–3s 响应</w:t>
            </w:r>
          </w:p>
        </w:tc>
        <w:tc>
          <w:p>
            <w:pPr>
              <w:pStyle w:val="Compact"/>
              <w:jc w:val="left"/>
            </w:pPr>
            <w:r>
              <w:t xml:space="preserve">离线训练 + 线上 FastAPI + 向量索引缓存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合规大脑 / 数据血缘</w:t>
            </w:r>
          </w:p>
        </w:tc>
        <w:tc>
          <w:p>
            <w:pPr>
              <w:pStyle w:val="Compact"/>
              <w:jc w:val="left"/>
            </w:pPr>
            <w:r>
              <w:t xml:space="preserve">数据湖 Iceberg 自带血缘/版本，MLflow 追模型溯源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可解释性</w:t>
            </w:r>
          </w:p>
        </w:tc>
        <w:tc>
          <w:p>
            <w:pPr>
              <w:pStyle w:val="Compact"/>
              <w:jc w:val="left"/>
            </w:pPr>
            <w:r>
              <w:t xml:space="preserve">RAG 输出推荐依据 + 相似案例数；风险画像追溯原始数据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微信支付 / 服务通知</w:t>
            </w:r>
          </w:p>
        </w:tc>
        <w:tc>
          <w:p>
            <w:pPr>
              <w:pStyle w:val="Compact"/>
              <w:jc w:val="left"/>
            </w:pPr>
            <w:r>
              <w:t xml:space="preserve">后端对接微信支付 + 订阅消息 API</w:t>
            </w:r>
          </w:p>
        </w:tc>
      </w:tr>
    </w:tbl>
    <w:p>
      <w:pPr>
        <w:pStyle w:val="Heading3"/>
      </w:pPr>
      <w:bookmarkStart w:id="75" w:name="系统部署拓扑"/>
      <w:bookmarkEnd w:id="75"/>
      <w:r>
        <w:rPr>
          <w:b/>
        </w:rPr>
        <w:t xml:space="preserve">6.8 系统部署拓扑</w:t>
      </w:r>
    </w:p>
    <w:p>
      <w:pPr>
        <w:pStyle w:val="FirstParagraph"/>
      </w:pPr>
      <w:r>
        <w:t xml:space="preserve">采用 K8s 容器编排，按安全等级做命名空间隔离（ns-business / ns-ai / ns-data），网络分区满足等保三级（DMZ / 业务区 / 数据区）：</w:t>
      </w:r>
    </w:p>
    <w:p>
      <w:pPr>
        <w:pStyle w:val="SourceCode"/>
      </w:pPr>
      <w:r>
        <w:rPr>
          <w:rStyle w:val="VerbatimChar"/>
        </w:rPr>
        <w:t xml:space="preserve">                          互联网 / 公网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CDN / WAF / DDoS  │</w:t>
      </w:r>
      <w:r>
        <w:br w:type="textWrapping"/>
      </w:r>
      <w:r>
        <w:rPr>
          <w:rStyle w:val="VerbatimChar"/>
        </w:rPr>
        <w:t xml:space="preserve">                 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 HTTPS / TLS 1.3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Nginx 入口网关     │</w:t>
      </w:r>
      <w:r>
        <w:br w:type="textWrapping"/>
      </w:r>
      <w:r>
        <w:rPr>
          <w:rStyle w:val="VerbatimChar"/>
        </w:rPr>
        <w:t xml:space="preserve">                    │ (SSL终止 / 限流 / 灰度)</w:t>
      </w:r>
      <w:r>
        <w:br w:type="textWrapping"/>
      </w:r>
      <w:r>
        <w:rPr>
          <w:rStyle w:val="VerbatimChar"/>
        </w:rPr>
        <w:t xml:space="preserve">                 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API Gateway        │</w:t>
      </w:r>
      <w:r>
        <w:br w:type="textWrapping"/>
      </w:r>
      <w:r>
        <w:rPr>
          <w:rStyle w:val="VerbatimChar"/>
        </w:rPr>
        <w:t xml:space="preserve">                    │ (鉴权 / 路由 / 限流) │</w:t>
      </w:r>
      <w:r>
        <w:br w:type="textWrapping"/>
      </w:r>
      <w:r>
        <w:rPr>
          <w:rStyle w:val="VerbatimChar"/>
        </w:rPr>
        <w:t xml:space="preserve">                 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 内网（业务区）</w:t>
      </w:r>
      <w:r>
        <w:br w:type="textWrapping"/>
      </w:r>
      <w:r>
        <w:rPr>
          <w:rStyle w:val="VerbatimChar"/>
        </w:rPr>
        <w:t xml:space="preserve">        ┌──────────────┬──────┴───────┬──────────────┐</w:t>
      </w:r>
      <w:r>
        <w:br w:type="textWrapping"/>
      </w:r>
      <w:r>
        <w:rPr>
          <w:rStyle w:val="VerbatimChar"/>
        </w:rPr>
        <w:t xml:space="preserve">        │              │              │              │</w:t>
      </w:r>
      <w:r>
        <w:br w:type="textWrapping"/>
      </w:r>
      <w:r>
        <w:rPr>
          <w:rStyle w:val="VerbatimChar"/>
        </w:rPr>
        <w:t xml:space="preserve">  业务微服务集群    AI 决策服务     数据中台服务     后台 Web 服务</w:t>
      </w:r>
      <w:r>
        <w:br w:type="textWrapping"/>
      </w:r>
      <w:r>
        <w:rPr>
          <w:rStyle w:val="VerbatimChar"/>
        </w:rPr>
        <w:t xml:space="preserve">  (FastAPI × N)  (推理 / GPU 节点) (采集/治理/资产) (React 静态)</w:t>
      </w:r>
      <w:r>
        <w:br w:type="textWrapping"/>
      </w:r>
      <w:r>
        <w:rPr>
          <w:rStyle w:val="VerbatimChar"/>
        </w:rPr>
        <w:t xml:space="preserve">        │              │              │</w:t>
      </w:r>
      <w:r>
        <w:br w:type="textWrapping"/>
      </w:r>
      <w:r>
        <w:rPr>
          <w:rStyle w:val="VerbatimChar"/>
        </w:rPr>
        <w:t xml:space="preserve">        └──────────────┴──────┬───────┴──────────────┘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│ 数据区（加密 / 隔离）</w:t>
      </w:r>
      <w:r>
        <w:br w:type="textWrapping"/>
      </w:r>
      <w:r>
        <w:rPr>
          <w:rStyle w:val="VerbatimChar"/>
        </w:rPr>
        <w:t xml:space="preserve">   ┌──────────┬──────────┬──────────┬──────────┬──────────┬──────────┐</w:t>
      </w:r>
      <w:r>
        <w:br w:type="textWrapping"/>
      </w:r>
      <w:r>
        <w:rPr>
          <w:rStyle w:val="VerbatimChar"/>
        </w:rPr>
        <w:t xml:space="preserve">   │PostgreSQL│ MongoDB  │  Redis   │ClickHouse│ Milvus   │Elasticsea│</w:t>
      </w:r>
      <w:r>
        <w:br w:type="textWrapping"/>
      </w:r>
      <w:r>
        <w:rPr>
          <w:rStyle w:val="VerbatimChar"/>
        </w:rPr>
        <w:t xml:space="preserve">   │ (主从)   │ (副本集) │ (哨兵)   │ (集群)   │ (向量)   │rch(搜索) │</w:t>
      </w:r>
      <w:r>
        <w:br w:type="textWrapping"/>
      </w:r>
      <w:r>
        <w:rPr>
          <w:rStyle w:val="VerbatimChar"/>
        </w:rPr>
        <w:t xml:space="preserve">   └──────────┴──────────┴──────────┴──────────┴──────────┴──────────┘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数据湖 (Iceberg / 对象存储) —— 资产归档 / 血缘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┌──────────────────────────┴──────────────────────────┐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│ 安全与合规：等保三级 / 全量审计日志 / 合规大脑审核     │</w:t>
      </w:r>
      <w:r>
        <w:br w:type="textWrapping"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外部对接：微信支付 / 短信 / 微信服务通知 / 星耀产业资本（数据输出）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接入层</w:t>
      </w:r>
      <w:r>
        <w:t xml:space="preserve">：Nginx 做 SSL 终止与灰度；API Gateway 统一鉴权、路由、限流（令牌桶）、防重放。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业务区</w:t>
      </w:r>
      <w:r>
        <w:t xml:space="preserve">：业务微服务、AI 决策服务、数据中台服务、后台静态资源分属不同命名空间，Pod 多副本 + HPA 自动扩缩容。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数据区</w:t>
      </w:r>
      <w:r>
        <w:t xml:space="preserve">：数据库独立网段，仅允许网关与服务网段访问；敏感库启用 TDE 加密与访问审计。</w:t>
      </w:r>
    </w:p>
    <w:p>
      <w:pPr>
        <w:pStyle w:val="Compact"/>
        <w:numPr>
          <w:numId w:val="1018"/>
          <w:ilvl w:val="0"/>
        </w:numPr>
      </w:pPr>
      <w:r>
        <w:rPr>
          <w:b/>
        </w:rPr>
        <w:t xml:space="preserve">外部依赖</w:t>
      </w:r>
      <w:r>
        <w:t xml:space="preserve">：微信支付 / 短信 / 服务通知经 HTTPS 对接；向星耀产业资本的数据输出须经合规大脑审核服务。</w:t>
      </w:r>
    </w:p>
    <w:p>
      <w:pPr>
        <w:pStyle w:val="Heading3"/>
      </w:pPr>
      <w:bookmarkStart w:id="76" w:name="接口规范"/>
      <w:bookmarkEnd w:id="76"/>
      <w:r>
        <w:rPr>
          <w:b/>
        </w:rPr>
        <w:t xml:space="preserve">6.9 接口规范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风格与版本</w:t>
      </w:r>
      <w:r>
        <w:t xml:space="preserve">：RESTful + JSON；路径统一前缀</w:t>
      </w:r>
      <w:r>
        <w:t xml:space="preserve"> </w:t>
      </w:r>
      <w:r>
        <w:rPr>
          <w:rStyle w:val="VerbatimChar"/>
        </w:rPr>
        <w:t xml:space="preserve">/api/v1/{module}/{resource}</w:t>
      </w:r>
      <w:r>
        <w:t xml:space="preserve">，模块含</w:t>
      </w:r>
      <w:r>
        <w:t xml:space="preserve"> </w:t>
      </w:r>
      <w:r>
        <w:rPr>
          <w:rStyle w:val="VerbatimChar"/>
        </w:rPr>
        <w:t xml:space="preserve">ih</w:t>
      </w:r>
      <w:r>
        <w:t xml:space="preserve">（互联网医院）、</w:t>
      </w:r>
      <w:r>
        <w:rPr>
          <w:rStyle w:val="VerbatimChar"/>
        </w:rPr>
        <w:t xml:space="preserve">mt</w:t>
      </w:r>
      <w:r>
        <w:t xml:space="preserve">（数据中台）、</w:t>
      </w:r>
      <w:r>
        <w:rPr>
          <w:rStyle w:val="VerbatimChar"/>
        </w:rPr>
        <w:t xml:space="preserve">plat</w:t>
      </w:r>
      <w:r>
        <w:t xml:space="preserve">（平台）。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鉴权</w:t>
      </w:r>
      <w:r>
        <w:t xml:space="preserve">：微信小程序</w:t>
      </w:r>
      <w:r>
        <w:t xml:space="preserve"> </w:t>
      </w:r>
      <w:r>
        <w:rPr>
          <w:rStyle w:val="VerbatimChar"/>
        </w:rPr>
        <w:t xml:space="preserve">code2session</w:t>
      </w:r>
      <w:r>
        <w:t xml:space="preserve"> </w:t>
      </w:r>
      <w:r>
        <w:t xml:space="preserve">换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并签发 JWT；后台账号密码 + RBAC 角色权限；接口须带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统一响应</w:t>
      </w:r>
      <w:r>
        <w:t xml:space="preserve">：</w:t>
      </w:r>
      <w:r>
        <w:rPr>
          <w:rStyle w:val="VerbatimChar"/>
        </w:rPr>
        <w:t xml:space="preserve">{ "code": 0, "message": "success", "data": {}, "timestamp": 0, "requestId": "" }</w:t>
      </w:r>
      <w:r>
        <w:t xml:space="preserve">，</w:t>
      </w:r>
      <w:r>
        <w:rPr>
          <w:rStyle w:val="VerbatimChar"/>
        </w:rPr>
        <w:t xml:space="preserve">code=0</w:t>
      </w:r>
      <w:r>
        <w:t xml:space="preserve"> </w:t>
      </w:r>
      <w:r>
        <w:t xml:space="preserve">成功，非 0 为错误码。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错误码分段</w:t>
      </w:r>
      <w:r>
        <w:t xml:space="preserve">：</w:t>
      </w:r>
      <w:r>
        <w:rPr>
          <w:rStyle w:val="VerbatimChar"/>
        </w:rPr>
        <w:t xml:space="preserve">1xxx</w:t>
      </w:r>
      <w:r>
        <w:t xml:space="preserve"> </w:t>
      </w:r>
      <w:r>
        <w:t xml:space="preserve">参数、</w:t>
      </w:r>
      <w:r>
        <w:rPr>
          <w:rStyle w:val="VerbatimChar"/>
        </w:rPr>
        <w:t xml:space="preserve">2xxx</w:t>
      </w:r>
      <w:r>
        <w:t xml:space="preserve"> </w:t>
      </w:r>
      <w:r>
        <w:t xml:space="preserve">鉴权、</w:t>
      </w:r>
      <w:r>
        <w:rPr>
          <w:rStyle w:val="VerbatimChar"/>
        </w:rPr>
        <w:t xml:space="preserve">3xxx</w:t>
      </w:r>
      <w:r>
        <w:t xml:space="preserve"> </w:t>
      </w:r>
      <w:r>
        <w:t xml:space="preserve">业务、</w:t>
      </w:r>
      <w:r>
        <w:rPr>
          <w:rStyle w:val="VerbatimChar"/>
        </w:rPr>
        <w:t xml:space="preserve">4xxx</w:t>
      </w:r>
      <w:r>
        <w:t xml:space="preserve"> </w:t>
      </w:r>
      <w:r>
        <w:t xml:space="preserve">合规、</w:t>
      </w:r>
      <w:r>
        <w:rPr>
          <w:rStyle w:val="VerbatimChar"/>
        </w:rPr>
        <w:t xml:space="preserve">5xxx</w:t>
      </w:r>
      <w:r>
        <w:t xml:space="preserve"> </w:t>
      </w:r>
      <w:r>
        <w:t xml:space="preserve">系统。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安全规则</w:t>
      </w:r>
      <w:r>
        <w:t xml:space="preserve">：全站 HTTPS/TLS 1.3；敏感字段传输加密、存储脱敏；防重放（</w:t>
      </w:r>
      <w:r>
        <w:rPr>
          <w:rStyle w:val="VerbatimChar"/>
        </w:rPr>
        <w:t xml:space="preserve">timestamp+nonce+sign</w:t>
      </w:r>
      <w:r>
        <w:t xml:space="preserve">）；限流（令牌桶）；幂等（</w:t>
      </w:r>
      <w:r>
        <w:rPr>
          <w:rStyle w:val="VerbatimChar"/>
        </w:rPr>
        <w:t xml:space="preserve">Idempotency-Key</w:t>
      </w:r>
      <w:r>
        <w:t xml:space="preserve">）；处方/健康档案/资产输出写操作全量审计留痕。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接口文档</w:t>
      </w:r>
      <w:r>
        <w:t xml:space="preserve">：FastAPI 自动生成 OpenAPI（Swagger），导出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供前端 Mock 联调。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关键接口示例</w:t>
      </w:r>
      <w:r>
        <w:t xml:space="preserve">：</w:t>
      </w:r>
    </w:p>
    <w:tbl>
      <w:tblPr>
        <w:tblStyle w:val="TableNormal"/>
        <w:tblW w:type="pct" w:w="2291.666666666667"/>
        <w:tblLook w:firstRow="1"/>
      </w:tblPr>
      <w:tblGrid>
        <w:gridCol w:w="550"/>
        <w:gridCol w:w="1540"/>
        <w:gridCol w:w="99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/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开具处方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/api/v1/ih/prescriptions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patientId, doctorId, items[], diagnosis, signature</w:t>
            </w:r>
          </w:p>
        </w:tc>
        <w:tc>
          <w:p>
            <w:pPr>
              <w:pStyle w:val="Compact"/>
              <w:jc w:val="left"/>
            </w:pPr>
            <w:r>
              <w:t xml:space="preserve">医生开方，状态置</w:t>
            </w:r>
            <w:r>
              <w:t xml:space="preserve"> </w:t>
            </w:r>
            <w:r>
              <w:rPr>
                <w:rStyle w:val="VerbatimChar"/>
              </w:rPr>
              <w:t xml:space="preserve">pending_audit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录入治疗记录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/api/v1/mt/treatment-records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customerId, storeId, therapistId, planId, products[], nps</w:t>
            </w:r>
          </w:p>
        </w:tc>
        <w:tc>
          <w:p>
            <w:pPr>
              <w:pStyle w:val="Compact"/>
              <w:jc w:val="left"/>
            </w:pPr>
            <w:r>
              <w:t xml:space="preserve">调理师录入，不可删仅可更正留痕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复购预测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/api/v1/mt/repurchase-prediction?customerId=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nextVisitProb, repurchaseProb, riskLevel, modelVersion</w:t>
            </w:r>
          </w:p>
        </w:tc>
        <w:tc>
          <w:p>
            <w:pPr>
              <w:pStyle w:val="Compact"/>
              <w:jc w:val="left"/>
            </w:pPr>
            <w:r>
              <w:t xml:space="preserve">AI 服务返回，毫秒级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方案推荐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/api/v1/mt/plan-recommend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customerId, painType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top3Plans[], rationale, similarCases</w:t>
            </w:r>
          </w:p>
        </w:tc>
        <w:tc>
          <w:p>
            <w:pPr>
              <w:pStyle w:val="Compact"/>
              <w:jc w:val="left"/>
            </w:pPr>
            <w:r>
              <w:t xml:space="preserve">RAG 输出可解释推荐，仅辅助</w:t>
            </w:r>
          </w:p>
        </w:tc>
      </w:tr>
    </w:tbl>
    <w:p>
      <w:pPr>
        <w:pStyle w:val="BlockText"/>
      </w:pPr>
      <w:r>
        <w:t xml:space="preserve">所有 AI 类接口返回结果均标注</w:t>
      </w:r>
      <w:r>
        <w:t xml:space="preserve"> </w:t>
      </w:r>
      <w:r>
        <w:rPr>
          <w:rStyle w:val="VerbatimChar"/>
        </w:rPr>
        <w:t xml:space="preserve">isAssist = true</w:t>
      </w:r>
      <w:r>
        <w:t xml:space="preserve">，前端须明示"仅供参考，不替代医师诊断"。</w:t>
      </w:r>
    </w:p>
    <w:p>
      <w:pPr>
        <w:pStyle w:val="Heading3"/>
      </w:pPr>
      <w:bookmarkStart w:id="77" w:name="数据库表结构设计"/>
      <w:bookmarkEnd w:id="77"/>
      <w:r>
        <w:rPr>
          <w:b/>
        </w:rPr>
        <w:t xml:space="preserve">6.10 数据库表结构设计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分层与命名</w:t>
      </w:r>
      <w:r>
        <w:t xml:space="preserve">：业务库 PostgreSQL 按</w:t>
      </w:r>
      <w:r>
        <w:t xml:space="preserve"> </w:t>
      </w:r>
      <w:r>
        <w:rPr>
          <w:rStyle w:val="VerbatimChar"/>
        </w:rPr>
        <w:t xml:space="preserve">ih_</w:t>
      </w:r>
      <w:r>
        <w:t xml:space="preserve">（互联网医院）、</w:t>
      </w:r>
      <w:r>
        <w:rPr>
          <w:rStyle w:val="VerbatimChar"/>
        </w:rPr>
        <w:t xml:space="preserve">mt_</w:t>
      </w:r>
      <w:r>
        <w:t xml:space="preserve">（数据中台）、</w:t>
      </w:r>
      <w:r>
        <w:rPr>
          <w:rStyle w:val="VerbatimChar"/>
        </w:rPr>
        <w:t xml:space="preserve">plat_</w:t>
      </w:r>
      <w:r>
        <w:t xml:space="preserve">（平台）分域；统一</w:t>
      </w:r>
      <w:r>
        <w:t xml:space="preserve"> </w:t>
      </w:r>
      <w:r>
        <w:rPr>
          <w:rStyle w:val="VerbatimChar"/>
        </w:rPr>
        <w:t xml:space="preserve">id / created_at / updated_at / is_deleted</w:t>
      </w:r>
      <w:r>
        <w:t xml:space="preserve">（逻辑删除）。文档库 MongoDB 存 JSON 密集型数据；ClickHouse 存看板宽表；Milvus 存向量。敏感字段存储脱敏 + 表级 TDE 加密。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核心表（节选）</w:t>
      </w:r>
      <w:r>
        <w:t xml:space="preserve">：</w:t>
      </w:r>
    </w:p>
    <w:tbl>
      <w:tblPr>
        <w:tblStyle w:val="TableNormal"/>
        <w:tblW w:type="pct" w:w="1041.6666666666665"/>
        <w:tblLook w:firstRow="1"/>
      </w:tblPr>
      <w:tblGrid>
        <w:gridCol w:w="330"/>
        <w:gridCol w:w="33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openid(UK), real_name_mask, phone_mask, id_card_mask, user_type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ih_doctor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user_id, license_no(UK), title, hospital_id, dept, consult_price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ih_prescription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prescription_no(UK), patient_id, doctor_id, pharmacist_id, diagnose, items_json, status(enum), signature_url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id(customer_id), name_mask, gender, phone_mask, source_store_id, health_tags(jsonb), auth_status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mt_pain_assessment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customer_id, scale_type(enum VAS/NRS/McGill), answers_json, score, pain_site, pain_nature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mt_care_plan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id(plan_id), customer_id, doctor_advice_id, pain_type, items_json, product_combo_json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mt_treatment_record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id(record_id), customer_id, store_id, therapist_id, plan_id, products_json, nps</w:t>
            </w:r>
            <w:r>
              <w:t xml:space="preserve">（不可删仅留痕）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mt_repurchase_prediction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customer_id, next_visit_prob, repurchase_prob, risk_level(enum), model_version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plat_data_asset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id(asset_id), name, owner, sensitivity_level(L1-L4), lineage_json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plat_ai_model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id(model_id), name, version, train_dataset_id, metrics_json,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plat_audit_log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actor_id, role, action, before_json, after_json</w:t>
            </w:r>
          </w:p>
        </w:tc>
      </w:tr>
    </w:tbl>
    <w:p>
      <w:pPr>
        <w:pStyle w:val="Compact"/>
        <w:numPr>
          <w:numId w:val="1021"/>
          <w:ilvl w:val="0"/>
        </w:numPr>
      </w:pPr>
      <w:r>
        <w:rPr>
          <w:b/>
        </w:rPr>
        <w:t xml:space="preserve">多存储协同</w:t>
      </w:r>
      <w:r>
        <w:t xml:space="preserve">：ClickHouse</w:t>
      </w:r>
      <w:r>
        <w:t xml:space="preserve"> </w:t>
      </w:r>
      <w:r>
        <w:rPr>
          <w:rStyle w:val="VerbatimChar"/>
        </w:rPr>
        <w:t xml:space="preserve">mt_store_metrics</w:t>
      </w:r>
      <w:r>
        <w:t xml:space="preserve">（经营宽表，预聚合）；MongoDB</w:t>
      </w:r>
      <w:r>
        <w:t xml:space="preserve"> </w:t>
      </w:r>
      <w:r>
        <w:rPr>
          <w:rStyle w:val="VerbatimChar"/>
        </w:rPr>
        <w:t xml:space="preserve">treatment_records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pain_assessment_raw</w:t>
      </w:r>
      <w:r>
        <w:t xml:space="preserve">（JSON）；Milvus</w:t>
      </w:r>
      <w:r>
        <w:t xml:space="preserve"> </w:t>
      </w:r>
      <w:r>
        <w:rPr>
          <w:rStyle w:val="VerbatimChar"/>
        </w:rPr>
        <w:t xml:space="preserve">plan_embeddings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case_embeddings</w:t>
      </w:r>
      <w:r>
        <w:t xml:space="preserve">（向量检索/ RAG）。完整字段见附录 5.1 数据字典。</w:t>
      </w:r>
    </w:p>
    <w:p>
      <w:pPr>
        <w:pStyle w:val="Heading3"/>
      </w:pPr>
      <w:bookmarkStart w:id="78" w:name="cicd-流水线图"/>
      <w:bookmarkEnd w:id="78"/>
      <w:r>
        <w:rPr>
          <w:b/>
        </w:rPr>
        <w:t xml:space="preserve">6.11 CI/CD 流水线图</w:t>
      </w:r>
    </w:p>
    <w:p>
      <w:pPr>
        <w:pStyle w:val="SourceCode"/>
      </w:pPr>
      <w:r>
        <w:rPr>
          <w:rStyle w:val="VerbatimChar"/>
        </w:rPr>
        <w:t xml:space="preserve">开发者 push / MR</w:t>
      </w:r>
      <w:r>
        <w:br w:type="textWrapping"/>
      </w:r>
      <w:r>
        <w:rPr>
          <w:rStyle w:val="VerbatimChar"/>
        </w:rPr>
        <w:t xml:space="preserve">   │</w:t>
      </w:r>
      <w:r>
        <w:br w:type="textWrapping"/>
      </w:r>
      <w:r>
        <w:rPr>
          <w:rStyle w:val="VerbatimChar"/>
        </w:rPr>
        <w:t xml:space="preserve">   ▼  CI: Lint → 单测 → 安全扫描(SAST/依赖/密钥) → 构建镜像 → 推送私仓</w:t>
      </w:r>
      <w:r>
        <w:br w:type="textWrapping"/>
      </w:r>
      <w:r>
        <w:rPr>
          <w:rStyle w:val="VerbatimChar"/>
        </w:rPr>
        <w:t xml:space="preserve">   │</w:t>
      </w:r>
      <w:r>
        <w:br w:type="textWrapping"/>
      </w:r>
      <w:r>
        <w:rPr>
          <w:rStyle w:val="VerbatimChar"/>
        </w:rPr>
        <w:t xml:space="preserve">   ├─ dev      : 自动部署 (Helm/K8s)</w:t>
      </w:r>
      <w:r>
        <w:br w:type="textWrapping"/>
      </w:r>
      <w:r>
        <w:rPr>
          <w:rStyle w:val="VerbatimChar"/>
        </w:rPr>
        <w:t xml:space="preserve">   ├─ staging  : 自动部署 + 自动化回归 + 等保预检 + 压测</w:t>
      </w:r>
      <w:r>
        <w:br w:type="textWrapping"/>
      </w:r>
      <w:r>
        <w:rPr>
          <w:rStyle w:val="VerbatimChar"/>
        </w:rPr>
        <w:t xml:space="preserve">   └─ prod     : 人工审批 → 灰度(Canary 5%→25%→100%) → 全量</w:t>
      </w:r>
      <w:r>
        <w:br w:type="textWrapping"/>
      </w:r>
      <w:r>
        <w:rPr>
          <w:rStyle w:val="VerbatimChar"/>
        </w:rPr>
        <w:t xml:space="preserve">                    │</w:t>
      </w:r>
      <w:r>
        <w:br w:type="textWrapping"/>
      </w:r>
      <w:r>
        <w:rPr>
          <w:rStyle w:val="VerbatimChar"/>
        </w:rPr>
        <w:t xml:space="preserve">                    ▼  观测: Prometheus + Grafana，异常自动回滚(Argo Rollouts)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分支</w:t>
      </w:r>
      <w:r>
        <w:t xml:space="preserve">：</w:t>
      </w:r>
      <w:r>
        <w:rPr>
          <w:rStyle w:val="VerbatimChar"/>
        </w:rPr>
        <w:t xml:space="preserve">main / release/* / develop / feature/*</w:t>
      </w:r>
      <w:r>
        <w:t xml:space="preserve">；镜像 tag =</w:t>
      </w:r>
      <w:r>
        <w:t xml:space="preserve"> </w:t>
      </w:r>
      <w:r>
        <w:rPr>
          <w:rStyle w:val="VerbatimChar"/>
        </w:rPr>
        <w:t xml:space="preserve">git-sha</w:t>
      </w:r>
      <w:r>
        <w:t xml:space="preserve">，关联 SBOM 溯源（等保三级）。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MLOps 独立流水线</w:t>
      </w:r>
      <w:r>
        <w:t xml:space="preserve">：采集 → 特征工程 → 训练(MLflow) → 模型注册 → 合规评估 → 审批上线 → 推理服务 → 效果监控/回滚；训练数据与模型版本入</w:t>
      </w:r>
      <w:r>
        <w:t xml:space="preserve"> </w:t>
      </w:r>
      <w:r>
        <w:rPr>
          <w:rStyle w:val="VerbatimChar"/>
        </w:rPr>
        <w:t xml:space="preserve">plat_ai_model</w:t>
      </w:r>
      <w:r>
        <w:t xml:space="preserve"> </w:t>
      </w:r>
      <w:r>
        <w:t xml:space="preserve">与数据湖，血缘可追溯（对应 3.6.3 / 5.2）。</w:t>
      </w:r>
    </w:p>
    <w:p>
      <w:pPr>
        <w:pStyle w:val="Heading3"/>
      </w:pPr>
      <w:bookmarkStart w:id="79" w:name="安全合规检查表等保三级逐项"/>
      <w:bookmarkEnd w:id="79"/>
      <w:r>
        <w:rPr>
          <w:b/>
        </w:rPr>
        <w:t xml:space="preserve">6.12 安全合规检查表（等保三级逐项）</w:t>
      </w:r>
    </w:p>
    <w:p>
      <w:pPr>
        <w:pStyle w:val="FirstParagraph"/>
      </w:pPr>
      <w:r>
        <w:t xml:space="preserve">依据 GB/T 22239-2019 第三级，覆盖 10 个控制类；医疗系统叠加《个保法》《数据安全法》《互联网医院管理办法》《处方管理办法》《生成式 AI 服务管理暂行办法》。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关键控制点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平台对应措施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物理环境</w:t>
            </w:r>
          </w:p>
        </w:tc>
        <w:tc>
          <w:p>
            <w:pPr>
              <w:pStyle w:val="Compact"/>
              <w:jc w:val="left"/>
            </w:pPr>
            <w:r>
              <w:t xml:space="preserve">机房管控/防灾害</w:t>
            </w:r>
          </w:p>
        </w:tc>
        <w:tc>
          <w:p>
            <w:pPr>
              <w:pStyle w:val="Compact"/>
              <w:jc w:val="left"/>
            </w:pPr>
            <w:r>
              <w:t xml:space="preserve">依托云厂商等保机房（索取测评证明）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通信网络</w:t>
            </w:r>
          </w:p>
        </w:tc>
        <w:tc>
          <w:p>
            <w:pPr>
              <w:pStyle w:val="Compact"/>
              <w:jc w:val="left"/>
            </w:pPr>
            <w:r>
              <w:t xml:space="preserve">网段划分/传输加密</w:t>
            </w:r>
          </w:p>
        </w:tc>
        <w:tc>
          <w:p>
            <w:pPr>
              <w:pStyle w:val="Compact"/>
              <w:jc w:val="left"/>
            </w:pPr>
            <w:r>
              <w:t xml:space="preserve">K8s 多可用区 + DMZ/业务区/数据区隔离；全站 TLS 1.3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区域边界</w:t>
            </w:r>
          </w:p>
        </w:tc>
        <w:tc>
          <w:p>
            <w:pPr>
              <w:pStyle w:val="Compact"/>
              <w:jc w:val="left"/>
            </w:pPr>
            <w:r>
              <w:t xml:space="preserve">边界防护/入侵防范</w:t>
            </w:r>
          </w:p>
        </w:tc>
        <w:tc>
          <w:p>
            <w:pPr>
              <w:pStyle w:val="Compact"/>
              <w:jc w:val="left"/>
            </w:pPr>
            <w:r>
              <w:t xml:space="preserve">API Gateway + Nginx + WAF + DDoS + 防注入/XSS/CSRF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计算环境</w:t>
            </w:r>
          </w:p>
        </w:tc>
        <w:tc>
          <w:p>
            <w:pPr>
              <w:pStyle w:val="Compact"/>
              <w:jc w:val="left"/>
            </w:pPr>
            <w:r>
              <w:t xml:space="preserve">身份鉴别/访问控制</w:t>
            </w:r>
          </w:p>
        </w:tc>
        <w:tc>
          <w:p>
            <w:pPr>
              <w:pStyle w:val="Compact"/>
              <w:jc w:val="left"/>
            </w:pPr>
            <w:r>
              <w:t xml:space="preserve">JWT + 微信</w:t>
            </w:r>
            <w:r>
              <w:t xml:space="preserve"> </w:t>
            </w:r>
            <w:r>
              <w:rPr>
                <w:rStyle w:val="VerbatimChar"/>
              </w:rPr>
              <w:t xml:space="preserve">code2session</w:t>
            </w:r>
            <w:r>
              <w:t xml:space="preserve">；RBAC 六角色；库表级最小授权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计算环境</w:t>
            </w:r>
          </w:p>
        </w:tc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plat_audit_log</w:t>
            </w:r>
            <w:r>
              <w:t xml:space="preserve"> </w:t>
            </w:r>
            <w:r>
              <w:t xml:space="preserve">全量留痕、独立防篡改存储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计算环境</w:t>
            </w:r>
          </w:p>
        </w:tc>
        <w:tc>
          <w:p>
            <w:pPr>
              <w:pStyle w:val="Compact"/>
              <w:jc w:val="left"/>
            </w:pPr>
            <w:r>
              <w:t xml:space="preserve">数据保密/备份</w:t>
            </w:r>
          </w:p>
        </w:tc>
        <w:tc>
          <w:p>
            <w:pPr>
              <w:pStyle w:val="Compact"/>
              <w:jc w:val="left"/>
            </w:pPr>
            <w:r>
              <w:t xml:space="preserve">PG/Mongo</w:t>
            </w:r>
            <w:r>
              <w:t xml:space="preserve"> </w:t>
            </w:r>
            <w:r>
              <w:rPr>
                <w:b/>
              </w:rPr>
              <w:t xml:space="preserve">TDE 加密</w:t>
            </w:r>
            <w:r>
              <w:t xml:space="preserve"> </w:t>
            </w:r>
            <w:r>
              <w:t xml:space="preserve">+ 敏感字段</w:t>
            </w:r>
            <w:r>
              <w:rPr>
                <w:b/>
              </w:rPr>
              <w:t xml:space="preserve">存储脱敏</w:t>
            </w:r>
            <w:r>
              <w:t xml:space="preserve">；主从+异地备份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计算环境</w:t>
            </w:r>
          </w:p>
        </w:tc>
        <w:tc>
          <w:p>
            <w:pPr>
              <w:pStyle w:val="Compact"/>
              <w:jc w:val="left"/>
            </w:pPr>
            <w:r>
              <w:t xml:space="preserve">个人信息保护</w:t>
            </w:r>
          </w:p>
        </w:tc>
        <w:tc>
          <w:p>
            <w:pPr>
              <w:pStyle w:val="Compact"/>
              <w:jc w:val="left"/>
            </w:pPr>
            <w:r>
              <w:t xml:space="preserve">最小必要采集 + 授权书电子签名；训练/输出脱敏去标识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管理中心</w:t>
            </w:r>
          </w:p>
        </w:tc>
        <w:tc>
          <w:p>
            <w:pPr>
              <w:pStyle w:val="Compact"/>
              <w:jc w:val="left"/>
            </w:pPr>
            <w:r>
              <w:t xml:space="preserve">三权分立/集中管控</w:t>
            </w:r>
          </w:p>
        </w:tc>
        <w:tc>
          <w:p>
            <w:pPr>
              <w:pStyle w:val="Compact"/>
              <w:jc w:val="left"/>
            </w:pPr>
            <w:r>
              <w:t xml:space="preserve">合规大脑统一管控；审计/告警/运维集中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管理制度/机构/人员</w:t>
            </w:r>
          </w:p>
        </w:tc>
        <w:tc>
          <w:p>
            <w:pPr>
              <w:pStyle w:val="Compact"/>
              <w:jc w:val="left"/>
            </w:pPr>
            <w:r>
              <w:t xml:space="preserve">策略/岗位/培训</w:t>
            </w:r>
          </w:p>
        </w:tc>
        <w:tc>
          <w:p>
            <w:pPr>
              <w:pStyle w:val="Compact"/>
              <w:jc w:val="left"/>
            </w:pPr>
            <w:r>
              <w:t xml:space="preserve">安全合规制度 + 专职岗 + 星耀资本对接 + 年度培训</w:t>
            </w:r>
          </w:p>
        </w:tc>
        <w:tc>
          <w:p>
            <w:pPr>
              <w:pStyle w:val="Compact"/>
              <w:jc w:val="left"/>
            </w:pPr>
            <w:r>
              <w:t xml:space="preserve">待测评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建设/运维管理</w:t>
            </w:r>
          </w:p>
        </w:tc>
        <w:tc>
          <w:p>
            <w:pPr>
              <w:pStyle w:val="Compact"/>
              <w:jc w:val="left"/>
            </w:pPr>
            <w:r>
              <w:t xml:space="preserve">定级测评/漏洞/应急</w:t>
            </w:r>
          </w:p>
        </w:tc>
        <w:tc>
          <w:p>
            <w:pPr>
              <w:pStyle w:val="Compact"/>
              <w:jc w:val="left"/>
            </w:pPr>
            <w:r>
              <w:t xml:space="preserve">上线前等保测评+渗透+代码审计；季度漏扫；年度应急演练</w:t>
            </w:r>
          </w:p>
        </w:tc>
        <w:tc>
          <w:p>
            <w:pPr>
              <w:pStyle w:val="Compact"/>
              <w:jc w:val="left"/>
            </w:pPr>
            <w:r>
              <w:t xml:space="preserve">建设中</w:t>
            </w:r>
          </w:p>
        </w:tc>
      </w:tr>
    </w:tbl>
    <w:p>
      <w:pPr>
        <w:pStyle w:val="BodyText"/>
      </w:pPr>
      <w:r>
        <w:rPr>
          <w:b/>
        </w:rPr>
        <w:t xml:space="preserve">医疗附加合规</w:t>
      </w:r>
      <w:r>
        <w:t xml:space="preserve">：复诊确认弹窗、医师资质校验、药师审核、电子签名</w:t>
      </w:r>
      <w:r>
        <w:t xml:space="preserve"> </w:t>
      </w:r>
      <w:r>
        <w:rPr>
          <w:rStyle w:val="VerbatimChar"/>
        </w:rPr>
        <w:t xml:space="preserve">signature_url</w:t>
      </w:r>
      <w:r>
        <w:t xml:space="preserve">、AI 输出标注</w:t>
      </w:r>
      <w:r>
        <w:t xml:space="preserve"> </w:t>
      </w:r>
      <w:r>
        <w:rPr>
          <w:rStyle w:val="VerbatimChar"/>
        </w:rPr>
        <w:t xml:space="preserve">isAssist=true</w:t>
      </w:r>
      <w:r>
        <w:t xml:space="preserve">、跨境/对外输出走合规大脑 + 协议（对应 3.1.2 / 3.1.4 / 3.6.1 / 5.2）。</w:t>
      </w:r>
      <w:r>
        <w:rPr>
          <w:b/>
        </w:rPr>
        <w:t xml:space="preserve">上线前</w:t>
      </w:r>
      <w:r>
        <w:t xml:space="preserve">：定级备案 → 差距测评 → 渗透+代码审计 → 数据分类分级清单 → 应急演练 → 持续 SOC 监测。</w:t>
      </w:r>
    </w:p>
    <w:p>
      <w:pPr>
        <w:pStyle w:val="Heading3"/>
      </w:pPr>
      <w:bookmarkStart w:id="80" w:name="第三方服务对接清单微信支付-短信"/>
      <w:bookmarkEnd w:id="80"/>
      <w:r>
        <w:rPr>
          <w:b/>
        </w:rPr>
        <w:t xml:space="preserve">6.13 第三方服务对接清单（微信支付 / 短信）</w:t>
      </w:r>
    </w:p>
    <w:p>
      <w:pPr>
        <w:pStyle w:val="FirstParagraph"/>
      </w:pPr>
      <w:r>
        <w:t xml:space="preserve">外部依赖统一经「API Gateway → 第三方网关代理」调用，密钥/证书托管 KMS/Vault，禁止硬编码。</w:t>
      </w:r>
    </w:p>
    <w:tbl>
      <w:tblPr>
        <w:tblStyle w:val="TableNormal"/>
        <w:tblW w:type="pct" w:w="2083.3333333333335"/>
        <w:tblLook w:firstRow="1"/>
      </w:tblPr>
      <w:tblGrid>
        <w:gridCol w:w="550"/>
        <w:gridCol w:w="550"/>
        <w:gridCol w:w="550"/>
        <w:gridCol w:w="16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关键合规/设计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交易</w:t>
            </w:r>
          </w:p>
        </w:tc>
        <w:tc>
          <w:p>
            <w:pPr>
              <w:pStyle w:val="Compact"/>
              <w:jc w:val="left"/>
            </w:pPr>
            <w:r>
              <w:t xml:space="preserve">微信支付（JSAPI）</w:t>
            </w:r>
          </w:p>
        </w:tc>
        <w:tc>
          <w:p>
            <w:pPr>
              <w:pStyle w:val="Compact"/>
              <w:jc w:val="left"/>
            </w:pPr>
            <w:r>
              <w:t xml:space="preserve">处方/OTC 收款、退款</w:t>
            </w:r>
          </w:p>
        </w:tc>
        <w:tc>
          <w:p>
            <w:pPr>
              <w:pStyle w:val="Compact"/>
              <w:jc w:val="left"/>
            </w:pPr>
            <w:r>
              <w:t xml:space="preserve">商户须持《医疗机构执业许可证》；APIv3 验签 +</w:t>
            </w:r>
            <w:r>
              <w:t xml:space="preserve"> </w:t>
            </w:r>
            <w:r>
              <w:rPr>
                <w:rStyle w:val="VerbatimChar"/>
              </w:rPr>
              <w:t xml:space="preserve">out_trade_no</w:t>
            </w:r>
            <w:r>
              <w:t xml:space="preserve"> </w:t>
            </w:r>
            <w:r>
              <w:t xml:space="preserve">幂等；处方药支付须关联处方审核通过状态（</w:t>
            </w:r>
            <w:r>
              <w:rPr>
                <w:rStyle w:val="VerbatimChar"/>
              </w:rPr>
              <w:t xml:space="preserve">ih_prescription.status=approved</w:t>
            </w:r>
            <w:r>
              <w:t xml:space="preserve">）；每日拉账单对账；</w:t>
            </w:r>
            <w:r>
              <w:rPr>
                <w:b/>
              </w:rPr>
              <w:t xml:space="preserve">医保支付一期不接入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p>
            <w:pPr>
              <w:pStyle w:val="Compact"/>
              <w:jc w:val="left"/>
            </w:pPr>
            <w:r>
              <w:t xml:space="preserve">短信</w:t>
            </w:r>
          </w:p>
        </w:tc>
        <w:tc>
          <w:p>
            <w:pPr>
              <w:pStyle w:val="Compact"/>
              <w:jc w:val="left"/>
            </w:pPr>
            <w:r>
              <w:t xml:space="preserve">验证码/订单/复诊/营销</w:t>
            </w:r>
          </w:p>
        </w:tc>
        <w:tc>
          <w:p>
            <w:pPr>
              <w:pStyle w:val="Compact"/>
              <w:jc w:val="left"/>
            </w:pPr>
            <w:r>
              <w:t xml:space="preserve">签名+模板备案；验证码限流（60s/5 条·日）+Redis 过期；营销短信带退订、限时段，依据《通信短信息服务管理规定》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p>
            <w:pPr>
              <w:pStyle w:val="Compact"/>
              <w:jc w:val="left"/>
            </w:pPr>
            <w:r>
              <w:t xml:space="preserve">微信订阅消息</w:t>
            </w:r>
          </w:p>
        </w:tc>
        <w:tc>
          <w:p>
            <w:pPr>
              <w:pStyle w:val="Compact"/>
              <w:jc w:val="left"/>
            </w:pPr>
            <w:r>
              <w:t xml:space="preserve">复诊/开方服务通知</w:t>
            </w:r>
          </w:p>
        </w:tc>
        <w:tc>
          <w:p>
            <w:pPr>
              <w:pStyle w:val="Compact"/>
              <w:jc w:val="left"/>
            </w:pPr>
            <w:r>
              <w:t xml:space="preserve">须用户订阅，退订即停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p>
            <w:pPr>
              <w:pStyle w:val="Compact"/>
              <w:jc w:val="left"/>
            </w:pPr>
            <w:r>
              <w:t xml:space="preserve">微信登录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code2session</w:t>
            </w:r>
            <w:r>
              <w:t xml:space="preserve"> </w:t>
            </w:r>
            <w: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</w:p>
        </w:tc>
        <w:tc>
          <w:p>
            <w:pPr>
              <w:pStyle w:val="Compact"/>
              <w:jc w:val="left"/>
            </w:pPr>
            <w:r>
              <w:t xml:space="preserve">授权最小化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p>
            <w:pPr>
              <w:pStyle w:val="Compact"/>
              <w:jc w:val="left"/>
            </w:pPr>
            <w:r>
              <w:t xml:space="preserve">对象存储 OSS/COS</w:t>
            </w:r>
          </w:p>
        </w:tc>
        <w:tc>
          <w:p>
            <w:pPr>
              <w:pStyle w:val="Compact"/>
              <w:jc w:val="left"/>
            </w:pPr>
            <w:r>
              <w:t xml:space="preserve">处方/签名图片</w:t>
            </w:r>
          </w:p>
        </w:tc>
        <w:tc>
          <w:p>
            <w:pPr>
              <w:pStyle w:val="Compact"/>
              <w:jc w:val="left"/>
            </w:pPr>
            <w:r>
              <w:t xml:space="preserve">私有桶 + 临时签名 URL</w:t>
            </w:r>
          </w:p>
        </w:tc>
      </w:tr>
    </w:tbl>
    <w:p>
      <w:pPr>
        <w:pStyle w:val="BodyText"/>
      </w:pPr>
      <w:r>
        <w:rPr>
          <w:b/>
        </w:rPr>
        <w:t xml:space="preserve">关联表</w:t>
      </w:r>
      <w:r>
        <w:t xml:space="preserve">：</w:t>
      </w:r>
      <w:r>
        <w:rPr>
          <w:rStyle w:val="VerbatimChar"/>
        </w:rPr>
        <w:t xml:space="preserve">ih_payment</w:t>
      </w:r>
      <w:r>
        <w:t xml:space="preserve">（</w:t>
      </w:r>
      <w:r>
        <w:rPr>
          <w:rStyle w:val="VerbatimChar"/>
        </w:rPr>
        <w:t xml:space="preserve">order_no, transaction_id, amount, trade_state, refund_status</w:t>
      </w:r>
      <w:r>
        <w:t xml:space="preserve">）、</w:t>
      </w:r>
      <w:r>
        <w:rPr>
          <w:rStyle w:val="VerbatimChar"/>
        </w:rPr>
        <w:t xml:space="preserve">ih_sms_log</w:t>
      </w:r>
      <w:r>
        <w:t xml:space="preserve">（</w:t>
      </w:r>
      <w:r>
        <w:rPr>
          <w:rStyle w:val="VerbatimChar"/>
        </w:rPr>
        <w:t xml:space="preserve">phone_mask, scene, template_code, status, receipt_at</w:t>
      </w:r>
      <w:r>
        <w:t xml:space="preserve">）。详见技术架构设计方案「第 14 章」。</w:t>
      </w:r>
    </w:p>
    <w:p>
      <w:pPr>
        <w:pStyle w:val="Heading3"/>
      </w:pPr>
      <w:bookmarkStart w:id="81" w:name="优化补充设计"/>
      <w:bookmarkEnd w:id="81"/>
      <w:r>
        <w:rPr>
          <w:b/>
        </w:rPr>
        <w:t xml:space="preserve">6.14 优化补充设计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优化项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处方双轨审核</w:t>
            </w:r>
          </w:p>
        </w:tc>
        <w:tc>
          <w:p>
            <w:pPr>
              <w:pStyle w:val="Compact"/>
              <w:jc w:val="left"/>
            </w:pPr>
            <w:r>
              <w:t xml:space="preserve">内部药师审核 + 外部合理用药引擎（美康/逸曜）预审，HIS 回传支撑复诊连续性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门店行级隔离</w:t>
            </w:r>
          </w:p>
        </w:tc>
        <w:tc>
          <w:p>
            <w:pPr>
              <w:pStyle w:val="Compact"/>
              <w:jc w:val="left"/>
            </w:pPr>
            <w:r>
              <w:t xml:space="preserve">PostgreSQL RLS +</w:t>
            </w:r>
            <w:r>
              <w:t xml:space="preserve"> </w:t>
            </w:r>
            <w:r>
              <w:rPr>
                <w:rStyle w:val="VerbatimChar"/>
              </w:rPr>
              <w:t xml:space="preserve">store_id</w:t>
            </w:r>
            <w:r>
              <w:t xml:space="preserve"> </w:t>
            </w:r>
            <w:r>
              <w:t xml:space="preserve">会话注入 + API 数据权限中间件，杜绝越权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隐私计算对外输出</w:t>
            </w:r>
          </w:p>
        </w:tc>
        <w:tc>
          <w:p>
            <w:pPr>
              <w:pStyle w:val="Compact"/>
              <w:jc w:val="left"/>
            </w:pPr>
            <w:r>
              <w:t xml:space="preserve">联邦学习 / 多方安全计算（TEE），原始治疗数据不出域，仅输出模型参数/聚合指标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反馈闭环</w:t>
            </w:r>
          </w:p>
        </w:tc>
        <w:tc>
          <w:p>
            <w:pPr>
              <w:pStyle w:val="Compact"/>
              <w:jc w:val="left"/>
            </w:pPr>
            <w:r>
              <w:t xml:space="preserve">医生采纳/驳回回流</w:t>
            </w:r>
            <w:r>
              <w:t xml:space="preserve"> </w:t>
            </w:r>
            <w:r>
              <w:rPr>
                <w:rStyle w:val="VerbatimChar"/>
              </w:rPr>
              <w:t xml:space="preserve">plat_model_pred_log</w:t>
            </w:r>
            <w:r>
              <w:t xml:space="preserve">，驱动模型再训练与采纳率看板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可观测性补全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链路追踪（Jaeger）+ Loki/ELK 日志集中，与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 </w:t>
            </w: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缓存一致性</w:t>
            </w:r>
          </w:p>
        </w:tc>
        <w:tc>
          <w:p>
            <w:pPr>
              <w:pStyle w:val="Compact"/>
              <w:jc w:val="left"/>
            </w:pPr>
            <w:r>
              <w:t xml:space="preserve">Redis Cache-Aside + 延迟双删，敏感字段以 PG 为唯一真相源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 CDC 同步</w:t>
            </w:r>
          </w:p>
        </w:tc>
        <w:tc>
          <w:p>
            <w:pPr>
              <w:pStyle w:val="Compact"/>
              <w:jc w:val="left"/>
            </w:pPr>
            <w:r>
              <w:t xml:space="preserve">ES 经 Debezium/Canal 捕获 PG binlog 准实时同步，避免双写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第三方双通道容灾</w:t>
            </w:r>
          </w:p>
        </w:tc>
        <w:tc>
          <w:p>
            <w:pPr>
              <w:pStyle w:val="Compact"/>
              <w:jc w:val="left"/>
            </w:pPr>
            <w:r>
              <w:t xml:space="preserve">短信主备双云自动切换；支付预留聚合支付兜底，主链路不降级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上线前置许可</w:t>
            </w:r>
          </w:p>
        </w:tc>
        <w:tc>
          <w:p>
            <w:pPr>
              <w:pStyle w:val="Compact"/>
              <w:jc w:val="left"/>
            </w:pPr>
            <w:r>
              <w:t xml:space="preserve">互联网医院执业许可 / ICP+EDI / 药品经营许可 / 等保三级 / PIA</w:t>
            </w:r>
          </w:p>
        </w:tc>
        <w:tc>
          <w:p>
            <w:pPr>
              <w:pStyle w:val="Compact"/>
              <w:jc w:val="left"/>
            </w:pPr>
            <w:r>
              <w:t xml:space="preserve">技术架构 15.9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b765efb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eeec438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d1d959b4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2026-07-24T17:16:42Z</dcterms:created>
  <dcterms:modified xsi:type="dcterms:W3CDTF">2026-07-24T17:16:42Z</dcterms:modified>
</cp:coreProperties>
</file>