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350"/>
          <w:sz w:val="52"/>
          <w:szCs w:val="52"/>
        </w:rPr>
        <w:t xml:space="preserve">OSI Finance</w:t>
      </w:r>
    </w:p>
    <w:p>
      <w:pPr>
        <w:spacing w:after="60" w:line="300"/>
      </w:pPr>
      <w:r>
        <w:rPr>
          <w:rFonts w:ascii="Yu Gothic" w:cs="Yu Gothic" w:eastAsia="Yu Gothic" w:hAnsi="Yu Gothic"/>
          <w:color w:val="2F6FB5"/>
          <w:sz w:val="26"/>
          <w:szCs w:val="26"/>
        </w:rPr>
        <w:t xml:space="preserve">導入手順書 ― 経理の請求・支払を Claude Cowork に任せる</w:t>
      </w:r>
    </w:p>
    <w:p>
      <w:pPr>
        <w:spacing w:after="320" w:line="300"/>
      </w:pPr>
      <w:r>
        <w:rPr>
          <w:rFonts w:ascii="Yu Gothic" w:cs="Yu Gothic" w:eastAsia="Yu Gothic" w:hAnsi="Yu Gothic"/>
          <w:color w:val="6B7280"/>
          <w:sz w:val="19"/>
          <w:szCs w:val="19"/>
        </w:rPr>
        <w:t xml:space="preserve">2026年8月13日版　AI OSI URI株式会社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2F6FB5"/>
                <w:sz w:val="21"/>
                <w:szCs w:val="21"/>
              </w:rPr>
              <w:t xml:space="preserve">この手順書について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経理の請求（AR）と支払（AP）を、Excel の台帳と Claude Cowork で回すための導入手順です。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 OSI URI が自社で導入し、実際に踏んだ落とし穴を反映しています。とくに「第7部 導入時に必ず確認すること」は、うちが痛い目を見た項目だけを集めたものです。同じ穴に落ちないよう、先に読んでください。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所要はおよそ2時間。エンジニアでなくても進められます。</w:t>
            </w:r>
          </w:p>
        </w:tc>
      </w:tr>
    </w:tbl>
    <w:p>
      <w:pPr>
        <w:spacing w:after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1. これは何をするものか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請求書の発行、送付、入金の記録、受け取った請求書の支払管理、経費の証憑保存、月次の締めまでを、Excel の台帳を正本にして回します。Claude に日本語で話しかけると、台帳を読み書きし、請求書を作り、メールの下書きまで用意します。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B3261E"/>
          <w:sz w:val="21"/>
          <w:szCs w:val="21"/>
        </w:rPr>
        <w:t xml:space="preserve">送金はしません。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振込は必ず人がネットバンキングで行います。台帳は「いくら払う予定か」「払ったか」を記録するだけです。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center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図1　台帳が正本。MoneyForward は発行機、Gmail は送付手段、コンソールは見るための窓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それぞれの役割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rPr>
          <w:cantSplit/>
          <w:tblHeader/>
        </w:trPr>
        <w:tc>
          <w:tcPr>
            <w:tcW w:type="dxa" w:w="22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構成要素</w:t>
            </w:r>
          </w:p>
        </w:tc>
        <w:tc>
          <w:tcPr>
            <w:tcW w:type="dxa" w:w="49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役割</w:t>
            </w:r>
          </w:p>
        </w:tc>
        <w:tc>
          <w:tcPr>
            <w:tcW w:type="dxa" w:w="226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無くても動くか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台帳（Excel 3本）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契約・請求・支払・仕訳の正本。すべての判断はここを見る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MoneyForward クラウド請求書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請求書の採番・適格請求書フォーマット・PDF生成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MoneyForward クラウド会計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銀行・カードの明細取込と仕訳。台帳と突合して計上漏れを検出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Gmail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請求書の送付。下書きまで自動、送信は人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契約書・請求書PDF・経費証憑の保管と共有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ローカルコンソール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台帳をブラウザで見る、状態を直す</w:t>
            </w:r>
          </w:p>
        </w:tc>
        <w:tc>
          <w:tcPr>
            <w:tcW w:type="dxa" w:w="2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拡張に同梱</w:t>
            </w:r>
          </w:p>
        </w:tc>
      </w:tr>
    </w:tbl>
    <w:p>
      <w:pPr>
        <w:spacing w:after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MoneyForward も Gmail も Drive も任意です。使わなければ台帳だけで完結します。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2. 導入の流れ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center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図2　4つの段階。第1部は管理者、第2部以降は経理担当者が進めます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事前に用意するもの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60"/>
      </w:tblGrid>
      <w:tr>
        <w:trPr>
          <w:cantSplit/>
          <w:tblHeader/>
        </w:trPr>
        <w:tc>
          <w:tcPr>
            <w:tcW w:type="dxa" w:w="29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必要なもの</w:t>
            </w:r>
          </w:p>
        </w:tc>
        <w:tc>
          <w:tcPr>
            <w:tcW w:type="dxa" w:w="33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用途</w:t>
            </w:r>
          </w:p>
        </w:tc>
        <w:tc>
          <w:tcPr>
            <w:tcW w:type="dxa" w:w="316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無い場合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Claude Team または Enterprise 契約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Cowork とプラグインの配布に必要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導入できません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MoneyForward クラウド請求書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請求書の発行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自前PDFで代替（適格請求書の要件は自己責任）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MoneyForward クラウド会計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仕訳・銀行連携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会計連携なしで運用（台帳のみ）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メールと Drive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メールは他サービスでも可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経理担当者の Mac または Windows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台帳の置き場所と拡張の実行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3. 第1部　会社の準備（管理者・約30分）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3-1. Claude Team の契約とアプリの配布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Claude Team を契約し、経理担当者を招待します。担当者のPCに Claude デスクトップアプリを入れてもらいます。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3-2. プラグインの組織登録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管理者画面から osi-finance プラグインを組織に登録します。登録すると、組織のメンバーがスキルを使えるようになります。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3-3. 運用モードを決める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B3261E"/>
                <w:sz w:val="21"/>
                <w:szCs w:val="21"/>
              </w:rPr>
              <w:t xml:space="preserve">ここが一番大事です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台帳は Excel ファイルです。同期フォルダ（Google Drive など）に置いても、同時編集は解決されません。2人が同時に書くと「競合コピー」が生まれ、どちらかの更新が消えます。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そのため、台帳に書き込むのは常に1人に決めてください。他のメンバーは見るだけにします。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見る専門の人には、拡張の設定で 運用モード＝参照専用 を入れてもらいます。コンソールから更新ボタンが消え、チャットから書き込もうとしても拒否されます。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4. 第2部　経理担当者のPC準備（約30〜60分）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4-1. デスクトップ拡張のインストール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「AI OSI URI Finance」拡張（.mcpb）をダウンロードし、Claude デスクトップアプリにドラッグして入れます。設定欄が開いたら、台帳を置くフォルダの絶対パスを入力します。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2F6FB5"/>
                <w:sz w:val="21"/>
                <w:szCs w:val="21"/>
              </w:rPr>
              <w:t xml:space="preserve">設定で必須なのは1つだけです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xlsx_ledger_dir ― 台帳フォルダの絶対パス（例: /Users/名前/Google ドライブ/共有ドライブ/会社名/06.会計）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パスの前後に引用符を入れないでください。入れると読めません。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他の項目（MoneyForward の鍵、バックアップ世代数、運用モードなど）は、使うときだけ入れれば動きます。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4-2. コネクタの接続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Cowork の設定から、Google Drive・Gmail・MoneyForward クラウド会計を接続します。使わないものは飛ばして構いません。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4-3. MoneyForward クラウド請求書の接続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Cowork で「MF を接続して」と話しかけると、認可リンクが返ります。ブラウザで開いて「許可」を押すだけです。トークンを貼る作業はありません。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B3261E"/>
          <w:sz w:val="21"/>
          <w:szCs w:val="21"/>
        </w:rPr>
        <w:t xml:space="preserve">接続後、権限に「書き込み」が含まれることを必ず確認してください。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「参照」だけだと請求書を発行できず、発行しようとした時点で 403 で止まります。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5. 第3部　初期設定（約60分）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Cowork で「OSI Finance を導入して」と話しかけると、AI が対話で必要な値を集め、フォルダと台帳を用意します。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5-1. フォルダ構成を決める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center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図3　台帳も書類も1つのルートの下に置きます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B3261E"/>
                <w:sz w:val="21"/>
                <w:szCs w:val="21"/>
              </w:rPr>
              <w:t xml:space="preserve">台帳と書類を別の場所に置かないでください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 OSI URI は当初、台帳を「06.会計」、請求書PDFを「31.請求管理」、契約書を「30.契約管理」、経費を「32.経費管理」と分けていました。結果、どれが正本か分からなくなり、台帳が参照している請求書PDF 16件（884万円分）が実在しないという状態に気づけませんでした。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移行には104ファイルの移動が必要でした。最初から1箇所にしていれば起きない作業です。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5-2. 台帳を配置する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テンプレートの xlsx 3本（請求管理台帳・支払管理台帳・仕訳台帳）を、決めたフォルダに置きます。既に台帳がある場合は上書きされません。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5-3. 組織固有の設定を書く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発行者名義・インボイス登録番号・振込先口座・採番ルール・支払サイトを osi-finance-settings.md に書きます。AI が対話で聞き取って生成します。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B3261E"/>
          <w:sz w:val="21"/>
          <w:szCs w:val="21"/>
        </w:rPr>
        <w:t xml:space="preserve">分からない値を推測で埋めないでください。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「要確認」と書いて残すほうが安全です。埋まっていない値を埋めたことにすると、初回の請求で静かに間違ったものが出ます。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6. 日々の使い方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話しかけるだけです。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言うこと</w:t>
            </w:r>
          </w:p>
        </w:tc>
        <w:tc>
          <w:tcPr>
            <w:tcW w:type="dxa" w:w="626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起きること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契約を取り込んで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契約書PDFから毎月の請求予定を台帳に展開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今月の請求書を作って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請求書を発行し、PDFを保存してメール下書きを作成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この請求書、払って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受領請求書を読み取り、支払予定を起票（送金はしない）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払い忘れがないか確認して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未処理の受領請求書を一覧化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今月の経理を締めて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月次クローズを順に進行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会計ダッシュボードを出して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請求・支払・経費を1枚で表示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コンソールを開きたい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台帳を見るブラウザ画面のURLを返す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6-1. 請求の状態の進み方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center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図4　「下書き済」で止めないこと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B3261E"/>
                <w:sz w:val="21"/>
                <w:szCs w:val="21"/>
              </w:rPr>
              <w:t xml:space="preserve">「下書き済」は、送ったという意味ではありません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このステータスが表すのは「メールの下書きを作った」ことだけです。下書きのまま止まっていても、送信済みでも同じ表示になります。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送ったかどうかの正本は Gmail の送信済みです。台帳のステータスだけを見て判断しないでください。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 OSI URI では16件が「下書き済」のまま溜まり、調べたところ14件は送信済みで台帳が追いついていないだけ、2件は本当に未送信でした。未送信の1件は330万円で、支払期限の19日前まで気づけませんでした。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7. 導入時に必ず確認すること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AI OSI URI が実際に踏んだ落とし穴です。どれも新しい組織で同じように起きます。導入直後にひととおり確認してください。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7-1. 請求書番号の年月は「請求月」か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B3261E"/>
          <w:sz w:val="21"/>
          <w:szCs w:val="21"/>
        </w:rPr>
        <w:t xml:space="preserve">対象月ではありません。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対象月2026年8月の請求書は INV-2026-09-003 です。設定に「YYYY-MM＝対象月」と書くと、既に発行済みの番号と衝突します。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7-2. 1つの請求書が台帳の複数行になっていないか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1通の請求書に複数の明細を載せるとき、明細ごとに行を作って同じ番号を振る運用になります。つまり 1請求書 ＝ N行 です。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行ごとに発行すると、同じ相手に請求書が何通も飛びます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「同じ番号が複数行にある＝採番重複」という検知を入れてはいけません。正常な合算請求を毎回誤検知します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color w:val="B3261E"/>
          <w:sz w:val="21"/>
          <w:szCs w:val="21"/>
        </w:rPr>
        <w:t xml:space="preserve">仕訳も請求書番号でまとめないと、重複防止に弾かれて1行分しか計上されず、売上が過少になります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7-3. MoneyForward の取引先に部署が2つできていないか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MoneyForward は取引先を作ると、空の部署を自動で1つ作ります。結果、部署が2つ並びます。送付先メールを持っているほうを選ばないと、宛先のない請求書ができます。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7-4. 支払先マスタに「既定の支払方法」の列があるか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振込で払うものとカードで自動課金されるものを分ける列です。無いと、カード払いのSaaSまで支払予定に起票され、二重計上になります。AI OSI URI の台帳にはこの列がありませんでした。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7-5. 発行した請求書PDFの控えを残しているか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メールに添付して送っただけでは手元に残りません。台帳が参照しているのに実体がない、という状態になります。電子帳簿保存法の観点でも控えは必要です。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7-6. 税区分は税理士に確認したか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消費税率の欄に 0%・非課税・対象外（不課税）が混ざります。意味が違うため、仕入税額控除に影響します。表記の統一と、税区分そのものの妥当性は別の話です。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7-7. 取引先マスタの列の意味が書かれているか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名寄せの正本になるファイルです。列定義がどこにも無いと、後から誰も触れなくなります。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8. 守ってほしい3つのこと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Yu Gothic" w:cs="Yu Gothic" w:eastAsia="Yu Gothic" w:hAnsi="Yu Gothic"/>
                <w:b/>
                <w:bCs/>
                <w:color w:val="B3261E"/>
                <w:sz w:val="21"/>
                <w:szCs w:val="21"/>
              </w:rPr>
              <w:t xml:space="preserve">これを守らないとデータや請求が壊れます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 台帳に書き込むのは常に1人。見る専門の人には運用モード「参照専用」を設定する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2. Excel で台帳を開いたままにしない。開いている間は書き込みが拒否される。同期フォルダの場合、他の人が開いていても自分の環境からロックが見える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3. 「下書き済」で止めない。送ったら「請求済」に進める。進め忘れると、送ったのか送っていないのか分からなくなる</w:t>
            </w:r>
          </w:p>
        </w:tc>
      </w:tr>
    </w:tbl>
    <w:p>
      <w:pPr>
        <w:spacing w:after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F6FB5"/>
          <w:sz w:val="24"/>
          <w:szCs w:val="24"/>
        </w:rPr>
        <w:t xml:space="preserve">やらないこと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送金しない。振込は必ず人がネットバンキングで行う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台帳の状態を勝手に確定しない。請求済・入金済への遷移は、人の操作か銀行明細で裏取りできた場合に限る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ステータスを勝手に戻さない。差し戻しは人の操作のみ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1F3350"/>
          <w:sz w:val="30"/>
          <w:szCs w:val="30"/>
        </w:rPr>
        <w:t xml:space="preserve">9. 困ったとき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症状</w:t>
            </w:r>
          </w:p>
        </w:tc>
        <w:tc>
          <w:tcPr>
            <w:tcW w:type="dxa" w:w="6260"/>
            <w:shd w:fill="E8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F3350"/>
                <w:sz w:val="19"/>
                <w:szCs w:val="19"/>
              </w:rPr>
              <w:t xml:space="preserve">見るところ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コンソールが開かない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Claude デスクトップアプリが起動しているか。「コンソールを開く.html」から開き直す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台帳が見つからないと言われる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設定の台帳フォルダのパス。前後に引用符が入っていないか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書き込みが拒否される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Excel で台帳を開いていないか。運用モードが参照専用になっていないか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読み取り後に台帳が変更されています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誰かが同時に書いた。コンソールを再読込してやり直す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請求書の発行が 403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MoneyForward の権限が読み取りのみ。「MF を接続して」で書き込みを含めて再認可する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競合コピーが増えている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書き手が複数になっている。1人に決め直す</w:t>
            </w:r>
          </w:p>
        </w:tc>
      </w:tr>
    </w:tbl>
    <w:p>
      <w:pPr>
        <w:spacing w:after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バックアップは台帳に書き込むたび自動で取られます（既定10世代）。保存先は同期フォルダの外です。間違えて上書きしたときはここから戻せます。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1fdde6f34b34f106c60362ca784af83ff87028.png"/><Relationship Id="rId8" Type="http://schemas.openxmlformats.org/officeDocument/2006/relationships/image" Target="media/7cdb2398869bd983b6c736e622b893e951eacef8.png"/><Relationship Id="rId9" Type="http://schemas.openxmlformats.org/officeDocument/2006/relationships/image" Target="media/6fbfd5420ac099c13aa97d189f1cc09998292b22.png"/><Relationship Id="rId10" Type="http://schemas.openxmlformats.org/officeDocument/2006/relationships/image" Target="media/b5dc6d08a07c90ce76b05fbbf409783dc64e55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2026-08-12T15:10:36.372Z</dcterms:created>
  <dcterms:modified xsi:type="dcterms:W3CDTF">2026-08-12T15:10:36.372Z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