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4F87" w14:textId="77777777" w:rsidR="00224E72" w:rsidRDefault="00224E72"/>
    <w:p w14:paraId="55D3D179" w14:textId="77777777" w:rsidR="00224E72" w:rsidRDefault="00224E72"/>
    <w:p w14:paraId="3A17EA38" w14:textId="77777777" w:rsidR="00224E72" w:rsidRDefault="00000000">
      <w:pPr>
        <w:spacing w:before="480" w:after="200"/>
        <w:jc w:val="center"/>
      </w:pPr>
      <w:r>
        <w:rPr>
          <w:b/>
          <w:bCs/>
          <w:color w:val="2E5496"/>
          <w:sz w:val="40"/>
          <w:szCs w:val="40"/>
        </w:rPr>
        <w:t xml:space="preserve">A Hybrid </w:t>
      </w:r>
      <w:proofErr w:type="spellStart"/>
      <w:r>
        <w:rPr>
          <w:b/>
          <w:bCs/>
          <w:color w:val="2E5496"/>
          <w:sz w:val="40"/>
          <w:szCs w:val="40"/>
        </w:rPr>
        <w:t>CNN+BiLSTM</w:t>
      </w:r>
      <w:proofErr w:type="spellEnd"/>
      <w:r>
        <w:rPr>
          <w:b/>
          <w:bCs/>
          <w:color w:val="2E5496"/>
          <w:sz w:val="40"/>
          <w:szCs w:val="40"/>
        </w:rPr>
        <w:t xml:space="preserve"> and Genomic Language Model Architecture</w:t>
      </w:r>
    </w:p>
    <w:p w14:paraId="42814953" w14:textId="77777777" w:rsidR="00224E72" w:rsidRDefault="00000000">
      <w:pPr>
        <w:spacing w:after="400"/>
        <w:jc w:val="center"/>
      </w:pPr>
      <w:r>
        <w:rPr>
          <w:b/>
          <w:bCs/>
          <w:color w:val="2E5496"/>
          <w:sz w:val="36"/>
          <w:szCs w:val="36"/>
        </w:rPr>
        <w:t>for Quantitative Plant Promoter Activity Prediction</w:t>
      </w:r>
    </w:p>
    <w:p w14:paraId="74E6CCF7" w14:textId="77777777" w:rsidR="00224E72" w:rsidRDefault="00000000">
      <w:pPr>
        <w:spacing w:after="160"/>
        <w:jc w:val="center"/>
      </w:pPr>
      <w:r>
        <w:rPr>
          <w:b/>
          <w:bCs/>
          <w:sz w:val="28"/>
          <w:szCs w:val="28"/>
        </w:rPr>
        <w:t>Koushik Govardhanam</w:t>
      </w:r>
    </w:p>
    <w:p w14:paraId="49F36D55" w14:textId="77777777" w:rsidR="00224E72" w:rsidRDefault="00000000">
      <w:pPr>
        <w:spacing w:after="100"/>
        <w:jc w:val="center"/>
      </w:pPr>
      <w:r>
        <w:rPr>
          <w:color w:val="444444"/>
          <w:sz w:val="24"/>
          <w:szCs w:val="24"/>
        </w:rPr>
        <w:t>Auburn University</w:t>
      </w:r>
    </w:p>
    <w:p w14:paraId="1AB620F6" w14:textId="3D52414E" w:rsidR="00224E72" w:rsidRDefault="00000000">
      <w:pPr>
        <w:spacing w:after="100"/>
        <w:jc w:val="center"/>
      </w:pPr>
      <w:r>
        <w:rPr>
          <w:color w:val="666666"/>
        </w:rPr>
        <w:t>Capstone Project Final Submission</w:t>
      </w:r>
    </w:p>
    <w:p w14:paraId="581B30FE" w14:textId="77777777" w:rsidR="00224E72" w:rsidRDefault="00000000">
      <w:pPr>
        <w:spacing w:after="400"/>
        <w:jc w:val="center"/>
      </w:pPr>
      <w:r>
        <w:rPr>
          <w:color w:val="666666"/>
        </w:rPr>
        <w:t>Spring 2026</w:t>
      </w:r>
    </w:p>
    <w:p w14:paraId="26335FE2" w14:textId="77777777" w:rsidR="00224E72" w:rsidRDefault="00000000">
      <w:r>
        <w:br w:type="page"/>
      </w:r>
    </w:p>
    <w:p w14:paraId="1BF23240" w14:textId="77777777" w:rsidR="00224E72" w:rsidRDefault="00000000">
      <w:pPr>
        <w:pStyle w:val="Heading1"/>
      </w:pPr>
      <w:r>
        <w:lastRenderedPageBreak/>
        <w:t>Abstract</w:t>
      </w:r>
    </w:p>
    <w:p w14:paraId="357E903A" w14:textId="77777777" w:rsidR="00224E72" w:rsidRDefault="00000000">
      <w:pPr>
        <w:spacing w:after="120"/>
        <w:jc w:val="both"/>
      </w:pPr>
      <w:r>
        <w:t>Plant gene regulation is determined in large part by the sequence composition of promoter regions. Predicting quantitative promoter activity from sequence alone is a key challenge in both plant genomics and synthetic biology. This capstone project develops and evaluates a hybrid deep learning architecture that fuses (</w:t>
      </w:r>
      <w:proofErr w:type="spellStart"/>
      <w:r>
        <w:t>i</w:t>
      </w:r>
      <w:proofErr w:type="spellEnd"/>
      <w:r>
        <w:t xml:space="preserve">) a </w:t>
      </w:r>
      <w:proofErr w:type="spellStart"/>
      <w:r>
        <w:t>CNN+BiLSTM</w:t>
      </w:r>
      <w:proofErr w:type="spellEnd"/>
      <w:r>
        <w:t xml:space="preserve"> module for local sequence encoding, (ii) a frozen large-scale genomic language model (LM) for global context, (iii) GC content, and (iv) species identity as inputs to six independent regression heads, one per experimental condition. Two genomic LM backbones are compared in parallel: AgroNT-1b, a 1-billion-parameter model pretrained on plant genomes, and GENERator-v2-eukaryote-1.2b, a 1.2-billion-parameter eukaryote-focused model. Models are trained on 78,677 Arabidopsis thaliana 170 bp promoter sequences across six conditions varying by host species, light exposure, and enhancer presence.</w:t>
      </w:r>
    </w:p>
    <w:p w14:paraId="536FC5C7" w14:textId="77777777" w:rsidR="00224E72" w:rsidRDefault="00000000">
      <w:pPr>
        <w:spacing w:after="120"/>
        <w:jc w:val="both"/>
      </w:pPr>
      <w:r>
        <w:t xml:space="preserve">The v2 architecture (with GC and species features, early stopping) substantially improves over v1: AgroNT mean R² increases from 0.638 to 0.692 (+0.054), and </w:t>
      </w:r>
      <w:proofErr w:type="spellStart"/>
      <w:r>
        <w:t>GENERator</w:t>
      </w:r>
      <w:proofErr w:type="spellEnd"/>
      <w:r>
        <w:t xml:space="preserve"> mean R² increases from 0.634 to 0.682 (+0.048). The largest single gain is No-enhancer Dark Maize: AgroNT +0.190 R², </w:t>
      </w:r>
      <w:proofErr w:type="spellStart"/>
      <w:r>
        <w:t>GENERator</w:t>
      </w:r>
      <w:proofErr w:type="spellEnd"/>
      <w:r>
        <w:t xml:space="preserve"> +0.188 R², driven primarily by species encoding as confirmed by permutation feature importance. </w:t>
      </w:r>
      <w:proofErr w:type="gramStart"/>
      <w:r>
        <w:t>Both v2</w:t>
      </w:r>
      <w:proofErr w:type="gramEnd"/>
      <w:r>
        <w:t xml:space="preserve"> models exceed the k-</w:t>
      </w:r>
      <w:proofErr w:type="spellStart"/>
      <w:r>
        <w:t>mer</w:t>
      </w:r>
      <w:proofErr w:type="spellEnd"/>
      <w:r>
        <w:t xml:space="preserve"> </w:t>
      </w:r>
      <w:proofErr w:type="spellStart"/>
      <w:r>
        <w:t>XGBoost</w:t>
      </w:r>
      <w:proofErr w:type="spellEnd"/>
      <w:r>
        <w:t>/</w:t>
      </w:r>
      <w:proofErr w:type="spellStart"/>
      <w:r>
        <w:t>CatBoost</w:t>
      </w:r>
      <w:proofErr w:type="spellEnd"/>
      <w:r>
        <w:t xml:space="preserve"> baseline (R² ≈ 0.54) in all but one condition. Extended interpretability analysis including in-silico saturation mutagenesis, TATA-box positional insertion, in-silico sequence evolution, nucleotide attribution, CNN filter motif visualization, and JASPAR statistical enrichment analysis provides biologically interpretable evidence that the model captures known regulatory grammar including TATA-box proximal elements and plant transcription factor binding sites.</w:t>
      </w:r>
    </w:p>
    <w:p w14:paraId="020352CA" w14:textId="77777777" w:rsidR="00224E72" w:rsidRDefault="00224E72">
      <w:pPr>
        <w:spacing w:after="80"/>
      </w:pPr>
    </w:p>
    <w:p w14:paraId="548BCDA6" w14:textId="77777777" w:rsidR="00224E72" w:rsidRDefault="00000000">
      <w:pPr>
        <w:pStyle w:val="Heading1"/>
      </w:pPr>
      <w:r>
        <w:t>Table of Contents</w:t>
      </w:r>
    </w:p>
    <w:p w14:paraId="125D30FA" w14:textId="77777777" w:rsidR="00224E72" w:rsidRDefault="00000000">
      <w:pPr>
        <w:spacing w:after="60"/>
      </w:pPr>
      <w:r>
        <w:rPr>
          <w:sz w:val="20"/>
          <w:szCs w:val="20"/>
        </w:rPr>
        <w:t>1. Introduction ..............................................................................................................  3</w:t>
      </w:r>
    </w:p>
    <w:p w14:paraId="1C2C9EDF" w14:textId="77777777" w:rsidR="00224E72" w:rsidRDefault="00000000">
      <w:pPr>
        <w:spacing w:after="60"/>
      </w:pPr>
      <w:r>
        <w:rPr>
          <w:sz w:val="20"/>
          <w:szCs w:val="20"/>
        </w:rPr>
        <w:t xml:space="preserve">2. Related Work and Comparison to Prior Methods ..............................................................................  </w:t>
      </w:r>
      <w:proofErr w:type="gramStart"/>
      <w:r>
        <w:rPr>
          <w:sz w:val="20"/>
          <w:szCs w:val="20"/>
        </w:rPr>
        <w:t>4  3</w:t>
      </w:r>
      <w:proofErr w:type="gramEnd"/>
      <w:r>
        <w:rPr>
          <w:sz w:val="20"/>
          <w:szCs w:val="20"/>
        </w:rPr>
        <w:t>. Dataset and Methods ......................................................................................................  7</w:t>
      </w:r>
    </w:p>
    <w:p w14:paraId="76D77F64" w14:textId="77777777" w:rsidR="00224E72" w:rsidRDefault="00000000">
      <w:pPr>
        <w:spacing w:after="60"/>
      </w:pPr>
      <w:r>
        <w:rPr>
          <w:sz w:val="20"/>
          <w:szCs w:val="20"/>
        </w:rPr>
        <w:t xml:space="preserve">   </w:t>
      </w:r>
      <w:proofErr w:type="gramStart"/>
      <w:r>
        <w:rPr>
          <w:sz w:val="20"/>
          <w:szCs w:val="20"/>
        </w:rPr>
        <w:t>2.1  Dataset</w:t>
      </w:r>
      <w:proofErr w:type="gramEnd"/>
      <w:r>
        <w:rPr>
          <w:sz w:val="20"/>
          <w:szCs w:val="20"/>
        </w:rPr>
        <w:t xml:space="preserve"> ..............................................................................................................  4</w:t>
      </w:r>
    </w:p>
    <w:p w14:paraId="443F09E0" w14:textId="77777777" w:rsidR="00224E72" w:rsidRDefault="00000000">
      <w:pPr>
        <w:spacing w:after="60"/>
      </w:pPr>
      <w:r>
        <w:rPr>
          <w:sz w:val="20"/>
          <w:szCs w:val="20"/>
        </w:rPr>
        <w:t xml:space="preserve">   </w:t>
      </w:r>
      <w:proofErr w:type="gramStart"/>
      <w:r>
        <w:rPr>
          <w:sz w:val="20"/>
          <w:szCs w:val="20"/>
        </w:rPr>
        <w:t>2.2  Architecture</w:t>
      </w:r>
      <w:proofErr w:type="gramEnd"/>
      <w:r>
        <w:rPr>
          <w:sz w:val="20"/>
          <w:szCs w:val="20"/>
        </w:rPr>
        <w:t xml:space="preserve"> Overview ................................................................................................  5</w:t>
      </w:r>
    </w:p>
    <w:p w14:paraId="416ABB74" w14:textId="77777777" w:rsidR="00224E72" w:rsidRDefault="00000000">
      <w:pPr>
        <w:spacing w:after="60"/>
      </w:pPr>
      <w:r>
        <w:rPr>
          <w:sz w:val="20"/>
          <w:szCs w:val="20"/>
        </w:rPr>
        <w:t xml:space="preserve">   </w:t>
      </w:r>
      <w:proofErr w:type="gramStart"/>
      <w:r>
        <w:rPr>
          <w:sz w:val="20"/>
          <w:szCs w:val="20"/>
        </w:rPr>
        <w:t>2.3  Branch</w:t>
      </w:r>
      <w:proofErr w:type="gramEnd"/>
      <w:r>
        <w:rPr>
          <w:sz w:val="20"/>
          <w:szCs w:val="20"/>
        </w:rPr>
        <w:t xml:space="preserve"> A: </w:t>
      </w:r>
      <w:proofErr w:type="spellStart"/>
      <w:r>
        <w:rPr>
          <w:sz w:val="20"/>
          <w:szCs w:val="20"/>
        </w:rPr>
        <w:t>CNN+BiLSTM</w:t>
      </w:r>
      <w:proofErr w:type="spellEnd"/>
      <w:r>
        <w:rPr>
          <w:sz w:val="20"/>
          <w:szCs w:val="20"/>
        </w:rPr>
        <w:t xml:space="preserve"> Local Encoder ..................................................................................  5</w:t>
      </w:r>
    </w:p>
    <w:p w14:paraId="36A62C41" w14:textId="77777777" w:rsidR="00224E72" w:rsidRDefault="00000000">
      <w:pPr>
        <w:spacing w:after="60"/>
      </w:pPr>
      <w:r>
        <w:rPr>
          <w:sz w:val="20"/>
          <w:szCs w:val="20"/>
        </w:rPr>
        <w:t xml:space="preserve">   </w:t>
      </w:r>
      <w:proofErr w:type="gramStart"/>
      <w:r>
        <w:rPr>
          <w:sz w:val="20"/>
          <w:szCs w:val="20"/>
        </w:rPr>
        <w:t>2.4  Branch</w:t>
      </w:r>
      <w:proofErr w:type="gramEnd"/>
      <w:r>
        <w:rPr>
          <w:sz w:val="20"/>
          <w:szCs w:val="20"/>
        </w:rPr>
        <w:t xml:space="preserve"> B: Frozen Genomic Language Model .............................................................................  6</w:t>
      </w:r>
    </w:p>
    <w:p w14:paraId="1FFC8EA9" w14:textId="77777777" w:rsidR="00224E72" w:rsidRDefault="00000000">
      <w:pPr>
        <w:spacing w:after="60"/>
      </w:pPr>
      <w:r>
        <w:rPr>
          <w:sz w:val="20"/>
          <w:szCs w:val="20"/>
        </w:rPr>
        <w:t xml:space="preserve">   </w:t>
      </w:r>
      <w:proofErr w:type="gramStart"/>
      <w:r>
        <w:rPr>
          <w:sz w:val="20"/>
          <w:szCs w:val="20"/>
        </w:rPr>
        <w:t>2.5  Auxiliary</w:t>
      </w:r>
      <w:proofErr w:type="gramEnd"/>
      <w:r>
        <w:rPr>
          <w:sz w:val="20"/>
          <w:szCs w:val="20"/>
        </w:rPr>
        <w:t xml:space="preserve"> Features (v2 only) .........................................................................................  6</w:t>
      </w:r>
    </w:p>
    <w:p w14:paraId="36F9A317" w14:textId="77777777" w:rsidR="00224E72" w:rsidRDefault="00000000">
      <w:pPr>
        <w:spacing w:after="60"/>
      </w:pPr>
      <w:r>
        <w:rPr>
          <w:sz w:val="20"/>
          <w:szCs w:val="20"/>
        </w:rPr>
        <w:t xml:space="preserve">   </w:t>
      </w:r>
      <w:proofErr w:type="gramStart"/>
      <w:r>
        <w:rPr>
          <w:sz w:val="20"/>
          <w:szCs w:val="20"/>
        </w:rPr>
        <w:t>2.6  Fusion</w:t>
      </w:r>
      <w:proofErr w:type="gramEnd"/>
      <w:r>
        <w:rPr>
          <w:sz w:val="20"/>
          <w:szCs w:val="20"/>
        </w:rPr>
        <w:t xml:space="preserve"> and Regression Heads ..........................................................................................  6</w:t>
      </w:r>
    </w:p>
    <w:p w14:paraId="21F27DF4" w14:textId="77777777" w:rsidR="00224E72" w:rsidRDefault="00000000">
      <w:pPr>
        <w:spacing w:after="60"/>
      </w:pPr>
      <w:r>
        <w:rPr>
          <w:sz w:val="20"/>
          <w:szCs w:val="20"/>
        </w:rPr>
        <w:t xml:space="preserve">   </w:t>
      </w:r>
      <w:proofErr w:type="gramStart"/>
      <w:r>
        <w:rPr>
          <w:sz w:val="20"/>
          <w:szCs w:val="20"/>
        </w:rPr>
        <w:t>2.7  Training</w:t>
      </w:r>
      <w:proofErr w:type="gramEnd"/>
      <w:r>
        <w:rPr>
          <w:sz w:val="20"/>
          <w:szCs w:val="20"/>
        </w:rPr>
        <w:t xml:space="preserve"> Protocol ....................................................................................................  7</w:t>
      </w:r>
    </w:p>
    <w:p w14:paraId="6ED6AFE3" w14:textId="77777777" w:rsidR="00224E72" w:rsidRDefault="00000000">
      <w:pPr>
        <w:spacing w:after="60"/>
      </w:pPr>
      <w:r>
        <w:rPr>
          <w:sz w:val="20"/>
          <w:szCs w:val="20"/>
        </w:rPr>
        <w:t xml:space="preserve">   </w:t>
      </w:r>
      <w:proofErr w:type="gramStart"/>
      <w:r>
        <w:rPr>
          <w:sz w:val="20"/>
          <w:szCs w:val="20"/>
        </w:rPr>
        <w:t>2.8  Evaluation</w:t>
      </w:r>
      <w:proofErr w:type="gramEnd"/>
      <w:r>
        <w:rPr>
          <w:sz w:val="20"/>
          <w:szCs w:val="20"/>
        </w:rPr>
        <w:t xml:space="preserve"> and Interpretability Methods ..............................................................................  7</w:t>
      </w:r>
    </w:p>
    <w:p w14:paraId="3D2684C9" w14:textId="77777777" w:rsidR="00224E72" w:rsidRDefault="00000000">
      <w:pPr>
        <w:spacing w:after="60"/>
      </w:pPr>
      <w:r>
        <w:rPr>
          <w:sz w:val="20"/>
          <w:szCs w:val="20"/>
        </w:rPr>
        <w:t>4. Results .....................................................................................................................  12</w:t>
      </w:r>
    </w:p>
    <w:p w14:paraId="09C0ED76" w14:textId="77777777" w:rsidR="00224E72" w:rsidRDefault="00000000">
      <w:pPr>
        <w:spacing w:after="60"/>
      </w:pPr>
      <w:r>
        <w:rPr>
          <w:sz w:val="20"/>
          <w:szCs w:val="20"/>
        </w:rPr>
        <w:t xml:space="preserve">   </w:t>
      </w:r>
      <w:proofErr w:type="gramStart"/>
      <w:r>
        <w:rPr>
          <w:sz w:val="20"/>
          <w:szCs w:val="20"/>
        </w:rPr>
        <w:t>3.1  Architecture</w:t>
      </w:r>
      <w:proofErr w:type="gramEnd"/>
      <w:r>
        <w:rPr>
          <w:sz w:val="20"/>
          <w:szCs w:val="20"/>
        </w:rPr>
        <w:t xml:space="preserve"> Verification ............................................................................................  9</w:t>
      </w:r>
    </w:p>
    <w:p w14:paraId="4962848F" w14:textId="77777777" w:rsidR="00224E72" w:rsidRDefault="00000000">
      <w:pPr>
        <w:spacing w:after="60"/>
      </w:pPr>
      <w:r>
        <w:rPr>
          <w:sz w:val="20"/>
          <w:szCs w:val="20"/>
        </w:rPr>
        <w:t xml:space="preserve">   </w:t>
      </w:r>
      <w:proofErr w:type="gramStart"/>
      <w:r>
        <w:rPr>
          <w:sz w:val="20"/>
          <w:szCs w:val="20"/>
        </w:rPr>
        <w:t>3.2  v</w:t>
      </w:r>
      <w:proofErr w:type="gramEnd"/>
      <w:r>
        <w:rPr>
          <w:sz w:val="20"/>
          <w:szCs w:val="20"/>
        </w:rPr>
        <w:t>1 vs v2 Performance: AgroNT .........................................................................................  9</w:t>
      </w:r>
    </w:p>
    <w:p w14:paraId="638440BB" w14:textId="77777777" w:rsidR="00224E72" w:rsidRDefault="00000000">
      <w:pPr>
        <w:spacing w:after="60"/>
      </w:pPr>
      <w:r>
        <w:rPr>
          <w:sz w:val="20"/>
          <w:szCs w:val="20"/>
        </w:rPr>
        <w:t xml:space="preserve">   </w:t>
      </w:r>
      <w:proofErr w:type="gramStart"/>
      <w:r>
        <w:rPr>
          <w:sz w:val="20"/>
          <w:szCs w:val="20"/>
        </w:rPr>
        <w:t>3.3  v</w:t>
      </w:r>
      <w:proofErr w:type="gramEnd"/>
      <w:r>
        <w:rPr>
          <w:sz w:val="20"/>
          <w:szCs w:val="20"/>
        </w:rPr>
        <w:t xml:space="preserve">1 vs v2 Performance: </w:t>
      </w:r>
      <w:proofErr w:type="spellStart"/>
      <w:r>
        <w:rPr>
          <w:sz w:val="20"/>
          <w:szCs w:val="20"/>
        </w:rPr>
        <w:t>GENERator</w:t>
      </w:r>
      <w:proofErr w:type="spellEnd"/>
      <w:r>
        <w:rPr>
          <w:sz w:val="20"/>
          <w:szCs w:val="20"/>
        </w:rPr>
        <w:t xml:space="preserve"> ......................................................................................  10</w:t>
      </w:r>
    </w:p>
    <w:p w14:paraId="63B43D84" w14:textId="77777777" w:rsidR="00224E72" w:rsidRDefault="00000000">
      <w:pPr>
        <w:spacing w:after="60"/>
      </w:pPr>
      <w:r>
        <w:rPr>
          <w:sz w:val="20"/>
          <w:szCs w:val="20"/>
        </w:rPr>
        <w:t xml:space="preserve">   </w:t>
      </w:r>
      <w:proofErr w:type="gramStart"/>
      <w:r>
        <w:rPr>
          <w:sz w:val="20"/>
          <w:szCs w:val="20"/>
        </w:rPr>
        <w:t>3.4  AgroNT</w:t>
      </w:r>
      <w:proofErr w:type="gramEnd"/>
      <w:r>
        <w:rPr>
          <w:sz w:val="20"/>
          <w:szCs w:val="20"/>
        </w:rPr>
        <w:t xml:space="preserve"> vs </w:t>
      </w:r>
      <w:proofErr w:type="spellStart"/>
      <w:r>
        <w:rPr>
          <w:sz w:val="20"/>
          <w:szCs w:val="20"/>
        </w:rPr>
        <w:t>GENERator</w:t>
      </w:r>
      <w:proofErr w:type="spellEnd"/>
      <w:r>
        <w:rPr>
          <w:sz w:val="20"/>
          <w:szCs w:val="20"/>
        </w:rPr>
        <w:t xml:space="preserve"> Comparison .......................................................................................  10</w:t>
      </w:r>
    </w:p>
    <w:p w14:paraId="14A8ED43" w14:textId="77777777" w:rsidR="00224E72" w:rsidRDefault="00000000">
      <w:pPr>
        <w:spacing w:after="60"/>
      </w:pPr>
      <w:r>
        <w:rPr>
          <w:sz w:val="20"/>
          <w:szCs w:val="20"/>
        </w:rPr>
        <w:t xml:space="preserve">   </w:t>
      </w:r>
      <w:proofErr w:type="gramStart"/>
      <w:r>
        <w:rPr>
          <w:sz w:val="20"/>
          <w:szCs w:val="20"/>
        </w:rPr>
        <w:t>3.5  Permutation</w:t>
      </w:r>
      <w:proofErr w:type="gramEnd"/>
      <w:r>
        <w:rPr>
          <w:sz w:val="20"/>
          <w:szCs w:val="20"/>
        </w:rPr>
        <w:t xml:space="preserve"> Feature Importance .......................................................................................  11</w:t>
      </w:r>
    </w:p>
    <w:p w14:paraId="2FA2E3EE" w14:textId="77777777" w:rsidR="00224E72" w:rsidRDefault="00000000">
      <w:pPr>
        <w:spacing w:after="60"/>
      </w:pPr>
      <w:r>
        <w:rPr>
          <w:sz w:val="20"/>
          <w:szCs w:val="20"/>
        </w:rPr>
        <w:t xml:space="preserve">   </w:t>
      </w:r>
      <w:proofErr w:type="gramStart"/>
      <w:r>
        <w:rPr>
          <w:sz w:val="20"/>
          <w:szCs w:val="20"/>
        </w:rPr>
        <w:t>3.6  ISM</w:t>
      </w:r>
      <w:proofErr w:type="gramEnd"/>
      <w:r>
        <w:rPr>
          <w:sz w:val="20"/>
          <w:szCs w:val="20"/>
        </w:rPr>
        <w:t xml:space="preserve"> Interpretability: Heatmaps and Active Regions ..................................................................  12</w:t>
      </w:r>
    </w:p>
    <w:p w14:paraId="170EEAF8" w14:textId="77777777" w:rsidR="00224E72" w:rsidRDefault="00000000">
      <w:pPr>
        <w:spacing w:after="60"/>
      </w:pPr>
      <w:r>
        <w:rPr>
          <w:sz w:val="20"/>
          <w:szCs w:val="20"/>
        </w:rPr>
        <w:t xml:space="preserve">   </w:t>
      </w:r>
      <w:proofErr w:type="gramStart"/>
      <w:r>
        <w:rPr>
          <w:sz w:val="20"/>
          <w:szCs w:val="20"/>
        </w:rPr>
        <w:t>3.7  Position</w:t>
      </w:r>
      <w:proofErr w:type="gramEnd"/>
      <w:r>
        <w:rPr>
          <w:sz w:val="20"/>
          <w:szCs w:val="20"/>
        </w:rPr>
        <w:t>-Zone Clustering and Motif Density ..........................................................................  12</w:t>
      </w:r>
    </w:p>
    <w:p w14:paraId="3258E6D7" w14:textId="77777777" w:rsidR="00224E72" w:rsidRDefault="00000000">
      <w:pPr>
        <w:spacing w:after="60"/>
      </w:pPr>
      <w:r>
        <w:rPr>
          <w:sz w:val="20"/>
          <w:szCs w:val="20"/>
        </w:rPr>
        <w:t xml:space="preserve">   </w:t>
      </w:r>
      <w:proofErr w:type="gramStart"/>
      <w:r>
        <w:rPr>
          <w:sz w:val="20"/>
          <w:szCs w:val="20"/>
        </w:rPr>
        <w:t>3.8  TATA</w:t>
      </w:r>
      <w:proofErr w:type="gramEnd"/>
      <w:r>
        <w:rPr>
          <w:sz w:val="20"/>
          <w:szCs w:val="20"/>
        </w:rPr>
        <w:t>-box Positional Insertion Analysis ...............................................................................  13</w:t>
      </w:r>
    </w:p>
    <w:p w14:paraId="179C892B" w14:textId="77777777" w:rsidR="00224E72" w:rsidRDefault="00000000">
      <w:pPr>
        <w:spacing w:after="60"/>
      </w:pPr>
      <w:r>
        <w:rPr>
          <w:sz w:val="20"/>
          <w:szCs w:val="20"/>
        </w:rPr>
        <w:lastRenderedPageBreak/>
        <w:t xml:space="preserve">   </w:t>
      </w:r>
      <w:proofErr w:type="gramStart"/>
      <w:r>
        <w:rPr>
          <w:sz w:val="20"/>
          <w:szCs w:val="20"/>
        </w:rPr>
        <w:t>3.9  In</w:t>
      </w:r>
      <w:proofErr w:type="gramEnd"/>
      <w:r>
        <w:rPr>
          <w:sz w:val="20"/>
          <w:szCs w:val="20"/>
        </w:rPr>
        <w:t>-Silico Sequence Evolution .........................................................................................  13</w:t>
      </w:r>
    </w:p>
    <w:p w14:paraId="6B46FFE6" w14:textId="77777777" w:rsidR="00224E72" w:rsidRDefault="00000000">
      <w:pPr>
        <w:spacing w:after="60"/>
      </w:pPr>
      <w:r>
        <w:rPr>
          <w:sz w:val="20"/>
          <w:szCs w:val="20"/>
        </w:rPr>
        <w:t xml:space="preserve">   3.10 Nucleotide Attribution on High-Activity Sequences ...................................................................  14</w:t>
      </w:r>
    </w:p>
    <w:p w14:paraId="1DD40D1F" w14:textId="77777777" w:rsidR="00224E72" w:rsidRDefault="00000000">
      <w:pPr>
        <w:spacing w:after="60"/>
      </w:pPr>
      <w:r>
        <w:rPr>
          <w:sz w:val="20"/>
          <w:szCs w:val="20"/>
        </w:rPr>
        <w:t xml:space="preserve">   3.11 CNN Filter Motif Visualization and JASPAR Matching ..................................................................  14</w:t>
      </w:r>
    </w:p>
    <w:p w14:paraId="6B082DC2" w14:textId="77777777" w:rsidR="00224E72" w:rsidRDefault="00000000">
      <w:pPr>
        <w:spacing w:after="60"/>
      </w:pPr>
      <w:r>
        <w:rPr>
          <w:sz w:val="20"/>
          <w:szCs w:val="20"/>
        </w:rPr>
        <w:t xml:space="preserve">   3.12 JASPAR Motif Enrichment Analysis .....................................................................................  15</w:t>
      </w:r>
    </w:p>
    <w:p w14:paraId="33D060F7" w14:textId="77777777" w:rsidR="00224E72" w:rsidRDefault="00000000">
      <w:pPr>
        <w:spacing w:after="60"/>
      </w:pPr>
      <w:r>
        <w:rPr>
          <w:sz w:val="20"/>
          <w:szCs w:val="20"/>
        </w:rPr>
        <w:t xml:space="preserve">   3.13 Table 6 Synthetic Promoter Validation ................................................................................  15</w:t>
      </w:r>
    </w:p>
    <w:p w14:paraId="5C24B660" w14:textId="77777777" w:rsidR="00224E72" w:rsidRDefault="00000000">
      <w:pPr>
        <w:spacing w:after="60"/>
      </w:pPr>
      <w:r>
        <w:rPr>
          <w:sz w:val="20"/>
          <w:szCs w:val="20"/>
        </w:rPr>
        <w:t>5. Discussion ..................................................................................................................  19</w:t>
      </w:r>
    </w:p>
    <w:p w14:paraId="07756821" w14:textId="77777777" w:rsidR="00224E72" w:rsidRDefault="00000000">
      <w:pPr>
        <w:spacing w:after="60"/>
      </w:pPr>
      <w:r>
        <w:rPr>
          <w:sz w:val="20"/>
          <w:szCs w:val="20"/>
        </w:rPr>
        <w:t>6. Conclusion ..................................................................................................................  22</w:t>
      </w:r>
    </w:p>
    <w:p w14:paraId="3E287901" w14:textId="77777777" w:rsidR="00224E72" w:rsidRDefault="00000000">
      <w:pPr>
        <w:spacing w:after="60"/>
      </w:pPr>
      <w:r>
        <w:rPr>
          <w:sz w:val="20"/>
          <w:szCs w:val="20"/>
        </w:rPr>
        <w:t>References .....................................................................................................................  20</w:t>
      </w:r>
    </w:p>
    <w:p w14:paraId="31B6EBFD" w14:textId="77777777" w:rsidR="00224E72" w:rsidRDefault="00000000">
      <w:r>
        <w:br w:type="page"/>
      </w:r>
    </w:p>
    <w:p w14:paraId="51880D78" w14:textId="77777777" w:rsidR="00224E72" w:rsidRDefault="00000000">
      <w:pPr>
        <w:pStyle w:val="Heading1"/>
      </w:pPr>
      <w:r>
        <w:lastRenderedPageBreak/>
        <w:t>1. Introduction</w:t>
      </w:r>
    </w:p>
    <w:p w14:paraId="6B799626" w14:textId="77777777" w:rsidR="00224E72" w:rsidRDefault="00000000">
      <w:pPr>
        <w:spacing w:after="120"/>
        <w:jc w:val="both"/>
      </w:pPr>
      <w:r>
        <w:t>Plant promoters are the primary sequence-encoded controllers of gene expression. The 170 bp immediately upstream of a transcription start site (TSS) contains binding sites for the basal transcription machinery, core promoter elements (TATA-box, initiator, Y-patch), and transcription factor binding sites (TFBS) that collectively determine when, where, and at what level a gene is expressed. Computational prediction of promoter activity from sequence alone would accelerate the identification of regulatory logic in plant genomes and enable forward-design of synthetic promoters for precision agriculture and metabolic engineering.</w:t>
      </w:r>
    </w:p>
    <w:p w14:paraId="32821CAD" w14:textId="77777777" w:rsidR="00224E72" w:rsidRDefault="00000000">
      <w:pPr>
        <w:spacing w:after="120"/>
        <w:jc w:val="both"/>
      </w:pPr>
      <w:r>
        <w:t>Previous approaches to this prediction problem have relied heavily on k-</w:t>
      </w:r>
      <w:proofErr w:type="spellStart"/>
      <w:r>
        <w:t>mer</w:t>
      </w:r>
      <w:proofErr w:type="spellEnd"/>
      <w:r>
        <w:t xml:space="preserve"> frequency features supplied to gradient-boosted tree models (</w:t>
      </w:r>
      <w:proofErr w:type="spellStart"/>
      <w:r>
        <w:t>XGBoost</w:t>
      </w:r>
      <w:proofErr w:type="spellEnd"/>
      <w:r>
        <w:t xml:space="preserve">, </w:t>
      </w:r>
      <w:proofErr w:type="spellStart"/>
      <w:r>
        <w:t>CatBoost</w:t>
      </w:r>
      <w:proofErr w:type="spellEnd"/>
      <w:r>
        <w:t>). While computationally inexpensive, these methods treat each sequence as an unordered bag of short substrings and discard positional information that is biologically critical: the TATA-box must appear at a specific position to function, and transcription factor binding sites are orientation-specific. Their predictive ceiling on this dataset is R² ≈ 0.54.</w:t>
      </w:r>
    </w:p>
    <w:p w14:paraId="4492EFD7" w14:textId="77777777" w:rsidR="00224E72" w:rsidRDefault="00000000">
      <w:pPr>
        <w:spacing w:after="120"/>
        <w:jc w:val="both"/>
      </w:pPr>
      <w:r>
        <w:t>Large-scale genomic language models (LMs) represent a conceptually different approach: by pretraining transformer architectures on hundreds of billions of nucleotides from diverse organisms, they learn dense embeddings that implicitly encode positional, evolutionary, and functional context. However, directly fine-tuning billion-parameter models on a dataset of ~76,000 sequences per condition is computationally prohibitive and risks overfitting.</w:t>
      </w:r>
    </w:p>
    <w:p w14:paraId="5407E086" w14:textId="77777777" w:rsidR="00224E72" w:rsidRDefault="00000000">
      <w:pPr>
        <w:spacing w:after="120"/>
        <w:jc w:val="both"/>
      </w:pPr>
      <w:r>
        <w:t xml:space="preserve">This project addresses the gap with a hybrid strategy: a lightweight </w:t>
      </w:r>
      <w:proofErr w:type="spellStart"/>
      <w:r>
        <w:t>CNN+BiLSTM</w:t>
      </w:r>
      <w:proofErr w:type="spellEnd"/>
      <w:r>
        <w:t xml:space="preserve"> branch (~631K trainable parameters) captures local sequence patterns while a frozen LM provides global representational context. GC content and species identity are appended as auxiliary scalars. Total trainable parameters remain below 1.1 million, enabling full training on a single NVIDIA L4 GPU in under 30 minutes per run. Two frozen LM backbones are compared to assess whether plant-specific pretraining (AgroNT-1b) confers an advantage over broader eukaryote pretraining (GENERator-v2-eukaryote-1.2b).</w:t>
      </w:r>
    </w:p>
    <w:p w14:paraId="4D3D5137" w14:textId="77777777" w:rsidR="00224E72" w:rsidRDefault="00000000">
      <w:pPr>
        <w:spacing w:after="120"/>
        <w:jc w:val="both"/>
      </w:pPr>
      <w:r>
        <w:t xml:space="preserve">A central contribution of this work is an extended interpretability suite inspired by the </w:t>
      </w:r>
      <w:proofErr w:type="spellStart"/>
      <w:r>
        <w:t>EUGENe</w:t>
      </w:r>
      <w:proofErr w:type="spellEnd"/>
      <w:r>
        <w:t xml:space="preserve"> framework for deep learning in genomics. Beyond standard ISM heatmaps, the analysis </w:t>
      </w:r>
      <w:proofErr w:type="gramStart"/>
      <w:r>
        <w:t>includes:</w:t>
      </w:r>
      <w:proofErr w:type="gramEnd"/>
      <w:r>
        <w:t xml:space="preserve"> position-zone clustering, TATA-box positional insertion profiling, in-silico sequence evolution, nucleotide attribution via </w:t>
      </w:r>
      <w:proofErr w:type="spellStart"/>
      <w:r>
        <w:t>InputXGradient</w:t>
      </w:r>
      <w:proofErr w:type="spellEnd"/>
      <w:r>
        <w:t>, CNN filter motif visualization, and statistical JASPAR enrichment with Fisher's exact test and Bonferroni correction. Together these analyses provide convergent biological validation that the model captures authentic regulatory grammar rather than spurious correlations.</w:t>
      </w:r>
    </w:p>
    <w:p w14:paraId="44619155" w14:textId="77777777" w:rsidR="00224E72" w:rsidRDefault="00224E72">
      <w:pPr>
        <w:spacing w:after="80"/>
      </w:pPr>
    </w:p>
    <w:p w14:paraId="6E11485C" w14:textId="77777777" w:rsidR="00224E72" w:rsidRDefault="00224E72">
      <w:pPr>
        <w:spacing w:after="80"/>
      </w:pPr>
    </w:p>
    <w:p w14:paraId="2811F380" w14:textId="77777777" w:rsidR="00224E72" w:rsidRDefault="00000000">
      <w:pPr>
        <w:pStyle w:val="Heading1"/>
      </w:pPr>
      <w:r>
        <w:t>2. Related Work and Comparison to Prior Methods</w:t>
      </w:r>
    </w:p>
    <w:p w14:paraId="53B73590" w14:textId="77777777" w:rsidR="00224E72" w:rsidRDefault="00000000">
      <w:pPr>
        <w:pStyle w:val="Heading2"/>
      </w:pPr>
      <w:r>
        <w:t xml:space="preserve">2.1 </w:t>
      </w:r>
      <w:proofErr w:type="spellStart"/>
      <w:r>
        <w:t>Jores</w:t>
      </w:r>
      <w:proofErr w:type="spellEnd"/>
      <w:r>
        <w:t xml:space="preserve"> et al. 2021: Dataset and CNN Baseline</w:t>
      </w:r>
    </w:p>
    <w:p w14:paraId="368EBAC4" w14:textId="77777777" w:rsidR="00224E72" w:rsidRDefault="00000000">
      <w:pPr>
        <w:spacing w:after="120"/>
        <w:jc w:val="both"/>
      </w:pPr>
      <w:r>
        <w:t xml:space="preserve">The dataset used in this work was introduced by </w:t>
      </w:r>
      <w:proofErr w:type="spellStart"/>
      <w:r>
        <w:t>Jores</w:t>
      </w:r>
      <w:proofErr w:type="spellEnd"/>
      <w:r>
        <w:t xml:space="preserve"> et al. (2021), who compiled 79,838 170 bp promoter sequences from Arabidopsis thaliana, Zea mays, and Sorghum bicolor and quantified regulatory activity using plant STARR-seq in tobacco leaf and maize protoplast systems. Alongside data collection, </w:t>
      </w:r>
      <w:proofErr w:type="spellStart"/>
      <w:r>
        <w:t>Jores</w:t>
      </w:r>
      <w:proofErr w:type="spellEnd"/>
      <w:r>
        <w:t xml:space="preserve"> et al. trained a plain CNN on one-hot encoded sequences as a predictive baseline, treating tobacco leaf and maize protoplast as two separate single-task regression targets. No language model, recurrent layer, or auxiliary feature was used. Their CNN achieved Pearson R² </w:t>
      </w:r>
      <w:r>
        <w:lastRenderedPageBreak/>
        <w:t>of 0.471 (Arabidopsis), 0.615 (Sorghum), and 0.706 (Maize) on the tobacco leaf system, for a cross-species mean of approximately 0.60.</w:t>
      </w:r>
    </w:p>
    <w:p w14:paraId="1C9FC8CC" w14:textId="77777777" w:rsidR="00224E72" w:rsidRDefault="00000000">
      <w:pPr>
        <w:pStyle w:val="Heading2"/>
      </w:pPr>
      <w:r>
        <w:t xml:space="preserve">2.2 </w:t>
      </w:r>
      <w:proofErr w:type="spellStart"/>
      <w:r>
        <w:t>EUGENe</w:t>
      </w:r>
      <w:proofErr w:type="spellEnd"/>
      <w:r>
        <w:t xml:space="preserve"> 2023: Convolutional Architecture Benchmark</w:t>
      </w:r>
    </w:p>
    <w:p w14:paraId="38E6FA8C" w14:textId="77777777" w:rsidR="00224E72" w:rsidRDefault="00000000">
      <w:pPr>
        <w:spacing w:after="120"/>
        <w:jc w:val="both"/>
      </w:pPr>
      <w:r>
        <w:t xml:space="preserve">Klie et al. (2023) introduced </w:t>
      </w:r>
      <w:proofErr w:type="spellStart"/>
      <w:r>
        <w:t>EUGENe</w:t>
      </w:r>
      <w:proofErr w:type="spellEnd"/>
      <w:r>
        <w:t xml:space="preserve">, a Python framework for deep learning on regulatory genomic </w:t>
      </w:r>
      <w:proofErr w:type="gramStart"/>
      <w:r>
        <w:t>sequences, and</w:t>
      </w:r>
      <w:proofErr w:type="gramEnd"/>
      <w:r>
        <w:t xml:space="preserve"> used the </w:t>
      </w:r>
      <w:proofErr w:type="spellStart"/>
      <w:r>
        <w:t>Jores</w:t>
      </w:r>
      <w:proofErr w:type="spellEnd"/>
      <w:r>
        <w:t xml:space="preserve"> et al. plant promoter dataset as a primary benchmark. They evaluated four convolutional architectures: a plain CNN, a </w:t>
      </w:r>
      <w:proofErr w:type="spellStart"/>
      <w:r>
        <w:t>CNN+Attention</w:t>
      </w:r>
      <w:proofErr w:type="spellEnd"/>
      <w:r>
        <w:t xml:space="preserve"> Hybrid, </w:t>
      </w:r>
      <w:proofErr w:type="spellStart"/>
      <w:r>
        <w:t>DeepSTARR</w:t>
      </w:r>
      <w:proofErr w:type="spellEnd"/>
      <w:r>
        <w:t xml:space="preserve">, and Jores21CNN, all operating on one-hot encoded sequences with no language model and no auxiliary features. On the tobacco leaf </w:t>
      </w:r>
      <w:proofErr w:type="gramStart"/>
      <w:r>
        <w:t>system</w:t>
      </w:r>
      <w:proofErr w:type="gramEnd"/>
      <w:r>
        <w:t xml:space="preserve"> the four architectures were statistically indistinguishable (adjusted p-values 0.10–1.0). On the maize protoplast </w:t>
      </w:r>
      <w:proofErr w:type="gramStart"/>
      <w:r>
        <w:t>system</w:t>
      </w:r>
      <w:proofErr w:type="gramEnd"/>
      <w:r>
        <w:t xml:space="preserve"> the plain CNN significantly outperformed the others (adjusted p-values 0.03, 0.01, 0.01). Cross-species mean R² was approximately 0.60. The interpretability pipeline in this work, including ISM heatmaps, TATA-box positional insertion, in-silico sequence evolution, nucleotide attribution, CNN filter logos, and JASPAR enrichment, is directly inspired by the </w:t>
      </w:r>
      <w:proofErr w:type="spellStart"/>
      <w:r>
        <w:t>EUGENe</w:t>
      </w:r>
      <w:proofErr w:type="spellEnd"/>
      <w:r>
        <w:t xml:space="preserve"> framework.</w:t>
      </w:r>
    </w:p>
    <w:p w14:paraId="1026AECB" w14:textId="77777777" w:rsidR="00224E72" w:rsidRDefault="00000000">
      <w:pPr>
        <w:pStyle w:val="Heading2"/>
      </w:pPr>
      <w:r>
        <w:t>2.3 AgroNT 2024: Genomic Language Model Baseline</w:t>
      </w:r>
    </w:p>
    <w:p w14:paraId="370C64BC" w14:textId="77777777" w:rsidR="00224E72" w:rsidRDefault="00000000">
      <w:pPr>
        <w:spacing w:after="120"/>
        <w:jc w:val="both"/>
      </w:pPr>
      <w:r>
        <w:t xml:space="preserve">Mendoza-Revilla et al. (2024) introduced AgroNT, a 1-billion-parameter transformer pretrained on 48 plant reference genomes. When fine-tuned end-to-end for gene expression prediction using 5000 bp upstream and 1000 bp downstream sequences, AgroNT achieved R² of 0.419–0.621 across five plant species and multiple tissues. For promoter strength prediction on the </w:t>
      </w:r>
      <w:proofErr w:type="spellStart"/>
      <w:r>
        <w:t>Jores</w:t>
      </w:r>
      <w:proofErr w:type="spellEnd"/>
      <w:r>
        <w:t xml:space="preserve"> et al. dataset, fine-tuned AgroNT achieves R² in the 0.60–0.70 range. The present work uses AgroNT as a frozen backbone; all 1 billion parameters are held fixed and pre-cached embeddings are fused with a trainable </w:t>
      </w:r>
      <w:proofErr w:type="spellStart"/>
      <w:r>
        <w:t>CNN+BiLSTM</w:t>
      </w:r>
      <w:proofErr w:type="spellEnd"/>
      <w:r>
        <w:t xml:space="preserve"> branch, keeping trainable parameters below 1.1 million.</w:t>
      </w:r>
    </w:p>
    <w:p w14:paraId="7181429B" w14:textId="77777777" w:rsidR="00224E72" w:rsidRDefault="00000000">
      <w:pPr>
        <w:pStyle w:val="Heading2"/>
      </w:pPr>
      <w:r>
        <w:t>2.4 k-</w:t>
      </w:r>
      <w:proofErr w:type="spellStart"/>
      <w:r>
        <w:t>mer</w:t>
      </w:r>
      <w:proofErr w:type="spellEnd"/>
      <w:r>
        <w:t xml:space="preserve"> Gradient Boosting Baseline</w:t>
      </w:r>
    </w:p>
    <w:p w14:paraId="06E52B00" w14:textId="77777777" w:rsidR="00224E72" w:rsidRDefault="00000000">
      <w:pPr>
        <w:spacing w:after="120"/>
        <w:jc w:val="both"/>
      </w:pPr>
      <w:r>
        <w:t>K-</w:t>
      </w:r>
      <w:proofErr w:type="spellStart"/>
      <w:r>
        <w:t>mer</w:t>
      </w:r>
      <w:proofErr w:type="spellEnd"/>
      <w:r>
        <w:t xml:space="preserve"> frequency features (3-mers, 4-mers) supplied to </w:t>
      </w:r>
      <w:proofErr w:type="spellStart"/>
      <w:r>
        <w:t>XGBoost</w:t>
      </w:r>
      <w:proofErr w:type="spellEnd"/>
      <w:r>
        <w:t xml:space="preserve"> and </w:t>
      </w:r>
      <w:proofErr w:type="spellStart"/>
      <w:r>
        <w:t>CatBoost</w:t>
      </w:r>
      <w:proofErr w:type="spellEnd"/>
      <w:r>
        <w:t xml:space="preserve"> represent the prior computational baseline. These models treat each sequence as an unordered bag of short substrings, discarding positional information. Their predictive ceiling on this dataset is R² ≈ 0.54, confirmed independently in this work.</w:t>
      </w:r>
    </w:p>
    <w:p w14:paraId="20AF47B0" w14:textId="77777777" w:rsidR="00224E72" w:rsidRDefault="00000000">
      <w:pPr>
        <w:pStyle w:val="Heading2"/>
      </w:pPr>
      <w:r>
        <w:t>2.5 Quantitative Comparison</w:t>
      </w:r>
    </w:p>
    <w:p w14:paraId="7F5DF69D" w14:textId="77777777" w:rsidR="00224E72" w:rsidRDefault="00000000">
      <w:pPr>
        <w:spacing w:after="120"/>
        <w:jc w:val="both"/>
      </w:pPr>
      <w:r>
        <w:t>Table A presents a high-level cross-paper comparison of architecture, backbone, auxiliary features, number of conditions predicted, and aggregate performance. Table B provides full per-condition Pearson r and R² for both models in this work alongside the k-</w:t>
      </w:r>
      <w:proofErr w:type="spellStart"/>
      <w:r>
        <w:t>mer</w:t>
      </w:r>
      <w:proofErr w:type="spellEnd"/>
      <w:r>
        <w:t xml:space="preserve"> baseline, with Tobacco-averaged and Maize-averaged rows for direct comparison against prior work’s two-system reporting format.</w:t>
      </w:r>
    </w:p>
    <w:p w14:paraId="52CAD068" w14:textId="77777777" w:rsidR="00224E72" w:rsidRDefault="00000000">
      <w:pPr>
        <w:spacing w:after="60"/>
      </w:pPr>
      <w:r>
        <w:rPr>
          <w:b/>
          <w:bCs/>
          <w:sz w:val="20"/>
          <w:szCs w:val="20"/>
        </w:rPr>
        <w:t xml:space="preserve">Table A. High-level cross-paper comparison on the </w:t>
      </w:r>
      <w:proofErr w:type="spellStart"/>
      <w:r>
        <w:rPr>
          <w:b/>
          <w:bCs/>
          <w:sz w:val="20"/>
          <w:szCs w:val="20"/>
        </w:rPr>
        <w:t>Jores</w:t>
      </w:r>
      <w:proofErr w:type="spellEnd"/>
      <w:r>
        <w:rPr>
          <w:b/>
          <w:bCs/>
          <w:sz w:val="20"/>
          <w:szCs w:val="20"/>
        </w:rPr>
        <w:t xml:space="preserve"> et al. plant promoter dataset.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500"/>
        <w:gridCol w:w="1200"/>
        <w:gridCol w:w="700"/>
        <w:gridCol w:w="1310"/>
        <w:gridCol w:w="1310"/>
      </w:tblGrid>
      <w:tr w:rsidR="00224E72" w14:paraId="1C7388FE" w14:textId="77777777">
        <w:tblPrEx>
          <w:tblCellMar>
            <w:top w:w="0" w:type="dxa"/>
            <w:bottom w:w="0" w:type="dxa"/>
          </w:tblCellMar>
        </w:tblPrEx>
        <w:trPr>
          <w:tblHeader/>
        </w:trPr>
        <w:tc>
          <w:tcPr>
            <w:tcW w:w="20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49AA0ADC" w14:textId="77777777" w:rsidR="00224E72" w:rsidRDefault="00000000">
            <w:r>
              <w:rPr>
                <w:b/>
                <w:bCs/>
                <w:color w:val="FFFFFF"/>
                <w:sz w:val="16"/>
                <w:szCs w:val="16"/>
              </w:rPr>
              <w:t>Method</w:t>
            </w:r>
          </w:p>
        </w:tc>
        <w:tc>
          <w:tcPr>
            <w:tcW w:w="17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1B6F750A" w14:textId="77777777" w:rsidR="00224E72" w:rsidRDefault="00000000">
            <w:pPr>
              <w:jc w:val="center"/>
            </w:pPr>
            <w:r>
              <w:rPr>
                <w:b/>
                <w:bCs/>
                <w:color w:val="FFFFFF"/>
                <w:sz w:val="16"/>
                <w:szCs w:val="16"/>
              </w:rPr>
              <w:t>Architecture</w:t>
            </w:r>
          </w:p>
        </w:tc>
        <w:tc>
          <w:tcPr>
            <w:tcW w:w="15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1DE9AF51" w14:textId="77777777" w:rsidR="00224E72" w:rsidRDefault="00000000">
            <w:pPr>
              <w:jc w:val="center"/>
            </w:pPr>
            <w:r>
              <w:rPr>
                <w:b/>
                <w:bCs/>
                <w:color w:val="FFFFFF"/>
                <w:sz w:val="16"/>
                <w:szCs w:val="16"/>
              </w:rPr>
              <w:t>LM Backbone</w:t>
            </w:r>
          </w:p>
        </w:tc>
        <w:tc>
          <w:tcPr>
            <w:tcW w:w="12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28F7701F" w14:textId="77777777" w:rsidR="00224E72" w:rsidRDefault="00000000">
            <w:pPr>
              <w:jc w:val="center"/>
            </w:pPr>
            <w:r>
              <w:rPr>
                <w:b/>
                <w:bCs/>
                <w:color w:val="FFFFFF"/>
                <w:sz w:val="16"/>
                <w:szCs w:val="16"/>
              </w:rPr>
              <w:t>Auxiliary Features</w:t>
            </w:r>
          </w:p>
        </w:tc>
        <w:tc>
          <w:tcPr>
            <w:tcW w:w="7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379529DB" w14:textId="77777777" w:rsidR="00224E72" w:rsidRDefault="00000000">
            <w:pPr>
              <w:jc w:val="center"/>
            </w:pPr>
            <w:r>
              <w:rPr>
                <w:b/>
                <w:bCs/>
                <w:color w:val="FFFFFF"/>
                <w:sz w:val="16"/>
                <w:szCs w:val="16"/>
              </w:rPr>
              <w:t># Cond.</w:t>
            </w:r>
          </w:p>
        </w:tc>
        <w:tc>
          <w:tcPr>
            <w:tcW w:w="131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7073932B" w14:textId="77777777" w:rsidR="00224E72" w:rsidRDefault="00000000">
            <w:pPr>
              <w:jc w:val="center"/>
            </w:pPr>
            <w:r>
              <w:rPr>
                <w:b/>
                <w:bCs/>
                <w:color w:val="FFFFFF"/>
                <w:sz w:val="16"/>
                <w:szCs w:val="16"/>
              </w:rPr>
              <w:t>Mean Pearson r</w:t>
            </w:r>
          </w:p>
        </w:tc>
        <w:tc>
          <w:tcPr>
            <w:tcW w:w="131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1CE1C5F2" w14:textId="77777777" w:rsidR="00224E72" w:rsidRDefault="00000000">
            <w:pPr>
              <w:jc w:val="center"/>
            </w:pPr>
            <w:r>
              <w:rPr>
                <w:b/>
                <w:bCs/>
                <w:color w:val="FFFFFF"/>
                <w:sz w:val="16"/>
                <w:szCs w:val="16"/>
              </w:rPr>
              <w:t>Mean R²</w:t>
            </w:r>
          </w:p>
        </w:tc>
      </w:tr>
      <w:tr w:rsidR="00224E72" w14:paraId="177319B3" w14:textId="77777777">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175B34F8" w14:textId="77777777" w:rsidR="00224E72" w:rsidRDefault="00000000">
            <w:r>
              <w:rPr>
                <w:color w:val="000000"/>
                <w:sz w:val="16"/>
                <w:szCs w:val="16"/>
              </w:rPr>
              <w:t>k-</w:t>
            </w:r>
            <w:proofErr w:type="spellStart"/>
            <w:r>
              <w:rPr>
                <w:color w:val="000000"/>
                <w:sz w:val="16"/>
                <w:szCs w:val="16"/>
              </w:rPr>
              <w:t>mer</w:t>
            </w:r>
            <w:proofErr w:type="spellEnd"/>
            <w:r>
              <w:rPr>
                <w:color w:val="000000"/>
                <w:sz w:val="16"/>
                <w:szCs w:val="16"/>
              </w:rPr>
              <w:t xml:space="preserve"> </w:t>
            </w:r>
            <w:proofErr w:type="spellStart"/>
            <w:r>
              <w:rPr>
                <w:color w:val="000000"/>
                <w:sz w:val="16"/>
                <w:szCs w:val="16"/>
              </w:rPr>
              <w:t>XGBoost</w:t>
            </w:r>
            <w:proofErr w:type="spellEnd"/>
            <w:r>
              <w:rPr>
                <w:color w:val="000000"/>
                <w:sz w:val="16"/>
                <w:szCs w:val="16"/>
              </w:rPr>
              <w:t>/</w:t>
            </w:r>
            <w:proofErr w:type="spellStart"/>
            <w:r>
              <w:rPr>
                <w:color w:val="000000"/>
                <w:sz w:val="16"/>
                <w:szCs w:val="16"/>
              </w:rPr>
              <w:t>CatBoost</w:t>
            </w:r>
            <w:proofErr w:type="spellEnd"/>
          </w:p>
        </w:tc>
        <w:tc>
          <w:tcPr>
            <w:tcW w:w="1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10BC684" w14:textId="77777777" w:rsidR="00224E72" w:rsidRDefault="00000000">
            <w:pPr>
              <w:jc w:val="center"/>
            </w:pPr>
            <w:r>
              <w:rPr>
                <w:color w:val="000000"/>
                <w:sz w:val="16"/>
                <w:szCs w:val="16"/>
              </w:rPr>
              <w:t>Gradient Boosting</w:t>
            </w:r>
          </w:p>
        </w:tc>
        <w:tc>
          <w:tcPr>
            <w:tcW w:w="15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5BCB872D" w14:textId="77777777" w:rsidR="00224E72" w:rsidRDefault="00000000">
            <w:pPr>
              <w:jc w:val="center"/>
            </w:pPr>
            <w:r>
              <w:rPr>
                <w:color w:val="000000"/>
                <w:sz w:val="16"/>
                <w:szCs w:val="16"/>
              </w:rPr>
              <w:t>None</w:t>
            </w:r>
          </w:p>
        </w:tc>
        <w:tc>
          <w:tcPr>
            <w:tcW w:w="12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A0D9F4B" w14:textId="77777777" w:rsidR="00224E72" w:rsidRDefault="00000000">
            <w:pPr>
              <w:jc w:val="center"/>
            </w:pPr>
            <w:r>
              <w:rPr>
                <w:color w:val="000000"/>
                <w:sz w:val="16"/>
                <w:szCs w:val="16"/>
              </w:rPr>
              <w:t>k-</w:t>
            </w:r>
            <w:proofErr w:type="spellStart"/>
            <w:r>
              <w:rPr>
                <w:color w:val="000000"/>
                <w:sz w:val="16"/>
                <w:szCs w:val="16"/>
              </w:rPr>
              <w:t>mer</w:t>
            </w:r>
            <w:proofErr w:type="spellEnd"/>
            <w:r>
              <w:rPr>
                <w:color w:val="000000"/>
                <w:sz w:val="16"/>
                <w:szCs w:val="16"/>
              </w:rPr>
              <w:t xml:space="preserve"> frequencies</w:t>
            </w:r>
          </w:p>
        </w:tc>
        <w:tc>
          <w:tcPr>
            <w:tcW w:w="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7A4C0D5" w14:textId="77777777" w:rsidR="00224E72" w:rsidRDefault="00000000">
            <w:pPr>
              <w:jc w:val="center"/>
            </w:pPr>
            <w:r>
              <w:rPr>
                <w:color w:val="000000"/>
                <w:sz w:val="16"/>
                <w:szCs w:val="16"/>
              </w:rPr>
              <w:t>2</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36869B3F" w14:textId="77777777" w:rsidR="00224E72" w:rsidRDefault="00000000">
            <w:pPr>
              <w:jc w:val="center"/>
            </w:pPr>
            <w:r>
              <w:rPr>
                <w:color w:val="000000"/>
                <w:sz w:val="16"/>
                <w:szCs w:val="16"/>
              </w:rPr>
              <w:t>N/A</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4FEA0FE" w14:textId="77777777" w:rsidR="00224E72" w:rsidRDefault="00000000">
            <w:pPr>
              <w:jc w:val="center"/>
            </w:pPr>
            <w:r>
              <w:rPr>
                <w:color w:val="000000"/>
                <w:sz w:val="16"/>
                <w:szCs w:val="16"/>
              </w:rPr>
              <w:t>~0.54</w:t>
            </w:r>
          </w:p>
        </w:tc>
      </w:tr>
      <w:tr w:rsidR="00224E72" w14:paraId="107C4E9D" w14:textId="77777777">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5ADB14F" w14:textId="77777777" w:rsidR="00224E72" w:rsidRDefault="00000000">
            <w:proofErr w:type="spellStart"/>
            <w:r>
              <w:rPr>
                <w:color w:val="000000"/>
                <w:sz w:val="16"/>
                <w:szCs w:val="16"/>
              </w:rPr>
              <w:t>Jores</w:t>
            </w:r>
            <w:proofErr w:type="spellEnd"/>
            <w:r>
              <w:rPr>
                <w:color w:val="000000"/>
                <w:sz w:val="16"/>
                <w:szCs w:val="16"/>
              </w:rPr>
              <w:t xml:space="preserve"> et al. 2021 CNN</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377EFE6" w14:textId="77777777" w:rsidR="00224E72" w:rsidRDefault="00000000">
            <w:pPr>
              <w:jc w:val="center"/>
            </w:pPr>
            <w:r>
              <w:rPr>
                <w:color w:val="000000"/>
                <w:sz w:val="16"/>
                <w:szCs w:val="16"/>
              </w:rPr>
              <w:t>Plain CNN</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B3B4058" w14:textId="77777777" w:rsidR="00224E72" w:rsidRDefault="00000000">
            <w:pPr>
              <w:jc w:val="center"/>
            </w:pPr>
            <w:r>
              <w:rPr>
                <w:color w:val="000000"/>
                <w:sz w:val="16"/>
                <w:szCs w:val="16"/>
              </w:rPr>
              <w:t>None</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7B20381F" w14:textId="77777777" w:rsidR="00224E72" w:rsidRDefault="00000000">
            <w:pPr>
              <w:jc w:val="center"/>
            </w:pPr>
            <w:r>
              <w:rPr>
                <w:color w:val="000000"/>
                <w:sz w:val="16"/>
                <w:szCs w:val="16"/>
              </w:rPr>
              <w:t>None</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E15FA65" w14:textId="77777777" w:rsidR="00224E72" w:rsidRDefault="00000000">
            <w:pPr>
              <w:jc w:val="center"/>
            </w:pPr>
            <w:r>
              <w:rPr>
                <w:color w:val="000000"/>
                <w:sz w:val="16"/>
                <w:szCs w:val="16"/>
              </w:rPr>
              <w:t>2</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C33B534" w14:textId="77777777" w:rsidR="00224E72" w:rsidRDefault="00000000">
            <w:pPr>
              <w:jc w:val="center"/>
            </w:pPr>
            <w:r>
              <w:rPr>
                <w:color w:val="000000"/>
                <w:sz w:val="16"/>
                <w:szCs w:val="16"/>
              </w:rPr>
              <w:t>~0.77</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76BB74CA" w14:textId="77777777" w:rsidR="00224E72" w:rsidRDefault="00000000">
            <w:pPr>
              <w:jc w:val="center"/>
            </w:pPr>
            <w:r>
              <w:rPr>
                <w:color w:val="000000"/>
                <w:sz w:val="16"/>
                <w:szCs w:val="16"/>
              </w:rPr>
              <w:t>~0.60</w:t>
            </w:r>
          </w:p>
        </w:tc>
      </w:tr>
      <w:tr w:rsidR="00224E72" w14:paraId="2CF2418B" w14:textId="77777777">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BE09FCD" w14:textId="77777777" w:rsidR="00224E72" w:rsidRDefault="00000000">
            <w:proofErr w:type="spellStart"/>
            <w:r>
              <w:rPr>
                <w:color w:val="000000"/>
                <w:sz w:val="16"/>
                <w:szCs w:val="16"/>
              </w:rPr>
              <w:t>EUGENe</w:t>
            </w:r>
            <w:proofErr w:type="spellEnd"/>
            <w:r>
              <w:rPr>
                <w:color w:val="000000"/>
                <w:sz w:val="16"/>
                <w:szCs w:val="16"/>
              </w:rPr>
              <w:t xml:space="preserve"> 2023 CNN</w:t>
            </w:r>
          </w:p>
        </w:tc>
        <w:tc>
          <w:tcPr>
            <w:tcW w:w="1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35F28E1" w14:textId="77777777" w:rsidR="00224E72" w:rsidRDefault="00000000">
            <w:pPr>
              <w:jc w:val="center"/>
            </w:pPr>
            <w:r>
              <w:rPr>
                <w:color w:val="000000"/>
                <w:sz w:val="16"/>
                <w:szCs w:val="16"/>
              </w:rPr>
              <w:t>CNN</w:t>
            </w:r>
          </w:p>
        </w:tc>
        <w:tc>
          <w:tcPr>
            <w:tcW w:w="15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34B01C6D" w14:textId="77777777" w:rsidR="00224E72" w:rsidRDefault="00000000">
            <w:pPr>
              <w:jc w:val="center"/>
            </w:pPr>
            <w:r>
              <w:rPr>
                <w:color w:val="000000"/>
                <w:sz w:val="16"/>
                <w:szCs w:val="16"/>
              </w:rPr>
              <w:t>None</w:t>
            </w:r>
          </w:p>
        </w:tc>
        <w:tc>
          <w:tcPr>
            <w:tcW w:w="12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33F4F85" w14:textId="77777777" w:rsidR="00224E72" w:rsidRDefault="00000000">
            <w:pPr>
              <w:jc w:val="center"/>
            </w:pPr>
            <w:r>
              <w:rPr>
                <w:color w:val="000000"/>
                <w:sz w:val="16"/>
                <w:szCs w:val="16"/>
              </w:rPr>
              <w:t>None</w:t>
            </w:r>
          </w:p>
        </w:tc>
        <w:tc>
          <w:tcPr>
            <w:tcW w:w="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EDA9DED" w14:textId="77777777" w:rsidR="00224E72" w:rsidRDefault="00000000">
            <w:pPr>
              <w:jc w:val="center"/>
            </w:pPr>
            <w:r>
              <w:rPr>
                <w:color w:val="000000"/>
                <w:sz w:val="16"/>
                <w:szCs w:val="16"/>
              </w:rPr>
              <w:t>2</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73E94331" w14:textId="77777777" w:rsidR="00224E72" w:rsidRDefault="00000000">
            <w:pPr>
              <w:jc w:val="center"/>
            </w:pPr>
            <w:r>
              <w:rPr>
                <w:color w:val="000000"/>
                <w:sz w:val="16"/>
                <w:szCs w:val="16"/>
              </w:rPr>
              <w:t>~0.77</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56C3B48C" w14:textId="77777777" w:rsidR="00224E72" w:rsidRDefault="00000000">
            <w:pPr>
              <w:jc w:val="center"/>
            </w:pPr>
            <w:r>
              <w:rPr>
                <w:color w:val="000000"/>
                <w:sz w:val="16"/>
                <w:szCs w:val="16"/>
              </w:rPr>
              <w:t>~0.60</w:t>
            </w:r>
          </w:p>
        </w:tc>
      </w:tr>
      <w:tr w:rsidR="00224E72" w14:paraId="30446125" w14:textId="77777777">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4C92D70" w14:textId="77777777" w:rsidR="00224E72" w:rsidRDefault="00000000">
            <w:proofErr w:type="spellStart"/>
            <w:r>
              <w:rPr>
                <w:color w:val="000000"/>
                <w:sz w:val="16"/>
                <w:szCs w:val="16"/>
              </w:rPr>
              <w:t>EUGENe</w:t>
            </w:r>
            <w:proofErr w:type="spellEnd"/>
            <w:r>
              <w:rPr>
                <w:color w:val="000000"/>
                <w:sz w:val="16"/>
                <w:szCs w:val="16"/>
              </w:rPr>
              <w:t xml:space="preserve"> 2023 Hybrid</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4E10785" w14:textId="77777777" w:rsidR="00224E72" w:rsidRDefault="00000000">
            <w:pPr>
              <w:jc w:val="center"/>
            </w:pPr>
            <w:r>
              <w:rPr>
                <w:color w:val="000000"/>
                <w:sz w:val="16"/>
                <w:szCs w:val="16"/>
              </w:rPr>
              <w:t>CNN + Attention</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7EA2707" w14:textId="77777777" w:rsidR="00224E72" w:rsidRDefault="00000000">
            <w:pPr>
              <w:jc w:val="center"/>
            </w:pPr>
            <w:r>
              <w:rPr>
                <w:color w:val="000000"/>
                <w:sz w:val="16"/>
                <w:szCs w:val="16"/>
              </w:rPr>
              <w:t>None</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CE7E361" w14:textId="77777777" w:rsidR="00224E72" w:rsidRDefault="00000000">
            <w:pPr>
              <w:jc w:val="center"/>
            </w:pPr>
            <w:r>
              <w:rPr>
                <w:color w:val="000000"/>
                <w:sz w:val="16"/>
                <w:szCs w:val="16"/>
              </w:rPr>
              <w:t>None</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70ABDAE" w14:textId="77777777" w:rsidR="00224E72" w:rsidRDefault="00000000">
            <w:pPr>
              <w:jc w:val="center"/>
            </w:pPr>
            <w:r>
              <w:rPr>
                <w:color w:val="000000"/>
                <w:sz w:val="16"/>
                <w:szCs w:val="16"/>
              </w:rPr>
              <w:t>2</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21B93F4" w14:textId="77777777" w:rsidR="00224E72" w:rsidRDefault="00000000">
            <w:pPr>
              <w:jc w:val="center"/>
            </w:pPr>
            <w:r>
              <w:rPr>
                <w:color w:val="000000"/>
                <w:sz w:val="16"/>
                <w:szCs w:val="16"/>
              </w:rPr>
              <w:t>~0.77</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707C603" w14:textId="77777777" w:rsidR="00224E72" w:rsidRDefault="00000000">
            <w:pPr>
              <w:jc w:val="center"/>
            </w:pPr>
            <w:r>
              <w:rPr>
                <w:color w:val="000000"/>
                <w:sz w:val="16"/>
                <w:szCs w:val="16"/>
              </w:rPr>
              <w:t>~0.60</w:t>
            </w:r>
          </w:p>
        </w:tc>
      </w:tr>
      <w:tr w:rsidR="00224E72" w14:paraId="327C70FF" w14:textId="77777777">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A4F8C2D" w14:textId="77777777" w:rsidR="00224E72" w:rsidRDefault="00000000">
            <w:r>
              <w:rPr>
                <w:color w:val="000000"/>
                <w:sz w:val="16"/>
                <w:szCs w:val="16"/>
              </w:rPr>
              <w:t>AgroNT 2024 (fine-tuned)</w:t>
            </w:r>
          </w:p>
        </w:tc>
        <w:tc>
          <w:tcPr>
            <w:tcW w:w="1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8C17BFA" w14:textId="77777777" w:rsidR="00224E72" w:rsidRDefault="00000000">
            <w:pPr>
              <w:jc w:val="center"/>
            </w:pPr>
            <w:r>
              <w:rPr>
                <w:color w:val="000000"/>
                <w:sz w:val="16"/>
                <w:szCs w:val="16"/>
              </w:rPr>
              <w:t>Fine-tuned LM</w:t>
            </w:r>
          </w:p>
        </w:tc>
        <w:tc>
          <w:tcPr>
            <w:tcW w:w="15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1BE19A8" w14:textId="77777777" w:rsidR="00224E72" w:rsidRDefault="00000000">
            <w:pPr>
              <w:jc w:val="center"/>
            </w:pPr>
            <w:r>
              <w:rPr>
                <w:color w:val="000000"/>
                <w:sz w:val="16"/>
                <w:szCs w:val="16"/>
              </w:rPr>
              <w:t>AgroNT-1b (full)</w:t>
            </w:r>
          </w:p>
        </w:tc>
        <w:tc>
          <w:tcPr>
            <w:tcW w:w="12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54EB3B30" w14:textId="77777777" w:rsidR="00224E72" w:rsidRDefault="00000000">
            <w:pPr>
              <w:jc w:val="center"/>
            </w:pPr>
            <w:r>
              <w:rPr>
                <w:color w:val="000000"/>
                <w:sz w:val="16"/>
                <w:szCs w:val="16"/>
              </w:rPr>
              <w:t>None</w:t>
            </w:r>
          </w:p>
        </w:tc>
        <w:tc>
          <w:tcPr>
            <w:tcW w:w="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5F4A95A0" w14:textId="77777777" w:rsidR="00224E72" w:rsidRDefault="00000000">
            <w:pPr>
              <w:jc w:val="center"/>
            </w:pPr>
            <w:r>
              <w:rPr>
                <w:color w:val="000000"/>
                <w:sz w:val="16"/>
                <w:szCs w:val="16"/>
              </w:rPr>
              <w:t>2</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B5AF843" w14:textId="77777777" w:rsidR="00224E72" w:rsidRDefault="00000000">
            <w:pPr>
              <w:jc w:val="center"/>
            </w:pPr>
            <w:r>
              <w:rPr>
                <w:color w:val="000000"/>
                <w:sz w:val="16"/>
                <w:szCs w:val="16"/>
              </w:rPr>
              <w:t>~0.75–0.84</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7BF2F3B5" w14:textId="77777777" w:rsidR="00224E72" w:rsidRDefault="00000000">
            <w:pPr>
              <w:jc w:val="center"/>
            </w:pPr>
            <w:r>
              <w:rPr>
                <w:color w:val="000000"/>
                <w:sz w:val="16"/>
                <w:szCs w:val="16"/>
              </w:rPr>
              <w:t>~0.55–0.70</w:t>
            </w:r>
          </w:p>
        </w:tc>
      </w:tr>
      <w:tr w:rsidR="00224E72" w14:paraId="65742EC5" w14:textId="77777777">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B07C56B" w14:textId="77777777" w:rsidR="00224E72" w:rsidRDefault="00000000">
            <w:r>
              <w:rPr>
                <w:b/>
                <w:bCs/>
                <w:color w:val="000000"/>
                <w:sz w:val="16"/>
                <w:szCs w:val="16"/>
              </w:rPr>
              <w:t>This work (AgroNT v2)</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242D9175" w14:textId="77777777" w:rsidR="00224E72" w:rsidRDefault="00000000">
            <w:pPr>
              <w:jc w:val="center"/>
            </w:pPr>
            <w:proofErr w:type="spellStart"/>
            <w:r>
              <w:rPr>
                <w:b/>
                <w:bCs/>
                <w:color w:val="000000"/>
                <w:sz w:val="16"/>
                <w:szCs w:val="16"/>
              </w:rPr>
              <w:t>CNN+BiLSTM</w:t>
            </w:r>
            <w:proofErr w:type="spellEnd"/>
            <w:r>
              <w:rPr>
                <w:b/>
                <w:bCs/>
                <w:color w:val="000000"/>
                <w:sz w:val="16"/>
                <w:szCs w:val="16"/>
              </w:rPr>
              <w:t xml:space="preserve"> + Frozen LM</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3320B73" w14:textId="77777777" w:rsidR="00224E72" w:rsidRDefault="00000000">
            <w:pPr>
              <w:jc w:val="center"/>
            </w:pPr>
            <w:r>
              <w:rPr>
                <w:b/>
                <w:bCs/>
                <w:color w:val="000000"/>
                <w:sz w:val="16"/>
                <w:szCs w:val="16"/>
              </w:rPr>
              <w:t>AgroNT-1b (frozen)</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1EDFB5E" w14:textId="77777777" w:rsidR="00224E72" w:rsidRDefault="00000000">
            <w:pPr>
              <w:jc w:val="center"/>
            </w:pPr>
            <w:r>
              <w:rPr>
                <w:b/>
                <w:bCs/>
                <w:color w:val="000000"/>
                <w:sz w:val="16"/>
                <w:szCs w:val="16"/>
              </w:rPr>
              <w:t>GC + Species</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1D10EA9" w14:textId="77777777" w:rsidR="00224E72" w:rsidRDefault="00000000">
            <w:pPr>
              <w:jc w:val="center"/>
            </w:pPr>
            <w:r>
              <w:rPr>
                <w:b/>
                <w:bCs/>
                <w:color w:val="000000"/>
                <w:sz w:val="16"/>
                <w:szCs w:val="16"/>
              </w:rPr>
              <w:t>6</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C2C14C8" w14:textId="77777777" w:rsidR="00224E72" w:rsidRDefault="00000000">
            <w:pPr>
              <w:jc w:val="center"/>
            </w:pPr>
            <w:r>
              <w:rPr>
                <w:b/>
                <w:bCs/>
                <w:color w:val="000000"/>
                <w:sz w:val="16"/>
                <w:szCs w:val="16"/>
              </w:rPr>
              <w:t>0.833</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225F6A6" w14:textId="77777777" w:rsidR="00224E72" w:rsidRDefault="00000000">
            <w:pPr>
              <w:jc w:val="center"/>
            </w:pPr>
            <w:r>
              <w:rPr>
                <w:b/>
                <w:bCs/>
                <w:color w:val="000000"/>
                <w:sz w:val="16"/>
                <w:szCs w:val="16"/>
              </w:rPr>
              <w:t>0.692</w:t>
            </w:r>
          </w:p>
        </w:tc>
      </w:tr>
      <w:tr w:rsidR="00224E72" w14:paraId="4DE142A3" w14:textId="77777777">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35332E0F" w14:textId="77777777" w:rsidR="00224E72" w:rsidRDefault="00000000">
            <w:r>
              <w:rPr>
                <w:b/>
                <w:bCs/>
                <w:color w:val="000000"/>
                <w:sz w:val="16"/>
                <w:szCs w:val="16"/>
              </w:rPr>
              <w:lastRenderedPageBreak/>
              <w:t>This work (</w:t>
            </w:r>
            <w:proofErr w:type="spellStart"/>
            <w:r>
              <w:rPr>
                <w:b/>
                <w:bCs/>
                <w:color w:val="000000"/>
                <w:sz w:val="16"/>
                <w:szCs w:val="16"/>
              </w:rPr>
              <w:t>GENERator</w:t>
            </w:r>
            <w:proofErr w:type="spellEnd"/>
            <w:r>
              <w:rPr>
                <w:b/>
                <w:bCs/>
                <w:color w:val="000000"/>
                <w:sz w:val="16"/>
                <w:szCs w:val="16"/>
              </w:rPr>
              <w:t xml:space="preserve"> v2)</w:t>
            </w:r>
          </w:p>
        </w:tc>
        <w:tc>
          <w:tcPr>
            <w:tcW w:w="1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77ABDE9" w14:textId="77777777" w:rsidR="00224E72" w:rsidRDefault="00000000">
            <w:pPr>
              <w:jc w:val="center"/>
            </w:pPr>
            <w:proofErr w:type="spellStart"/>
            <w:r>
              <w:rPr>
                <w:b/>
                <w:bCs/>
                <w:color w:val="000000"/>
                <w:sz w:val="16"/>
                <w:szCs w:val="16"/>
              </w:rPr>
              <w:t>CNN+BiLSTM</w:t>
            </w:r>
            <w:proofErr w:type="spellEnd"/>
            <w:r>
              <w:rPr>
                <w:b/>
                <w:bCs/>
                <w:color w:val="000000"/>
                <w:sz w:val="16"/>
                <w:szCs w:val="16"/>
              </w:rPr>
              <w:t xml:space="preserve"> + Frozen LM</w:t>
            </w:r>
          </w:p>
        </w:tc>
        <w:tc>
          <w:tcPr>
            <w:tcW w:w="15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AD43990" w14:textId="77777777" w:rsidR="00224E72" w:rsidRDefault="00000000">
            <w:pPr>
              <w:jc w:val="center"/>
            </w:pPr>
            <w:r>
              <w:rPr>
                <w:b/>
                <w:bCs/>
                <w:color w:val="000000"/>
                <w:sz w:val="16"/>
                <w:szCs w:val="16"/>
              </w:rPr>
              <w:t>GENERator-v2 (frozen)</w:t>
            </w:r>
          </w:p>
        </w:tc>
        <w:tc>
          <w:tcPr>
            <w:tcW w:w="12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AB0F958" w14:textId="77777777" w:rsidR="00224E72" w:rsidRDefault="00000000">
            <w:pPr>
              <w:jc w:val="center"/>
            </w:pPr>
            <w:r>
              <w:rPr>
                <w:b/>
                <w:bCs/>
                <w:color w:val="000000"/>
                <w:sz w:val="16"/>
                <w:szCs w:val="16"/>
              </w:rPr>
              <w:t>GC + Species</w:t>
            </w:r>
          </w:p>
        </w:tc>
        <w:tc>
          <w:tcPr>
            <w:tcW w:w="7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25A6901" w14:textId="77777777" w:rsidR="00224E72" w:rsidRDefault="00000000">
            <w:pPr>
              <w:jc w:val="center"/>
            </w:pPr>
            <w:r>
              <w:rPr>
                <w:b/>
                <w:bCs/>
                <w:color w:val="000000"/>
                <w:sz w:val="16"/>
                <w:szCs w:val="16"/>
              </w:rPr>
              <w:t>6</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17B2282" w14:textId="77777777" w:rsidR="00224E72" w:rsidRDefault="00000000">
            <w:pPr>
              <w:jc w:val="center"/>
            </w:pPr>
            <w:r>
              <w:rPr>
                <w:b/>
                <w:bCs/>
                <w:color w:val="000000"/>
                <w:sz w:val="16"/>
                <w:szCs w:val="16"/>
              </w:rPr>
              <w:t>0.827</w:t>
            </w:r>
          </w:p>
        </w:tc>
        <w:tc>
          <w:tcPr>
            <w:tcW w:w="131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BE79239" w14:textId="77777777" w:rsidR="00224E72" w:rsidRDefault="00000000">
            <w:pPr>
              <w:jc w:val="center"/>
            </w:pPr>
            <w:r>
              <w:rPr>
                <w:b/>
                <w:bCs/>
                <w:color w:val="000000"/>
                <w:sz w:val="16"/>
                <w:szCs w:val="16"/>
              </w:rPr>
              <w:t>0.682</w:t>
            </w:r>
          </w:p>
        </w:tc>
      </w:tr>
    </w:tbl>
    <w:p w14:paraId="55C64E51" w14:textId="77777777" w:rsidR="00224E72" w:rsidRDefault="00000000">
      <w:pPr>
        <w:spacing w:after="120"/>
        <w:jc w:val="both"/>
      </w:pPr>
      <w:r>
        <w:rPr>
          <w:i/>
          <w:iCs/>
          <w:sz w:val="18"/>
          <w:szCs w:val="18"/>
        </w:rPr>
        <w:t xml:space="preserve">Note: Prior work cross-species mean values sourced from </w:t>
      </w:r>
      <w:proofErr w:type="spellStart"/>
      <w:r>
        <w:rPr>
          <w:i/>
          <w:iCs/>
          <w:sz w:val="18"/>
          <w:szCs w:val="18"/>
        </w:rPr>
        <w:t>EUGENe</w:t>
      </w:r>
      <w:proofErr w:type="spellEnd"/>
      <w:r>
        <w:rPr>
          <w:i/>
          <w:iCs/>
          <w:sz w:val="18"/>
          <w:szCs w:val="18"/>
        </w:rPr>
        <w:t xml:space="preserve"> documentation (leaf system). AgroNT fine-tuned range reflects promoter strength on the </w:t>
      </w:r>
      <w:proofErr w:type="spellStart"/>
      <w:r>
        <w:rPr>
          <w:i/>
          <w:iCs/>
          <w:sz w:val="18"/>
          <w:szCs w:val="18"/>
        </w:rPr>
        <w:t>Jores</w:t>
      </w:r>
      <w:proofErr w:type="spellEnd"/>
      <w:r>
        <w:rPr>
          <w:i/>
          <w:iCs/>
          <w:sz w:val="18"/>
          <w:szCs w:val="18"/>
        </w:rPr>
        <w:t xml:space="preserve"> et al. dataset. N/A indicates metric not reported by prior work.</w:t>
      </w:r>
    </w:p>
    <w:p w14:paraId="33B750DE" w14:textId="77777777" w:rsidR="00224E72" w:rsidRDefault="00224E72">
      <w:pPr>
        <w:spacing w:after="80"/>
      </w:pPr>
    </w:p>
    <w:p w14:paraId="1AA62D84" w14:textId="77777777" w:rsidR="00224E72" w:rsidRDefault="00000000">
      <w:pPr>
        <w:spacing w:after="60"/>
      </w:pPr>
      <w:r>
        <w:rPr>
          <w:b/>
          <w:bCs/>
          <w:sz w:val="20"/>
          <w:szCs w:val="20"/>
        </w:rPr>
        <w:t>Table B. Detailed per-condition test-set results for this work. Tobacco avg. and Maize avg. rows enable direct comparison with prior work’s two-system reporting. ✓ = enhancer present, ✗ = no enhancer.</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879"/>
        <w:gridCol w:w="588"/>
        <w:gridCol w:w="598"/>
        <w:gridCol w:w="874"/>
        <w:gridCol w:w="874"/>
        <w:gridCol w:w="1072"/>
        <w:gridCol w:w="1072"/>
        <w:gridCol w:w="1136"/>
      </w:tblGrid>
      <w:tr w:rsidR="00224E72" w14:paraId="7B9E3E2D" w14:textId="77777777">
        <w:tblPrEx>
          <w:tblCellMar>
            <w:top w:w="0" w:type="dxa"/>
            <w:bottom w:w="0" w:type="dxa"/>
          </w:tblCellMar>
        </w:tblPrEx>
        <w:trPr>
          <w:tblHeader/>
        </w:trPr>
        <w:tc>
          <w:tcPr>
            <w:tcW w:w="18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742CE4C3" w14:textId="77777777" w:rsidR="00224E72" w:rsidRDefault="00000000">
            <w:r>
              <w:rPr>
                <w:b/>
                <w:bCs/>
                <w:color w:val="FFFFFF"/>
                <w:sz w:val="16"/>
                <w:szCs w:val="16"/>
              </w:rPr>
              <w:t>Condition</w:t>
            </w:r>
          </w:p>
        </w:tc>
        <w:tc>
          <w:tcPr>
            <w:tcW w:w="9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7950F570" w14:textId="77777777" w:rsidR="00224E72" w:rsidRDefault="00000000">
            <w:pPr>
              <w:jc w:val="center"/>
            </w:pPr>
            <w:r>
              <w:rPr>
                <w:b/>
                <w:bCs/>
                <w:color w:val="FFFFFF"/>
                <w:sz w:val="16"/>
                <w:szCs w:val="16"/>
              </w:rPr>
              <w:t>Host</w:t>
            </w:r>
          </w:p>
        </w:tc>
        <w:tc>
          <w:tcPr>
            <w:tcW w:w="6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31E4B968" w14:textId="77777777" w:rsidR="00224E72" w:rsidRDefault="00000000">
            <w:pPr>
              <w:jc w:val="center"/>
            </w:pPr>
            <w:proofErr w:type="spellStart"/>
            <w:r>
              <w:rPr>
                <w:b/>
                <w:bCs/>
                <w:color w:val="FFFFFF"/>
                <w:sz w:val="16"/>
                <w:szCs w:val="16"/>
              </w:rPr>
              <w:t>Enh</w:t>
            </w:r>
            <w:proofErr w:type="spellEnd"/>
            <w:r>
              <w:rPr>
                <w:b/>
                <w:bCs/>
                <w:color w:val="FFFFFF"/>
                <w:sz w:val="16"/>
                <w:szCs w:val="16"/>
              </w:rPr>
              <w:t>.</w:t>
            </w:r>
          </w:p>
        </w:tc>
        <w:tc>
          <w:tcPr>
            <w:tcW w:w="6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2EA99E07" w14:textId="77777777" w:rsidR="00224E72" w:rsidRDefault="00000000">
            <w:pPr>
              <w:jc w:val="center"/>
            </w:pPr>
            <w:r>
              <w:rPr>
                <w:b/>
                <w:bCs/>
                <w:color w:val="FFFFFF"/>
                <w:sz w:val="16"/>
                <w:szCs w:val="16"/>
              </w:rPr>
              <w:t>Light</w:t>
            </w:r>
          </w:p>
        </w:tc>
        <w:tc>
          <w:tcPr>
            <w:tcW w:w="9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3C2044D1" w14:textId="77777777" w:rsidR="00224E72" w:rsidRDefault="00000000">
            <w:pPr>
              <w:jc w:val="center"/>
            </w:pPr>
            <w:r>
              <w:rPr>
                <w:b/>
                <w:bCs/>
                <w:color w:val="FFFFFF"/>
                <w:sz w:val="16"/>
                <w:szCs w:val="16"/>
              </w:rPr>
              <w:t>AgroNT v2 r</w:t>
            </w:r>
          </w:p>
        </w:tc>
        <w:tc>
          <w:tcPr>
            <w:tcW w:w="9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3CFCCA56" w14:textId="77777777" w:rsidR="00224E72" w:rsidRDefault="00000000">
            <w:pPr>
              <w:jc w:val="center"/>
            </w:pPr>
            <w:r>
              <w:rPr>
                <w:b/>
                <w:bCs/>
                <w:color w:val="FFFFFF"/>
                <w:sz w:val="16"/>
                <w:szCs w:val="16"/>
              </w:rPr>
              <w:t>AgroNT v2 R²</w:t>
            </w:r>
          </w:p>
        </w:tc>
        <w:tc>
          <w:tcPr>
            <w:tcW w:w="9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48EB18DD" w14:textId="77777777" w:rsidR="00224E72" w:rsidRDefault="00000000">
            <w:pPr>
              <w:jc w:val="center"/>
            </w:pPr>
            <w:proofErr w:type="spellStart"/>
            <w:r>
              <w:rPr>
                <w:b/>
                <w:bCs/>
                <w:color w:val="FFFFFF"/>
                <w:sz w:val="16"/>
                <w:szCs w:val="16"/>
              </w:rPr>
              <w:t>GENERator</w:t>
            </w:r>
            <w:proofErr w:type="spellEnd"/>
            <w:r>
              <w:rPr>
                <w:b/>
                <w:bCs/>
                <w:color w:val="FFFFFF"/>
                <w:sz w:val="16"/>
                <w:szCs w:val="16"/>
              </w:rPr>
              <w:t xml:space="preserve"> v2 r</w:t>
            </w:r>
          </w:p>
        </w:tc>
        <w:tc>
          <w:tcPr>
            <w:tcW w:w="90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7E25A508" w14:textId="77777777" w:rsidR="00224E72" w:rsidRDefault="00000000">
            <w:pPr>
              <w:jc w:val="center"/>
            </w:pPr>
            <w:proofErr w:type="spellStart"/>
            <w:r>
              <w:rPr>
                <w:b/>
                <w:bCs/>
                <w:color w:val="FFFFFF"/>
                <w:sz w:val="16"/>
                <w:szCs w:val="16"/>
              </w:rPr>
              <w:t>GENERator</w:t>
            </w:r>
            <w:proofErr w:type="spellEnd"/>
            <w:r>
              <w:rPr>
                <w:b/>
                <w:bCs/>
                <w:color w:val="FFFFFF"/>
                <w:sz w:val="16"/>
                <w:szCs w:val="16"/>
              </w:rPr>
              <w:t xml:space="preserve"> v2 R²</w:t>
            </w:r>
          </w:p>
        </w:tc>
        <w:tc>
          <w:tcPr>
            <w:tcW w:w="1220" w:type="dxa"/>
            <w:tcBorders>
              <w:top w:val="single" w:sz="4" w:space="0" w:color="2E5496"/>
              <w:left w:val="single" w:sz="4" w:space="0" w:color="2E5496"/>
              <w:bottom w:val="single" w:sz="4" w:space="0" w:color="2E5496"/>
              <w:right w:val="single" w:sz="4" w:space="0" w:color="2E5496"/>
            </w:tcBorders>
            <w:shd w:val="clear" w:color="auto" w:fill="2E5496"/>
            <w:tcMar>
              <w:top w:w="60" w:type="dxa"/>
              <w:left w:w="100" w:type="dxa"/>
              <w:bottom w:w="60" w:type="dxa"/>
              <w:right w:w="100" w:type="dxa"/>
            </w:tcMar>
            <w:vAlign w:val="center"/>
          </w:tcPr>
          <w:p w14:paraId="05392071" w14:textId="77777777" w:rsidR="00224E72" w:rsidRDefault="00000000">
            <w:pPr>
              <w:jc w:val="center"/>
            </w:pPr>
            <w:r>
              <w:rPr>
                <w:b/>
                <w:bCs/>
                <w:color w:val="FFFFFF"/>
                <w:sz w:val="16"/>
                <w:szCs w:val="16"/>
              </w:rPr>
              <w:t>k-</w:t>
            </w:r>
            <w:proofErr w:type="spellStart"/>
            <w:r>
              <w:rPr>
                <w:b/>
                <w:bCs/>
                <w:color w:val="FFFFFF"/>
                <w:sz w:val="16"/>
                <w:szCs w:val="16"/>
              </w:rPr>
              <w:t>mer</w:t>
            </w:r>
            <w:proofErr w:type="spellEnd"/>
            <w:r>
              <w:rPr>
                <w:b/>
                <w:bCs/>
                <w:color w:val="FFFFFF"/>
                <w:sz w:val="16"/>
                <w:szCs w:val="16"/>
              </w:rPr>
              <w:t xml:space="preserve"> Baseline R²</w:t>
            </w:r>
          </w:p>
        </w:tc>
      </w:tr>
      <w:tr w:rsidR="00224E72" w14:paraId="5A5CE803"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0C44E38" w14:textId="77777777" w:rsidR="00224E72" w:rsidRDefault="00000000">
            <w:r>
              <w:rPr>
                <w:color w:val="000000"/>
                <w:sz w:val="16"/>
                <w:szCs w:val="16"/>
              </w:rPr>
              <w:t xml:space="preserve">No </w:t>
            </w:r>
            <w:proofErr w:type="spellStart"/>
            <w:r>
              <w:rPr>
                <w:color w:val="000000"/>
                <w:sz w:val="16"/>
                <w:szCs w:val="16"/>
              </w:rPr>
              <w:t>enh</w:t>
            </w:r>
            <w:proofErr w:type="spellEnd"/>
            <w:r>
              <w:rPr>
                <w:color w:val="000000"/>
                <w:sz w:val="16"/>
                <w:szCs w:val="16"/>
              </w:rPr>
              <w:t>, Dark, Tobacco</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5F97637" w14:textId="77777777" w:rsidR="00224E72" w:rsidRDefault="00000000">
            <w:pPr>
              <w:jc w:val="center"/>
            </w:pPr>
            <w:r>
              <w:rPr>
                <w:color w:val="000000"/>
                <w:sz w:val="16"/>
                <w:szCs w:val="16"/>
              </w:rPr>
              <w:t>Tobacco</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E38D47A" w14:textId="77777777" w:rsidR="00224E72" w:rsidRDefault="00000000">
            <w:pPr>
              <w:jc w:val="center"/>
            </w:pPr>
            <w:r>
              <w:rPr>
                <w:color w:val="000000"/>
                <w:sz w:val="16"/>
                <w:szCs w:val="16"/>
              </w:rPr>
              <w:t>✗</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753C3002" w14:textId="77777777" w:rsidR="00224E72" w:rsidRDefault="00000000">
            <w:pPr>
              <w:jc w:val="center"/>
            </w:pPr>
            <w:r>
              <w:rPr>
                <w:color w:val="000000"/>
                <w:sz w:val="16"/>
                <w:szCs w:val="16"/>
              </w:rPr>
              <w:t>Dark</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10AC39A" w14:textId="77777777" w:rsidR="00224E72" w:rsidRDefault="00000000">
            <w:pPr>
              <w:jc w:val="center"/>
            </w:pPr>
            <w:r>
              <w:rPr>
                <w:color w:val="000000"/>
                <w:sz w:val="16"/>
                <w:szCs w:val="16"/>
              </w:rPr>
              <w:t>0.809</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34FE9CA0" w14:textId="77777777" w:rsidR="00224E72" w:rsidRDefault="00000000">
            <w:pPr>
              <w:jc w:val="center"/>
            </w:pPr>
            <w:r>
              <w:rPr>
                <w:color w:val="000000"/>
                <w:sz w:val="16"/>
                <w:szCs w:val="16"/>
              </w:rPr>
              <w:t>0.652</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6CB6A03" w14:textId="77777777" w:rsidR="00224E72" w:rsidRDefault="00000000">
            <w:pPr>
              <w:jc w:val="center"/>
            </w:pPr>
            <w:r>
              <w:rPr>
                <w:color w:val="000000"/>
                <w:sz w:val="16"/>
                <w:szCs w:val="16"/>
              </w:rPr>
              <w:t>0.803</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4AEBE4B" w14:textId="77777777" w:rsidR="00224E72" w:rsidRDefault="00000000">
            <w:pPr>
              <w:jc w:val="center"/>
            </w:pPr>
            <w:r>
              <w:rPr>
                <w:color w:val="000000"/>
                <w:sz w:val="16"/>
                <w:szCs w:val="16"/>
              </w:rPr>
              <w:t>0.634</w:t>
            </w:r>
          </w:p>
        </w:tc>
        <w:tc>
          <w:tcPr>
            <w:tcW w:w="122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1EC72ED8" w14:textId="77777777" w:rsidR="00224E72" w:rsidRDefault="00000000">
            <w:pPr>
              <w:jc w:val="center"/>
            </w:pPr>
            <w:r>
              <w:rPr>
                <w:color w:val="000000"/>
                <w:sz w:val="16"/>
                <w:szCs w:val="16"/>
              </w:rPr>
              <w:t>~0.54</w:t>
            </w:r>
          </w:p>
        </w:tc>
      </w:tr>
      <w:tr w:rsidR="00224E72" w14:paraId="3E04D1B9"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93DA93C" w14:textId="77777777" w:rsidR="00224E72" w:rsidRDefault="00000000">
            <w:r>
              <w:rPr>
                <w:color w:val="000000"/>
                <w:sz w:val="16"/>
                <w:szCs w:val="16"/>
              </w:rPr>
              <w:t xml:space="preserve">No </w:t>
            </w:r>
            <w:proofErr w:type="spellStart"/>
            <w:r>
              <w:rPr>
                <w:color w:val="000000"/>
                <w:sz w:val="16"/>
                <w:szCs w:val="16"/>
              </w:rPr>
              <w:t>enh</w:t>
            </w:r>
            <w:proofErr w:type="spellEnd"/>
            <w:r>
              <w:rPr>
                <w:color w:val="000000"/>
                <w:sz w:val="16"/>
                <w:szCs w:val="16"/>
              </w:rPr>
              <w:t>, Dark, Maize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D923D17" w14:textId="77777777" w:rsidR="00224E72" w:rsidRDefault="00000000">
            <w:pPr>
              <w:jc w:val="center"/>
            </w:pPr>
            <w:r>
              <w:rPr>
                <w:color w:val="000000"/>
                <w:sz w:val="16"/>
                <w:szCs w:val="16"/>
              </w:rPr>
              <w:t>Maize</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E3E4A1C" w14:textId="77777777" w:rsidR="00224E72" w:rsidRDefault="00000000">
            <w:pPr>
              <w:jc w:val="center"/>
            </w:pPr>
            <w:r>
              <w:rPr>
                <w:color w:val="000000"/>
                <w:sz w:val="16"/>
                <w:szCs w:val="16"/>
              </w:rPr>
              <w:t>✗</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76ADFB32" w14:textId="77777777" w:rsidR="00224E72" w:rsidRDefault="00000000">
            <w:pPr>
              <w:jc w:val="center"/>
            </w:pPr>
            <w:r>
              <w:rPr>
                <w:color w:val="000000"/>
                <w:sz w:val="16"/>
                <w:szCs w:val="16"/>
              </w:rPr>
              <w:t>Dark</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B8AA401" w14:textId="77777777" w:rsidR="00224E72" w:rsidRDefault="00000000">
            <w:pPr>
              <w:jc w:val="center"/>
            </w:pPr>
            <w:r>
              <w:rPr>
                <w:color w:val="000000"/>
                <w:sz w:val="16"/>
                <w:szCs w:val="16"/>
              </w:rPr>
              <w:t>0.779</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0C270FC" w14:textId="77777777" w:rsidR="00224E72" w:rsidRDefault="00000000">
            <w:pPr>
              <w:jc w:val="center"/>
            </w:pPr>
            <w:r>
              <w:rPr>
                <w:color w:val="000000"/>
                <w:sz w:val="16"/>
                <w:szCs w:val="16"/>
              </w:rPr>
              <w:t>0.606</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E755D59" w14:textId="77777777" w:rsidR="00224E72" w:rsidRDefault="00000000">
            <w:pPr>
              <w:jc w:val="center"/>
            </w:pPr>
            <w:r>
              <w:rPr>
                <w:color w:val="000000"/>
                <w:sz w:val="16"/>
                <w:szCs w:val="16"/>
              </w:rPr>
              <w:t>0.771</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78AE518" w14:textId="77777777" w:rsidR="00224E72" w:rsidRDefault="00000000">
            <w:pPr>
              <w:jc w:val="center"/>
            </w:pPr>
            <w:r>
              <w:rPr>
                <w:color w:val="000000"/>
                <w:sz w:val="16"/>
                <w:szCs w:val="16"/>
              </w:rPr>
              <w:t>0.592</w:t>
            </w:r>
          </w:p>
        </w:tc>
        <w:tc>
          <w:tcPr>
            <w:tcW w:w="12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6838151" w14:textId="77777777" w:rsidR="00224E72" w:rsidRDefault="00000000">
            <w:pPr>
              <w:jc w:val="center"/>
            </w:pPr>
            <w:r>
              <w:rPr>
                <w:color w:val="000000"/>
                <w:sz w:val="16"/>
                <w:szCs w:val="16"/>
              </w:rPr>
              <w:t>~0.54</w:t>
            </w:r>
          </w:p>
        </w:tc>
      </w:tr>
      <w:tr w:rsidR="00224E72" w14:paraId="5E0146B1"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59EE831E" w14:textId="77777777" w:rsidR="00224E72" w:rsidRDefault="00000000">
            <w:r>
              <w:rPr>
                <w:color w:val="000000"/>
                <w:sz w:val="16"/>
                <w:szCs w:val="16"/>
              </w:rPr>
              <w:t xml:space="preserve">With </w:t>
            </w:r>
            <w:proofErr w:type="spellStart"/>
            <w:r>
              <w:rPr>
                <w:color w:val="000000"/>
                <w:sz w:val="16"/>
                <w:szCs w:val="16"/>
              </w:rPr>
              <w:t>enh</w:t>
            </w:r>
            <w:proofErr w:type="spellEnd"/>
            <w:r>
              <w:rPr>
                <w:color w:val="000000"/>
                <w:sz w:val="16"/>
                <w:szCs w:val="16"/>
              </w:rPr>
              <w:t>, Dark, Tobacco</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E28F8BB" w14:textId="77777777" w:rsidR="00224E72" w:rsidRDefault="00000000">
            <w:pPr>
              <w:jc w:val="center"/>
            </w:pPr>
            <w:r>
              <w:rPr>
                <w:color w:val="000000"/>
                <w:sz w:val="16"/>
                <w:szCs w:val="16"/>
              </w:rPr>
              <w:t>Tobacco</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74DAE7CF" w14:textId="77777777" w:rsidR="00224E72" w:rsidRDefault="00000000">
            <w:pPr>
              <w:jc w:val="center"/>
            </w:pPr>
            <w:r>
              <w:rPr>
                <w:color w:val="000000"/>
                <w:sz w:val="16"/>
                <w:szCs w:val="16"/>
              </w:rPr>
              <w:t>✓</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CFBF427" w14:textId="77777777" w:rsidR="00224E72" w:rsidRDefault="00000000">
            <w:pPr>
              <w:jc w:val="center"/>
            </w:pPr>
            <w:r>
              <w:rPr>
                <w:color w:val="000000"/>
                <w:sz w:val="16"/>
                <w:szCs w:val="16"/>
              </w:rPr>
              <w:t>Dark</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38D22AB3" w14:textId="77777777" w:rsidR="00224E72" w:rsidRDefault="00000000">
            <w:pPr>
              <w:jc w:val="center"/>
            </w:pPr>
            <w:r>
              <w:rPr>
                <w:color w:val="000000"/>
                <w:sz w:val="16"/>
                <w:szCs w:val="16"/>
              </w:rPr>
              <w:t>0.878</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71BCE725" w14:textId="77777777" w:rsidR="00224E72" w:rsidRDefault="00000000">
            <w:pPr>
              <w:jc w:val="center"/>
            </w:pPr>
            <w:r>
              <w:rPr>
                <w:color w:val="000000"/>
                <w:sz w:val="16"/>
                <w:szCs w:val="16"/>
              </w:rPr>
              <w:t>0.768</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76FC79A3" w14:textId="77777777" w:rsidR="00224E72" w:rsidRDefault="00000000">
            <w:pPr>
              <w:jc w:val="center"/>
            </w:pPr>
            <w:r>
              <w:rPr>
                <w:color w:val="000000"/>
                <w:sz w:val="16"/>
                <w:szCs w:val="16"/>
              </w:rPr>
              <w:t>0.873</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ED36484" w14:textId="77777777" w:rsidR="00224E72" w:rsidRDefault="00000000">
            <w:pPr>
              <w:jc w:val="center"/>
            </w:pPr>
            <w:r>
              <w:rPr>
                <w:color w:val="000000"/>
                <w:sz w:val="16"/>
                <w:szCs w:val="16"/>
              </w:rPr>
              <w:t>0.761</w:t>
            </w:r>
          </w:p>
        </w:tc>
        <w:tc>
          <w:tcPr>
            <w:tcW w:w="122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1EC3F100" w14:textId="77777777" w:rsidR="00224E72" w:rsidRDefault="00000000">
            <w:pPr>
              <w:jc w:val="center"/>
            </w:pPr>
            <w:r>
              <w:rPr>
                <w:color w:val="000000"/>
                <w:sz w:val="16"/>
                <w:szCs w:val="16"/>
              </w:rPr>
              <w:t>~0.54</w:t>
            </w:r>
          </w:p>
        </w:tc>
      </w:tr>
      <w:tr w:rsidR="00224E72" w14:paraId="3DB6D047"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7201EF41" w14:textId="77777777" w:rsidR="00224E72" w:rsidRDefault="00000000">
            <w:r>
              <w:rPr>
                <w:color w:val="000000"/>
                <w:sz w:val="16"/>
                <w:szCs w:val="16"/>
              </w:rPr>
              <w:t xml:space="preserve">With </w:t>
            </w:r>
            <w:proofErr w:type="spellStart"/>
            <w:r>
              <w:rPr>
                <w:color w:val="000000"/>
                <w:sz w:val="16"/>
                <w:szCs w:val="16"/>
              </w:rPr>
              <w:t>enh</w:t>
            </w:r>
            <w:proofErr w:type="spellEnd"/>
            <w:r>
              <w:rPr>
                <w:color w:val="000000"/>
                <w:sz w:val="16"/>
                <w:szCs w:val="16"/>
              </w:rPr>
              <w:t>, Dark, Maize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F449396" w14:textId="77777777" w:rsidR="00224E72" w:rsidRDefault="00000000">
            <w:pPr>
              <w:jc w:val="center"/>
            </w:pPr>
            <w:r>
              <w:rPr>
                <w:color w:val="000000"/>
                <w:sz w:val="16"/>
                <w:szCs w:val="16"/>
              </w:rPr>
              <w:t>Maize</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4DECED1" w14:textId="77777777" w:rsidR="00224E72" w:rsidRDefault="00000000">
            <w:pPr>
              <w:jc w:val="center"/>
            </w:pPr>
            <w:r>
              <w:rPr>
                <w:color w:val="000000"/>
                <w:sz w:val="16"/>
                <w:szCs w:val="16"/>
              </w:rPr>
              <w:t>✓</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2B0DBED" w14:textId="77777777" w:rsidR="00224E72" w:rsidRDefault="00000000">
            <w:pPr>
              <w:jc w:val="center"/>
            </w:pPr>
            <w:r>
              <w:rPr>
                <w:color w:val="000000"/>
                <w:sz w:val="16"/>
                <w:szCs w:val="16"/>
              </w:rPr>
              <w:t>Dark</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5F1EF30" w14:textId="77777777" w:rsidR="00224E72" w:rsidRDefault="00000000">
            <w:pPr>
              <w:jc w:val="center"/>
            </w:pPr>
            <w:r>
              <w:rPr>
                <w:color w:val="000000"/>
                <w:sz w:val="16"/>
                <w:szCs w:val="16"/>
              </w:rPr>
              <w:t>0.871</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7D71C0FA" w14:textId="77777777" w:rsidR="00224E72" w:rsidRDefault="00000000">
            <w:pPr>
              <w:jc w:val="center"/>
            </w:pPr>
            <w:r>
              <w:rPr>
                <w:color w:val="000000"/>
                <w:sz w:val="16"/>
                <w:szCs w:val="16"/>
              </w:rPr>
              <w:t>0.756</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0052E09" w14:textId="77777777" w:rsidR="00224E72" w:rsidRDefault="00000000">
            <w:pPr>
              <w:jc w:val="center"/>
            </w:pPr>
            <w:r>
              <w:rPr>
                <w:color w:val="000000"/>
                <w:sz w:val="16"/>
                <w:szCs w:val="16"/>
              </w:rPr>
              <w:t>0.867</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1C3C272" w14:textId="77777777" w:rsidR="00224E72" w:rsidRDefault="00000000">
            <w:pPr>
              <w:jc w:val="center"/>
            </w:pPr>
            <w:r>
              <w:rPr>
                <w:color w:val="000000"/>
                <w:sz w:val="16"/>
                <w:szCs w:val="16"/>
              </w:rPr>
              <w:t>0.751</w:t>
            </w:r>
          </w:p>
        </w:tc>
        <w:tc>
          <w:tcPr>
            <w:tcW w:w="12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E076B94" w14:textId="77777777" w:rsidR="00224E72" w:rsidRDefault="00000000">
            <w:pPr>
              <w:jc w:val="center"/>
            </w:pPr>
            <w:r>
              <w:rPr>
                <w:color w:val="000000"/>
                <w:sz w:val="16"/>
                <w:szCs w:val="16"/>
              </w:rPr>
              <w:t>~0.54</w:t>
            </w:r>
          </w:p>
        </w:tc>
      </w:tr>
      <w:tr w:rsidR="00224E72" w14:paraId="2935A87D"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9610085" w14:textId="77777777" w:rsidR="00224E72" w:rsidRDefault="00000000">
            <w:r>
              <w:rPr>
                <w:color w:val="000000"/>
                <w:sz w:val="16"/>
                <w:szCs w:val="16"/>
              </w:rPr>
              <w:t xml:space="preserve">No </w:t>
            </w:r>
            <w:proofErr w:type="spellStart"/>
            <w:r>
              <w:rPr>
                <w:color w:val="000000"/>
                <w:sz w:val="16"/>
                <w:szCs w:val="16"/>
              </w:rPr>
              <w:t>enh</w:t>
            </w:r>
            <w:proofErr w:type="spellEnd"/>
            <w:r>
              <w:rPr>
                <w:color w:val="000000"/>
                <w:sz w:val="16"/>
                <w:szCs w:val="16"/>
              </w:rPr>
              <w:t>, Light, Tobacco</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95DC829" w14:textId="77777777" w:rsidR="00224E72" w:rsidRDefault="00000000">
            <w:pPr>
              <w:jc w:val="center"/>
            </w:pPr>
            <w:r>
              <w:rPr>
                <w:color w:val="000000"/>
                <w:sz w:val="16"/>
                <w:szCs w:val="16"/>
              </w:rPr>
              <w:t>Tobacco</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DD47833" w14:textId="77777777" w:rsidR="00224E72" w:rsidRDefault="00000000">
            <w:pPr>
              <w:jc w:val="center"/>
            </w:pPr>
            <w:r>
              <w:rPr>
                <w:color w:val="000000"/>
                <w:sz w:val="16"/>
                <w:szCs w:val="16"/>
              </w:rPr>
              <w:t>✗</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B143C49" w14:textId="77777777" w:rsidR="00224E72" w:rsidRDefault="00000000">
            <w:pPr>
              <w:jc w:val="center"/>
            </w:pPr>
            <w:r>
              <w:rPr>
                <w:color w:val="000000"/>
                <w:sz w:val="16"/>
                <w:szCs w:val="16"/>
              </w:rPr>
              <w:t>Light</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2596475" w14:textId="77777777" w:rsidR="00224E72" w:rsidRDefault="00000000">
            <w:pPr>
              <w:jc w:val="center"/>
            </w:pPr>
            <w:r>
              <w:rPr>
                <w:color w:val="000000"/>
                <w:sz w:val="16"/>
                <w:szCs w:val="16"/>
              </w:rPr>
              <w:t>0.793</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5A6FAF39" w14:textId="77777777" w:rsidR="00224E72" w:rsidRDefault="00000000">
            <w:pPr>
              <w:jc w:val="center"/>
            </w:pPr>
            <w:r>
              <w:rPr>
                <w:color w:val="000000"/>
                <w:sz w:val="16"/>
                <w:szCs w:val="16"/>
              </w:rPr>
              <w:t>0.623</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9A20BEE" w14:textId="77777777" w:rsidR="00224E72" w:rsidRDefault="00000000">
            <w:pPr>
              <w:jc w:val="center"/>
            </w:pPr>
            <w:r>
              <w:rPr>
                <w:color w:val="000000"/>
                <w:sz w:val="16"/>
                <w:szCs w:val="16"/>
              </w:rPr>
              <w:t>0.791</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8B0645B" w14:textId="77777777" w:rsidR="00224E72" w:rsidRDefault="00000000">
            <w:pPr>
              <w:jc w:val="center"/>
            </w:pPr>
            <w:r>
              <w:rPr>
                <w:color w:val="000000"/>
                <w:sz w:val="16"/>
                <w:szCs w:val="16"/>
              </w:rPr>
              <w:t>0.625</w:t>
            </w:r>
          </w:p>
        </w:tc>
        <w:tc>
          <w:tcPr>
            <w:tcW w:w="122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1206C80F" w14:textId="77777777" w:rsidR="00224E72" w:rsidRDefault="00000000">
            <w:pPr>
              <w:jc w:val="center"/>
            </w:pPr>
            <w:r>
              <w:rPr>
                <w:color w:val="000000"/>
                <w:sz w:val="16"/>
                <w:szCs w:val="16"/>
              </w:rPr>
              <w:t>~0.54</w:t>
            </w:r>
          </w:p>
        </w:tc>
      </w:tr>
      <w:tr w:rsidR="00224E72" w14:paraId="3FC97B4F"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A8D905D" w14:textId="77777777" w:rsidR="00224E72" w:rsidRDefault="00000000">
            <w:r>
              <w:rPr>
                <w:color w:val="000000"/>
                <w:sz w:val="16"/>
                <w:szCs w:val="16"/>
              </w:rPr>
              <w:t xml:space="preserve">With </w:t>
            </w:r>
            <w:proofErr w:type="spellStart"/>
            <w:r>
              <w:rPr>
                <w:color w:val="000000"/>
                <w:sz w:val="16"/>
                <w:szCs w:val="16"/>
              </w:rPr>
              <w:t>enh</w:t>
            </w:r>
            <w:proofErr w:type="spellEnd"/>
            <w:r>
              <w:rPr>
                <w:color w:val="000000"/>
                <w:sz w:val="16"/>
                <w:szCs w:val="16"/>
              </w:rPr>
              <w:t>, Light, Tobacco</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73E8082A" w14:textId="77777777" w:rsidR="00224E72" w:rsidRDefault="00000000">
            <w:pPr>
              <w:jc w:val="center"/>
            </w:pPr>
            <w:r>
              <w:rPr>
                <w:color w:val="000000"/>
                <w:sz w:val="16"/>
                <w:szCs w:val="16"/>
              </w:rPr>
              <w:t>Tobacco</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278E1EEE" w14:textId="77777777" w:rsidR="00224E72" w:rsidRDefault="00000000">
            <w:pPr>
              <w:jc w:val="center"/>
            </w:pPr>
            <w:r>
              <w:rPr>
                <w:color w:val="000000"/>
                <w:sz w:val="16"/>
                <w:szCs w:val="16"/>
              </w:rPr>
              <w:t>✓</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12456B0D" w14:textId="77777777" w:rsidR="00224E72" w:rsidRDefault="00000000">
            <w:pPr>
              <w:jc w:val="center"/>
            </w:pPr>
            <w:r>
              <w:rPr>
                <w:color w:val="000000"/>
                <w:sz w:val="16"/>
                <w:szCs w:val="16"/>
              </w:rPr>
              <w:t>Light</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C289C5B" w14:textId="77777777" w:rsidR="00224E72" w:rsidRDefault="00000000">
            <w:pPr>
              <w:jc w:val="center"/>
            </w:pPr>
            <w:r>
              <w:rPr>
                <w:color w:val="000000"/>
                <w:sz w:val="16"/>
                <w:szCs w:val="16"/>
              </w:rPr>
              <w:t>0.865</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D02FF3E" w14:textId="77777777" w:rsidR="00224E72" w:rsidRDefault="00000000">
            <w:pPr>
              <w:jc w:val="center"/>
            </w:pPr>
            <w:r>
              <w:rPr>
                <w:color w:val="000000"/>
                <w:sz w:val="16"/>
                <w:szCs w:val="16"/>
              </w:rPr>
              <w:t>0.745</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7069922" w14:textId="77777777" w:rsidR="00224E72" w:rsidRDefault="00000000">
            <w:pPr>
              <w:jc w:val="center"/>
            </w:pPr>
            <w:r>
              <w:rPr>
                <w:color w:val="000000"/>
                <w:sz w:val="16"/>
                <w:szCs w:val="16"/>
              </w:rPr>
              <w:t>0.854</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32D7C40" w14:textId="77777777" w:rsidR="00224E72" w:rsidRDefault="00000000">
            <w:pPr>
              <w:jc w:val="center"/>
            </w:pPr>
            <w:r>
              <w:rPr>
                <w:color w:val="000000"/>
                <w:sz w:val="16"/>
                <w:szCs w:val="16"/>
              </w:rPr>
              <w:t>0.728</w:t>
            </w:r>
          </w:p>
        </w:tc>
        <w:tc>
          <w:tcPr>
            <w:tcW w:w="12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304875A" w14:textId="77777777" w:rsidR="00224E72" w:rsidRDefault="00000000">
            <w:pPr>
              <w:jc w:val="center"/>
            </w:pPr>
            <w:r>
              <w:rPr>
                <w:color w:val="000000"/>
                <w:sz w:val="16"/>
                <w:szCs w:val="16"/>
              </w:rPr>
              <w:t>~0.54</w:t>
            </w:r>
          </w:p>
        </w:tc>
      </w:tr>
      <w:tr w:rsidR="00224E72" w14:paraId="3328F124"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F8C69F4" w14:textId="77777777" w:rsidR="00224E72" w:rsidRDefault="00000000">
            <w:r>
              <w:rPr>
                <w:b/>
                <w:bCs/>
                <w:color w:val="000000"/>
                <w:sz w:val="16"/>
                <w:szCs w:val="16"/>
              </w:rPr>
              <w:t>Mean (all 6 conditions)</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38C990D4" w14:textId="77777777" w:rsidR="00224E72" w:rsidRDefault="00000000">
            <w:pPr>
              <w:jc w:val="center"/>
            </w:pPr>
            <w:r>
              <w:rPr>
                <w:b/>
                <w:bCs/>
                <w:color w:val="000000"/>
                <w:sz w:val="16"/>
                <w:szCs w:val="16"/>
              </w:rPr>
              <w:t>N/A</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7C5F108" w14:textId="77777777" w:rsidR="00224E72" w:rsidRDefault="00000000">
            <w:pPr>
              <w:jc w:val="center"/>
            </w:pPr>
            <w:r>
              <w:rPr>
                <w:b/>
                <w:bCs/>
                <w:color w:val="000000"/>
                <w:sz w:val="16"/>
                <w:szCs w:val="16"/>
              </w:rPr>
              <w:t>N/A</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FBC757A" w14:textId="77777777" w:rsidR="00224E72" w:rsidRDefault="00000000">
            <w:pPr>
              <w:jc w:val="center"/>
            </w:pPr>
            <w:r>
              <w:rPr>
                <w:b/>
                <w:bCs/>
                <w:color w:val="000000"/>
                <w:sz w:val="16"/>
                <w:szCs w:val="16"/>
              </w:rPr>
              <w:t>N/A</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BF3C4A7" w14:textId="77777777" w:rsidR="00224E72" w:rsidRDefault="00000000">
            <w:pPr>
              <w:jc w:val="center"/>
            </w:pPr>
            <w:r>
              <w:rPr>
                <w:b/>
                <w:bCs/>
                <w:color w:val="000000"/>
                <w:sz w:val="16"/>
                <w:szCs w:val="16"/>
              </w:rPr>
              <w:t>0.833</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1CC13C2" w14:textId="77777777" w:rsidR="00224E72" w:rsidRDefault="00000000">
            <w:pPr>
              <w:jc w:val="center"/>
            </w:pPr>
            <w:r>
              <w:rPr>
                <w:b/>
                <w:bCs/>
                <w:color w:val="000000"/>
                <w:sz w:val="16"/>
                <w:szCs w:val="16"/>
              </w:rPr>
              <w:t>0.692</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D1ED231" w14:textId="77777777" w:rsidR="00224E72" w:rsidRDefault="00000000">
            <w:pPr>
              <w:jc w:val="center"/>
            </w:pPr>
            <w:r>
              <w:rPr>
                <w:b/>
                <w:bCs/>
                <w:color w:val="000000"/>
                <w:sz w:val="16"/>
                <w:szCs w:val="16"/>
              </w:rPr>
              <w:t>0.827</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32727E0A" w14:textId="77777777" w:rsidR="00224E72" w:rsidRDefault="00000000">
            <w:pPr>
              <w:jc w:val="center"/>
            </w:pPr>
            <w:r>
              <w:rPr>
                <w:b/>
                <w:bCs/>
                <w:color w:val="000000"/>
                <w:sz w:val="16"/>
                <w:szCs w:val="16"/>
              </w:rPr>
              <w:t>0.682</w:t>
            </w:r>
          </w:p>
        </w:tc>
        <w:tc>
          <w:tcPr>
            <w:tcW w:w="122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D5A101C" w14:textId="77777777" w:rsidR="00224E72" w:rsidRDefault="00000000">
            <w:pPr>
              <w:jc w:val="center"/>
            </w:pPr>
            <w:r>
              <w:rPr>
                <w:b/>
                <w:bCs/>
                <w:color w:val="000000"/>
                <w:sz w:val="16"/>
                <w:szCs w:val="16"/>
              </w:rPr>
              <w:t>~0.54</w:t>
            </w:r>
          </w:p>
        </w:tc>
      </w:tr>
      <w:tr w:rsidR="00224E72" w14:paraId="411110A5"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4B7CC5E" w14:textId="77777777" w:rsidR="00224E72" w:rsidRDefault="00000000">
            <w:r>
              <w:rPr>
                <w:b/>
                <w:bCs/>
                <w:color w:val="000000"/>
                <w:sz w:val="16"/>
                <w:szCs w:val="16"/>
              </w:rPr>
              <w:t>Tobacco avg. (4 conditions)</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5A280744" w14:textId="77777777" w:rsidR="00224E72" w:rsidRDefault="00000000">
            <w:pPr>
              <w:jc w:val="center"/>
            </w:pPr>
            <w:r>
              <w:rPr>
                <w:b/>
                <w:bCs/>
                <w:color w:val="000000"/>
                <w:sz w:val="16"/>
                <w:szCs w:val="16"/>
              </w:rPr>
              <w:t>N/A</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CABA2BB" w14:textId="77777777" w:rsidR="00224E72" w:rsidRDefault="00000000">
            <w:pPr>
              <w:jc w:val="center"/>
            </w:pPr>
            <w:r>
              <w:rPr>
                <w:b/>
                <w:bCs/>
                <w:color w:val="000000"/>
                <w:sz w:val="16"/>
                <w:szCs w:val="16"/>
              </w:rPr>
              <w:t>N/A</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F8EB067" w14:textId="77777777" w:rsidR="00224E72" w:rsidRDefault="00000000">
            <w:pPr>
              <w:jc w:val="center"/>
            </w:pPr>
            <w:r>
              <w:rPr>
                <w:b/>
                <w:bCs/>
                <w:color w:val="000000"/>
                <w:sz w:val="16"/>
                <w:szCs w:val="16"/>
              </w:rPr>
              <w:t>N/A</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501262C4" w14:textId="77777777" w:rsidR="00224E72" w:rsidRDefault="00000000">
            <w:pPr>
              <w:jc w:val="center"/>
            </w:pPr>
            <w:r>
              <w:rPr>
                <w:b/>
                <w:bCs/>
                <w:color w:val="000000"/>
                <w:sz w:val="16"/>
                <w:szCs w:val="16"/>
              </w:rPr>
              <w:t>0.836</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C63E313" w14:textId="77777777" w:rsidR="00224E72" w:rsidRDefault="00000000">
            <w:pPr>
              <w:jc w:val="center"/>
            </w:pPr>
            <w:r>
              <w:rPr>
                <w:b/>
                <w:bCs/>
                <w:color w:val="000000"/>
                <w:sz w:val="16"/>
                <w:szCs w:val="16"/>
              </w:rPr>
              <w:t>0.697</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F0B42FE" w14:textId="77777777" w:rsidR="00224E72" w:rsidRDefault="00000000">
            <w:pPr>
              <w:jc w:val="center"/>
            </w:pPr>
            <w:r>
              <w:rPr>
                <w:b/>
                <w:bCs/>
                <w:color w:val="000000"/>
                <w:sz w:val="16"/>
                <w:szCs w:val="16"/>
              </w:rPr>
              <w:t>0.830</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7E15E41C" w14:textId="77777777" w:rsidR="00224E72" w:rsidRDefault="00000000">
            <w:pPr>
              <w:jc w:val="center"/>
            </w:pPr>
            <w:r>
              <w:rPr>
                <w:b/>
                <w:bCs/>
                <w:color w:val="000000"/>
                <w:sz w:val="16"/>
                <w:szCs w:val="16"/>
              </w:rPr>
              <w:t>0.687</w:t>
            </w:r>
          </w:p>
        </w:tc>
        <w:tc>
          <w:tcPr>
            <w:tcW w:w="12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28DCFE35" w14:textId="77777777" w:rsidR="00224E72" w:rsidRDefault="00000000">
            <w:pPr>
              <w:jc w:val="center"/>
            </w:pPr>
            <w:r>
              <w:rPr>
                <w:b/>
                <w:bCs/>
                <w:color w:val="000000"/>
                <w:sz w:val="16"/>
                <w:szCs w:val="16"/>
              </w:rPr>
              <w:t>N/A</w:t>
            </w:r>
          </w:p>
        </w:tc>
      </w:tr>
      <w:tr w:rsidR="00224E72" w14:paraId="22E8FFA5"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46B8582B" w14:textId="77777777" w:rsidR="00224E72" w:rsidRDefault="00000000">
            <w:r>
              <w:rPr>
                <w:b/>
                <w:bCs/>
                <w:color w:val="000000"/>
                <w:sz w:val="16"/>
                <w:szCs w:val="16"/>
              </w:rPr>
              <w:t>Maize avg. (2 conditions)</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91B3560" w14:textId="77777777" w:rsidR="00224E72" w:rsidRDefault="00000000">
            <w:pPr>
              <w:jc w:val="center"/>
            </w:pPr>
            <w:r>
              <w:rPr>
                <w:b/>
                <w:bCs/>
                <w:color w:val="000000"/>
                <w:sz w:val="16"/>
                <w:szCs w:val="16"/>
              </w:rPr>
              <w:t>N/A</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13DB6FDB" w14:textId="77777777" w:rsidR="00224E72" w:rsidRDefault="00000000">
            <w:pPr>
              <w:jc w:val="center"/>
            </w:pPr>
            <w:r>
              <w:rPr>
                <w:b/>
                <w:bCs/>
                <w:color w:val="000000"/>
                <w:sz w:val="16"/>
                <w:szCs w:val="16"/>
              </w:rPr>
              <w:t>N/A</w:t>
            </w:r>
          </w:p>
        </w:tc>
        <w:tc>
          <w:tcPr>
            <w:tcW w:w="6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645EDF13" w14:textId="77777777" w:rsidR="00224E72" w:rsidRDefault="00000000">
            <w:pPr>
              <w:jc w:val="center"/>
            </w:pPr>
            <w:r>
              <w:rPr>
                <w:b/>
                <w:bCs/>
                <w:color w:val="000000"/>
                <w:sz w:val="16"/>
                <w:szCs w:val="16"/>
              </w:rPr>
              <w:t>N/A</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6A0D6C9" w14:textId="77777777" w:rsidR="00224E72" w:rsidRDefault="00000000">
            <w:pPr>
              <w:jc w:val="center"/>
            </w:pPr>
            <w:r>
              <w:rPr>
                <w:b/>
                <w:bCs/>
                <w:color w:val="000000"/>
                <w:sz w:val="16"/>
                <w:szCs w:val="16"/>
              </w:rPr>
              <w:t>0.825</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35CB2AB" w14:textId="77777777" w:rsidR="00224E72" w:rsidRDefault="00000000">
            <w:pPr>
              <w:jc w:val="center"/>
            </w:pPr>
            <w:r>
              <w:rPr>
                <w:b/>
                <w:bCs/>
                <w:color w:val="000000"/>
                <w:sz w:val="16"/>
                <w:szCs w:val="16"/>
              </w:rPr>
              <w:t>0.681</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163EEED7" w14:textId="77777777" w:rsidR="00224E72" w:rsidRDefault="00000000">
            <w:pPr>
              <w:jc w:val="center"/>
            </w:pPr>
            <w:r>
              <w:rPr>
                <w:b/>
                <w:bCs/>
                <w:color w:val="000000"/>
                <w:sz w:val="16"/>
                <w:szCs w:val="16"/>
              </w:rPr>
              <w:t>0.819</w:t>
            </w:r>
          </w:p>
        </w:tc>
        <w:tc>
          <w:tcPr>
            <w:tcW w:w="90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075D61BC" w14:textId="77777777" w:rsidR="00224E72" w:rsidRDefault="00000000">
            <w:pPr>
              <w:jc w:val="center"/>
            </w:pPr>
            <w:r>
              <w:rPr>
                <w:b/>
                <w:bCs/>
                <w:color w:val="000000"/>
                <w:sz w:val="16"/>
                <w:szCs w:val="16"/>
              </w:rPr>
              <w:t>0.672</w:t>
            </w:r>
          </w:p>
        </w:tc>
        <w:tc>
          <w:tcPr>
            <w:tcW w:w="1220" w:type="dxa"/>
            <w:tcBorders>
              <w:top w:val="single" w:sz="4" w:space="0" w:color="auto"/>
              <w:left w:val="single" w:sz="4" w:space="0" w:color="auto"/>
              <w:bottom w:val="single" w:sz="4" w:space="0" w:color="auto"/>
              <w:right w:val="single" w:sz="4" w:space="0" w:color="auto"/>
            </w:tcBorders>
            <w:shd w:val="clear" w:color="auto" w:fill="D9E1F2"/>
            <w:tcMar>
              <w:top w:w="60" w:type="dxa"/>
              <w:left w:w="100" w:type="dxa"/>
              <w:bottom w:w="60" w:type="dxa"/>
              <w:right w:w="100" w:type="dxa"/>
            </w:tcMar>
            <w:vAlign w:val="center"/>
          </w:tcPr>
          <w:p w14:paraId="247B228B" w14:textId="77777777" w:rsidR="00224E72" w:rsidRDefault="00000000">
            <w:pPr>
              <w:jc w:val="center"/>
            </w:pPr>
            <w:r>
              <w:rPr>
                <w:b/>
                <w:bCs/>
                <w:color w:val="000000"/>
                <w:sz w:val="16"/>
                <w:szCs w:val="16"/>
              </w:rPr>
              <w:t>N/A</w:t>
            </w:r>
          </w:p>
        </w:tc>
      </w:tr>
    </w:tbl>
    <w:p w14:paraId="5FA42BEA" w14:textId="77777777" w:rsidR="00224E72" w:rsidRDefault="00000000">
      <w:pPr>
        <w:spacing w:after="120"/>
        <w:jc w:val="both"/>
      </w:pPr>
      <w:r>
        <w:rPr>
          <w:i/>
          <w:iCs/>
          <w:sz w:val="18"/>
          <w:szCs w:val="18"/>
        </w:rPr>
        <w:t>Note: All values on held-out test sets (10% stratified split). Prior work does not report With-enhancer or Light conditions. Both v2 models surpass the k-</w:t>
      </w:r>
      <w:proofErr w:type="spellStart"/>
      <w:r>
        <w:rPr>
          <w:i/>
          <w:iCs/>
          <w:sz w:val="18"/>
          <w:szCs w:val="18"/>
        </w:rPr>
        <w:t>mer</w:t>
      </w:r>
      <w:proofErr w:type="spellEnd"/>
      <w:r>
        <w:rPr>
          <w:i/>
          <w:iCs/>
          <w:sz w:val="18"/>
          <w:szCs w:val="18"/>
        </w:rPr>
        <w:t xml:space="preserve"> baseline (R² ≈ 0.54) in all six conditions (AgroNT) and five of six (</w:t>
      </w:r>
      <w:proofErr w:type="spellStart"/>
      <w:r>
        <w:rPr>
          <w:i/>
          <w:iCs/>
          <w:sz w:val="18"/>
          <w:szCs w:val="18"/>
        </w:rPr>
        <w:t>GENERator</w:t>
      </w:r>
      <w:proofErr w:type="spellEnd"/>
      <w:r>
        <w:rPr>
          <w:i/>
          <w:iCs/>
          <w:sz w:val="18"/>
          <w:szCs w:val="18"/>
        </w:rPr>
        <w:t>).</w:t>
      </w:r>
    </w:p>
    <w:p w14:paraId="38359B15" w14:textId="77777777" w:rsidR="00224E72" w:rsidRDefault="00224E72">
      <w:pPr>
        <w:spacing w:after="80"/>
      </w:pPr>
    </w:p>
    <w:p w14:paraId="7B8B3DC1" w14:textId="77777777" w:rsidR="00224E72" w:rsidRDefault="00000000">
      <w:pPr>
        <w:pStyle w:val="Heading1"/>
      </w:pPr>
      <w:r>
        <w:t>3. Dataset and Methods</w:t>
      </w:r>
    </w:p>
    <w:p w14:paraId="27CD201B" w14:textId="77777777" w:rsidR="00224E72" w:rsidRDefault="00000000">
      <w:pPr>
        <w:pStyle w:val="Heading2"/>
      </w:pPr>
      <w:r>
        <w:t>3.1 Dataset</w:t>
      </w:r>
    </w:p>
    <w:p w14:paraId="0355838E" w14:textId="77777777" w:rsidR="00224E72" w:rsidRDefault="00000000">
      <w:pPr>
        <w:spacing w:after="120"/>
        <w:jc w:val="both"/>
      </w:pPr>
      <w:r>
        <w:t>The dataset is derived from a large-scale Arabidopsis thaliana promoter activity resource. Supplementary Table 1 contains gene-level metadata (gene ID, species, chromosome coordinates, GC content, sequence type) alongside 170 bp upstream sequences for 79,838 genes. Supplementary Table 2 contains quantitative activity measurements, specifically log₂-transformed barcode counts, for the same gene set under six experimental conditions. After merging tables on gene ID and removing rows with missing activity values, the final dataset contains 71,859–76,851 usable examples per condition (78,677 unique sequences total). Each condition was modeled independently with stratified 80/10/10 train-validation-test splits, stratified by species identity.</w:t>
      </w:r>
    </w:p>
    <w:p w14:paraId="02A4869A" w14:textId="77777777" w:rsidR="00224E72" w:rsidRDefault="00000000">
      <w:pPr>
        <w:spacing w:after="120"/>
        <w:jc w:val="both"/>
      </w:pPr>
      <w:r>
        <w:t xml:space="preserve">The six experimental conditions systematically vary three biological factors: (1) host system (tobacco leaf mesophyll vs. maize protoplast), (2) light treatment (dark vs. light exposure), and (3) enhancer </w:t>
      </w:r>
      <w:r>
        <w:lastRenderedPageBreak/>
        <w:t>presence (no enhancer vs. with upstream enhancer element). The dataset contains three source species: Arabidopsis thaliana, Maize, and Sorghum.</w:t>
      </w:r>
    </w:p>
    <w:p w14:paraId="7CCC7545" w14:textId="77777777" w:rsidR="00224E72" w:rsidRDefault="00224E72">
      <w:pPr>
        <w:spacing w:after="80"/>
      </w:pPr>
    </w:p>
    <w:p w14:paraId="4ABBC22B" w14:textId="77777777" w:rsidR="00224E72" w:rsidRDefault="00000000">
      <w:pPr>
        <w:spacing w:before="160" w:after="80"/>
      </w:pPr>
      <w:r>
        <w:rPr>
          <w:b/>
          <w:bCs/>
          <w:sz w:val="20"/>
          <w:szCs w:val="20"/>
        </w:rPr>
        <w:t>Table 1. Six experimental conditions modeled independently.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1600"/>
        <w:gridCol w:w="1720"/>
      </w:tblGrid>
      <w:tr w:rsidR="00224E72" w14:paraId="250EC2CB" w14:textId="77777777">
        <w:tblPrEx>
          <w:tblCellMar>
            <w:top w:w="0" w:type="dxa"/>
            <w:bottom w:w="0" w:type="dxa"/>
          </w:tblCellMar>
        </w:tblPrEx>
        <w:trPr>
          <w:tblHeader/>
        </w:trPr>
        <w:tc>
          <w:tcPr>
            <w:tcW w:w="32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2014BDD2" w14:textId="77777777" w:rsidR="00224E72" w:rsidRDefault="00000000">
            <w:pPr>
              <w:jc w:val="center"/>
            </w:pPr>
            <w:r>
              <w:rPr>
                <w:b/>
                <w:bCs/>
                <w:color w:val="FFFFFF"/>
                <w:sz w:val="18"/>
                <w:szCs w:val="18"/>
              </w:rPr>
              <w:t>Condition Label</w:t>
            </w:r>
          </w:p>
        </w:tc>
        <w:tc>
          <w:tcPr>
            <w:tcW w:w="16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56C2DEBB" w14:textId="77777777" w:rsidR="00224E72" w:rsidRDefault="00000000">
            <w:pPr>
              <w:jc w:val="center"/>
            </w:pPr>
            <w:r>
              <w:rPr>
                <w:b/>
                <w:bCs/>
                <w:color w:val="FFFFFF"/>
                <w:sz w:val="18"/>
                <w:szCs w:val="18"/>
              </w:rPr>
              <w:t>Host System</w:t>
            </w:r>
          </w:p>
        </w:tc>
        <w:tc>
          <w:tcPr>
            <w:tcW w:w="16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0CE783AE" w14:textId="77777777" w:rsidR="00224E72" w:rsidRDefault="00000000">
            <w:pPr>
              <w:jc w:val="center"/>
            </w:pPr>
            <w:r>
              <w:rPr>
                <w:b/>
                <w:bCs/>
                <w:color w:val="FFFFFF"/>
                <w:sz w:val="18"/>
                <w:szCs w:val="18"/>
              </w:rPr>
              <w:t>Light</w:t>
            </w:r>
          </w:p>
        </w:tc>
        <w:tc>
          <w:tcPr>
            <w:tcW w:w="16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28B35239" w14:textId="77777777" w:rsidR="00224E72" w:rsidRDefault="00000000">
            <w:pPr>
              <w:jc w:val="center"/>
            </w:pPr>
            <w:r>
              <w:rPr>
                <w:b/>
                <w:bCs/>
                <w:color w:val="FFFFFF"/>
                <w:sz w:val="18"/>
                <w:szCs w:val="18"/>
              </w:rPr>
              <w:t>Enhancer</w:t>
            </w:r>
          </w:p>
        </w:tc>
        <w:tc>
          <w:tcPr>
            <w:tcW w:w="172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02662E66" w14:textId="77777777" w:rsidR="00224E72" w:rsidRDefault="00000000">
            <w:pPr>
              <w:jc w:val="center"/>
            </w:pPr>
            <w:r>
              <w:rPr>
                <w:b/>
                <w:bCs/>
                <w:color w:val="FFFFFF"/>
                <w:sz w:val="18"/>
                <w:szCs w:val="18"/>
              </w:rPr>
              <w:t>N (approx.)</w:t>
            </w:r>
          </w:p>
        </w:tc>
      </w:tr>
      <w:tr w:rsidR="00224E72" w14:paraId="23721F5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53A104"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Tobacco</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54FAEF" w14:textId="77777777" w:rsidR="00224E72" w:rsidRDefault="00000000">
            <w:pPr>
              <w:jc w:val="center"/>
            </w:pPr>
            <w:r>
              <w:rPr>
                <w:color w:val="000000"/>
                <w:sz w:val="18"/>
                <w:szCs w:val="18"/>
              </w:rPr>
              <w:t>Tobacco leaf</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2B6C8D" w14:textId="77777777" w:rsidR="00224E72" w:rsidRDefault="00000000">
            <w:pPr>
              <w:jc w:val="center"/>
            </w:pPr>
            <w:r>
              <w:rPr>
                <w:color w:val="000000"/>
                <w:sz w:val="18"/>
                <w:szCs w:val="18"/>
              </w:rPr>
              <w:t>Dark</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F0533B" w14:textId="77777777" w:rsidR="00224E72" w:rsidRDefault="00000000">
            <w:pPr>
              <w:jc w:val="center"/>
            </w:pPr>
            <w:r>
              <w:rPr>
                <w:color w:val="000000"/>
                <w:sz w:val="18"/>
                <w:szCs w:val="18"/>
              </w:rPr>
              <w:t>None</w:t>
            </w:r>
          </w:p>
        </w:tc>
        <w:tc>
          <w:tcPr>
            <w:tcW w:w="1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B601DC" w14:textId="77777777" w:rsidR="00224E72" w:rsidRDefault="00000000">
            <w:pPr>
              <w:jc w:val="center"/>
            </w:pPr>
            <w:r>
              <w:rPr>
                <w:color w:val="000000"/>
                <w:sz w:val="18"/>
                <w:szCs w:val="18"/>
              </w:rPr>
              <w:t>76,851</w:t>
            </w:r>
          </w:p>
        </w:tc>
      </w:tr>
      <w:tr w:rsidR="00224E72" w14:paraId="7E27238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289B27"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Maize</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D50580" w14:textId="77777777" w:rsidR="00224E72" w:rsidRDefault="00000000">
            <w:pPr>
              <w:jc w:val="center"/>
            </w:pPr>
            <w:r>
              <w:rPr>
                <w:color w:val="000000"/>
                <w:sz w:val="18"/>
                <w:szCs w:val="18"/>
              </w:rPr>
              <w:t>Maize protoplast</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40F3B7" w14:textId="77777777" w:rsidR="00224E72" w:rsidRDefault="00000000">
            <w:pPr>
              <w:jc w:val="center"/>
            </w:pPr>
            <w:r>
              <w:rPr>
                <w:color w:val="000000"/>
                <w:sz w:val="18"/>
                <w:szCs w:val="18"/>
              </w:rPr>
              <w:t>Dark</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D282D5" w14:textId="77777777" w:rsidR="00224E72" w:rsidRDefault="00000000">
            <w:pPr>
              <w:jc w:val="center"/>
            </w:pPr>
            <w:r>
              <w:rPr>
                <w:color w:val="000000"/>
                <w:sz w:val="18"/>
                <w:szCs w:val="18"/>
              </w:rPr>
              <w:t>None</w:t>
            </w:r>
          </w:p>
        </w:tc>
        <w:tc>
          <w:tcPr>
            <w:tcW w:w="1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F1E690" w14:textId="77777777" w:rsidR="00224E72" w:rsidRDefault="00000000">
            <w:pPr>
              <w:jc w:val="center"/>
            </w:pPr>
            <w:r>
              <w:rPr>
                <w:color w:val="000000"/>
                <w:sz w:val="18"/>
                <w:szCs w:val="18"/>
              </w:rPr>
              <w:t>71,859</w:t>
            </w:r>
          </w:p>
        </w:tc>
      </w:tr>
      <w:tr w:rsidR="00224E72" w14:paraId="726E439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8C31E4"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Tobacco</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62C4EE" w14:textId="77777777" w:rsidR="00224E72" w:rsidRDefault="00000000">
            <w:pPr>
              <w:jc w:val="center"/>
            </w:pPr>
            <w:r>
              <w:rPr>
                <w:color w:val="000000"/>
                <w:sz w:val="18"/>
                <w:szCs w:val="18"/>
              </w:rPr>
              <w:t>Tobacco leaf</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29B4C8" w14:textId="77777777" w:rsidR="00224E72" w:rsidRDefault="00000000">
            <w:pPr>
              <w:jc w:val="center"/>
            </w:pPr>
            <w:r>
              <w:rPr>
                <w:color w:val="000000"/>
                <w:sz w:val="18"/>
                <w:szCs w:val="18"/>
              </w:rPr>
              <w:t>Dark</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0919BA" w14:textId="77777777" w:rsidR="00224E72" w:rsidRDefault="00000000">
            <w:pPr>
              <w:jc w:val="center"/>
            </w:pPr>
            <w:r>
              <w:rPr>
                <w:color w:val="000000"/>
                <w:sz w:val="18"/>
                <w:szCs w:val="18"/>
              </w:rPr>
              <w:t>Present</w:t>
            </w:r>
          </w:p>
        </w:tc>
        <w:tc>
          <w:tcPr>
            <w:tcW w:w="1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2CA978" w14:textId="77777777" w:rsidR="00224E72" w:rsidRDefault="00000000">
            <w:pPr>
              <w:jc w:val="center"/>
            </w:pPr>
            <w:r>
              <w:rPr>
                <w:color w:val="000000"/>
                <w:sz w:val="18"/>
                <w:szCs w:val="18"/>
              </w:rPr>
              <w:t>75,422</w:t>
            </w:r>
          </w:p>
        </w:tc>
      </w:tr>
      <w:tr w:rsidR="00224E72" w14:paraId="5F9F7FE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233639"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Maize</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E3D7AF" w14:textId="77777777" w:rsidR="00224E72" w:rsidRDefault="00000000">
            <w:pPr>
              <w:jc w:val="center"/>
            </w:pPr>
            <w:r>
              <w:rPr>
                <w:color w:val="000000"/>
                <w:sz w:val="18"/>
                <w:szCs w:val="18"/>
              </w:rPr>
              <w:t>Maize protoplast</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D65082" w14:textId="77777777" w:rsidR="00224E72" w:rsidRDefault="00000000">
            <w:pPr>
              <w:jc w:val="center"/>
            </w:pPr>
            <w:r>
              <w:rPr>
                <w:color w:val="000000"/>
                <w:sz w:val="18"/>
                <w:szCs w:val="18"/>
              </w:rPr>
              <w:t>Dark</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DB4F55" w14:textId="77777777" w:rsidR="00224E72" w:rsidRDefault="00000000">
            <w:pPr>
              <w:jc w:val="center"/>
            </w:pPr>
            <w:r>
              <w:rPr>
                <w:color w:val="000000"/>
                <w:sz w:val="18"/>
                <w:szCs w:val="18"/>
              </w:rPr>
              <w:t>Present</w:t>
            </w:r>
          </w:p>
        </w:tc>
        <w:tc>
          <w:tcPr>
            <w:tcW w:w="1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7F745B" w14:textId="77777777" w:rsidR="00224E72" w:rsidRDefault="00000000">
            <w:pPr>
              <w:jc w:val="center"/>
            </w:pPr>
            <w:r>
              <w:rPr>
                <w:color w:val="000000"/>
                <w:sz w:val="18"/>
                <w:szCs w:val="18"/>
              </w:rPr>
              <w:t>74,103</w:t>
            </w:r>
          </w:p>
        </w:tc>
      </w:tr>
      <w:tr w:rsidR="00224E72" w14:paraId="08F85AC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FBA222"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Light, Tobacco</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87AF91" w14:textId="77777777" w:rsidR="00224E72" w:rsidRDefault="00000000">
            <w:pPr>
              <w:jc w:val="center"/>
            </w:pPr>
            <w:r>
              <w:rPr>
                <w:color w:val="000000"/>
                <w:sz w:val="18"/>
                <w:szCs w:val="18"/>
              </w:rPr>
              <w:t>Tobacco leaf</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6736E1" w14:textId="77777777" w:rsidR="00224E72" w:rsidRDefault="00000000">
            <w:pPr>
              <w:jc w:val="center"/>
            </w:pPr>
            <w:r>
              <w:rPr>
                <w:color w:val="000000"/>
                <w:sz w:val="18"/>
                <w:szCs w:val="18"/>
              </w:rPr>
              <w:t>Light</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B10A1D" w14:textId="77777777" w:rsidR="00224E72" w:rsidRDefault="00000000">
            <w:pPr>
              <w:jc w:val="center"/>
            </w:pPr>
            <w:r>
              <w:rPr>
                <w:color w:val="000000"/>
                <w:sz w:val="18"/>
                <w:szCs w:val="18"/>
              </w:rPr>
              <w:t>None</w:t>
            </w:r>
          </w:p>
        </w:tc>
        <w:tc>
          <w:tcPr>
            <w:tcW w:w="1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DDD319" w14:textId="77777777" w:rsidR="00224E72" w:rsidRDefault="00000000">
            <w:pPr>
              <w:jc w:val="center"/>
            </w:pPr>
            <w:r>
              <w:rPr>
                <w:color w:val="000000"/>
                <w:sz w:val="18"/>
                <w:szCs w:val="18"/>
              </w:rPr>
              <w:t>76,204</w:t>
            </w:r>
          </w:p>
        </w:tc>
      </w:tr>
      <w:tr w:rsidR="00224E72" w14:paraId="6D08007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BE242F"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Light, Tobacco</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7EEDE6" w14:textId="77777777" w:rsidR="00224E72" w:rsidRDefault="00000000">
            <w:pPr>
              <w:jc w:val="center"/>
            </w:pPr>
            <w:r>
              <w:rPr>
                <w:color w:val="000000"/>
                <w:sz w:val="18"/>
                <w:szCs w:val="18"/>
              </w:rPr>
              <w:t>Tobacco leaf</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796DB1" w14:textId="77777777" w:rsidR="00224E72" w:rsidRDefault="00000000">
            <w:pPr>
              <w:jc w:val="center"/>
            </w:pPr>
            <w:r>
              <w:rPr>
                <w:color w:val="000000"/>
                <w:sz w:val="18"/>
                <w:szCs w:val="18"/>
              </w:rPr>
              <w:t>Light</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71F0AD" w14:textId="77777777" w:rsidR="00224E72" w:rsidRDefault="00000000">
            <w:pPr>
              <w:jc w:val="center"/>
            </w:pPr>
            <w:r>
              <w:rPr>
                <w:color w:val="000000"/>
                <w:sz w:val="18"/>
                <w:szCs w:val="18"/>
              </w:rPr>
              <w:t>Present</w:t>
            </w:r>
          </w:p>
        </w:tc>
        <w:tc>
          <w:tcPr>
            <w:tcW w:w="1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2ADA5E" w14:textId="77777777" w:rsidR="00224E72" w:rsidRDefault="00000000">
            <w:pPr>
              <w:jc w:val="center"/>
            </w:pPr>
            <w:r>
              <w:rPr>
                <w:color w:val="000000"/>
                <w:sz w:val="18"/>
                <w:szCs w:val="18"/>
              </w:rPr>
              <w:t>75,890</w:t>
            </w:r>
          </w:p>
        </w:tc>
      </w:tr>
    </w:tbl>
    <w:p w14:paraId="6707D263" w14:textId="77777777" w:rsidR="00224E72" w:rsidRDefault="00224E72">
      <w:pPr>
        <w:spacing w:after="80"/>
      </w:pPr>
    </w:p>
    <w:p w14:paraId="321F2078" w14:textId="77777777" w:rsidR="00224E72" w:rsidRDefault="00000000">
      <w:pPr>
        <w:pStyle w:val="Heading2"/>
      </w:pPr>
      <w:r>
        <w:t>3.2 Architecture Overview</w:t>
      </w:r>
    </w:p>
    <w:p w14:paraId="6F2D62C6" w14:textId="77777777" w:rsidR="00224E72" w:rsidRDefault="00000000">
      <w:pPr>
        <w:spacing w:after="120"/>
        <w:jc w:val="both"/>
      </w:pPr>
      <w:r>
        <w:t>Both v1 and v2 architectures share the same two-branch design (see Figure 1). Branch A is a fully trainable local sequence encoder (</w:t>
      </w:r>
      <w:proofErr w:type="spellStart"/>
      <w:r>
        <w:t>CNN+BiLSTM</w:t>
      </w:r>
      <w:proofErr w:type="spellEnd"/>
      <w:r>
        <w:t>). Branch B is a frozen pretrained genomic LM. The outputs of both branches, together with auxiliary features (v2 only), are concatenated and passed to six independent regression heads.</w:t>
      </w:r>
    </w:p>
    <w:p w14:paraId="3B333533" w14:textId="77777777" w:rsidR="00224E72" w:rsidRDefault="00224E72">
      <w:pPr>
        <w:spacing w:after="80"/>
      </w:pPr>
    </w:p>
    <w:p w14:paraId="368CB554" w14:textId="77777777" w:rsidR="00224E72" w:rsidRDefault="00000000">
      <w:pPr>
        <w:spacing w:before="160" w:after="80"/>
        <w:jc w:val="center"/>
      </w:pPr>
      <w:r>
        <w:rPr>
          <w:b/>
          <w:bCs/>
          <w:i/>
          <w:iCs/>
          <w:sz w:val="18"/>
          <w:szCs w:val="18"/>
        </w:rPr>
        <w:t xml:space="preserve">Figure 1. v2 Architecture Overview (AgroNT backbone shown; </w:t>
      </w:r>
      <w:proofErr w:type="spellStart"/>
      <w:r>
        <w:rPr>
          <w:b/>
          <w:bCs/>
          <w:i/>
          <w:iCs/>
          <w:sz w:val="18"/>
          <w:szCs w:val="18"/>
        </w:rPr>
        <w:t>GENERator</w:t>
      </w:r>
      <w:proofErr w:type="spellEnd"/>
      <w:r>
        <w:rPr>
          <w:b/>
          <w:bCs/>
          <w:i/>
          <w:iCs/>
          <w:sz w:val="18"/>
          <w:szCs w:val="18"/>
        </w:rPr>
        <w:t xml:space="preserve"> identical except 2048-dim embedding)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266"/>
        <w:gridCol w:w="1797"/>
        <w:gridCol w:w="240"/>
        <w:gridCol w:w="288"/>
        <w:gridCol w:w="266"/>
        <w:gridCol w:w="2312"/>
        <w:gridCol w:w="266"/>
        <w:gridCol w:w="1740"/>
        <w:gridCol w:w="230"/>
      </w:tblGrid>
      <w:tr w:rsidR="00224E72" w14:paraId="77E5C654" w14:textId="77777777">
        <w:tblPrEx>
          <w:tblCellMar>
            <w:top w:w="0" w:type="dxa"/>
            <w:bottom w:w="0" w:type="dxa"/>
          </w:tblCellMar>
        </w:tblPrEx>
        <w:trPr>
          <w:gridAfter w:val="1"/>
          <w:wAfter w:w="240" w:type="dxa"/>
        </w:trPr>
        <w:tc>
          <w:tcPr>
            <w:tcW w:w="9720" w:type="dxa"/>
            <w:gridSpan w:val="9"/>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F151C26" w14:textId="77777777" w:rsidR="00224E72" w:rsidRDefault="00000000">
            <w:pPr>
              <w:jc w:val="center"/>
            </w:pPr>
            <w:r>
              <w:rPr>
                <w:b/>
                <w:bCs/>
                <w:sz w:val="18"/>
                <w:szCs w:val="18"/>
              </w:rPr>
              <w:t>INPUT: 170 bp Promoter Sequence (One-Hot 4×170 matrix | 78,677 Arabidopsis/Maize/Sorghum sequences)</w:t>
            </w:r>
          </w:p>
        </w:tc>
      </w:tr>
      <w:tr w:rsidR="00224E72" w14:paraId="420783BA" w14:textId="77777777">
        <w:tblPrEx>
          <w:tblCellMar>
            <w:top w:w="0" w:type="dxa"/>
            <w:bottom w:w="0" w:type="dxa"/>
          </w:tblCellMar>
        </w:tblPrEx>
        <w:trPr>
          <w:gridAfter w:val="1"/>
          <w:wAfter w:w="240" w:type="dxa"/>
        </w:trPr>
        <w:tc>
          <w:tcPr>
            <w:tcW w:w="4500" w:type="dxa"/>
            <w:gridSpan w:val="3"/>
            <w:tcBorders>
              <w:top w:val="single" w:sz="4" w:space="0" w:color="AAAAAA"/>
              <w:left w:val="single" w:sz="4" w:space="0" w:color="AAAAAA"/>
              <w:bottom w:val="single" w:sz="4" w:space="0" w:color="AAAAAA"/>
              <w:right w:val="single" w:sz="4" w:space="0" w:color="AAAAAA"/>
            </w:tcBorders>
            <w:shd w:val="clear" w:color="auto" w:fill="154360"/>
            <w:tcMar>
              <w:top w:w="60" w:type="dxa"/>
              <w:left w:w="80" w:type="dxa"/>
              <w:bottom w:w="60" w:type="dxa"/>
              <w:right w:w="80" w:type="dxa"/>
            </w:tcMar>
            <w:vAlign w:val="center"/>
          </w:tcPr>
          <w:p w14:paraId="44F66D44" w14:textId="77777777" w:rsidR="00224E72" w:rsidRDefault="00000000">
            <w:pPr>
              <w:jc w:val="center"/>
            </w:pPr>
            <w:r>
              <w:rPr>
                <w:b/>
                <w:bCs/>
                <w:sz w:val="18"/>
                <w:szCs w:val="18"/>
              </w:rPr>
              <w:t xml:space="preserve">BRANCH A: </w:t>
            </w:r>
            <w:proofErr w:type="spellStart"/>
            <w:r>
              <w:rPr>
                <w:b/>
                <w:bCs/>
                <w:sz w:val="18"/>
                <w:szCs w:val="18"/>
              </w:rPr>
              <w:t>CNN+BiLSTM</w:t>
            </w:r>
            <w:proofErr w:type="spellEnd"/>
            <w:r>
              <w:rPr>
                <w:b/>
                <w:bCs/>
                <w:sz w:val="18"/>
                <w:szCs w:val="18"/>
              </w:rPr>
              <w:t xml:space="preserve"> (Trainable)</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CAA0FF" w14:textId="77777777" w:rsidR="00224E72" w:rsidRDefault="00224E72">
            <w:pPr>
              <w:jc w:val="center"/>
            </w:pPr>
          </w:p>
        </w:tc>
        <w:tc>
          <w:tcPr>
            <w:tcW w:w="4980" w:type="dxa"/>
            <w:gridSpan w:val="5"/>
            <w:tcBorders>
              <w:top w:val="single" w:sz="4" w:space="0" w:color="AAAAAA"/>
              <w:left w:val="single" w:sz="4" w:space="0" w:color="AAAAAA"/>
              <w:bottom w:val="single" w:sz="4" w:space="0" w:color="AAAAAA"/>
              <w:right w:val="single" w:sz="4" w:space="0" w:color="AAAAAA"/>
            </w:tcBorders>
            <w:shd w:val="clear" w:color="auto" w:fill="145A32"/>
            <w:tcMar>
              <w:top w:w="60" w:type="dxa"/>
              <w:left w:w="80" w:type="dxa"/>
              <w:bottom w:w="60" w:type="dxa"/>
              <w:right w:w="80" w:type="dxa"/>
            </w:tcMar>
            <w:vAlign w:val="center"/>
          </w:tcPr>
          <w:p w14:paraId="448F2191" w14:textId="77777777" w:rsidR="00224E72" w:rsidRDefault="00000000">
            <w:pPr>
              <w:jc w:val="center"/>
            </w:pPr>
            <w:r>
              <w:rPr>
                <w:b/>
                <w:bCs/>
                <w:sz w:val="18"/>
                <w:szCs w:val="18"/>
              </w:rPr>
              <w:t>BRANCH B: Frozen Genomic LM</w:t>
            </w:r>
          </w:p>
        </w:tc>
      </w:tr>
      <w:tr w:rsidR="00224E72" w14:paraId="22F36B92" w14:textId="77777777">
        <w:tblPrEx>
          <w:tblCellMar>
            <w:top w:w="0" w:type="dxa"/>
            <w:bottom w:w="0" w:type="dxa"/>
          </w:tblCellMar>
        </w:tblPrEx>
        <w:trPr>
          <w:gridAfter w:val="1"/>
          <w:wAfter w:w="240" w:type="dxa"/>
        </w:trPr>
        <w:tc>
          <w:tcPr>
            <w:tcW w:w="4500" w:type="dxa"/>
            <w:gridSpan w:val="3"/>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vAlign w:val="center"/>
          </w:tcPr>
          <w:p w14:paraId="35555E6C" w14:textId="77777777" w:rsidR="00224E72" w:rsidRDefault="00000000">
            <w:pPr>
              <w:jc w:val="center"/>
            </w:pPr>
            <w:r>
              <w:rPr>
                <w:sz w:val="18"/>
                <w:szCs w:val="18"/>
              </w:rPr>
              <w:t xml:space="preserve">Conv1d (k=8, 128 filters) → </w:t>
            </w:r>
            <w:proofErr w:type="spellStart"/>
            <w:r>
              <w:rPr>
                <w:sz w:val="18"/>
                <w:szCs w:val="18"/>
              </w:rPr>
              <w:t>BatchNorm</w:t>
            </w:r>
            <w:proofErr w:type="spellEnd"/>
            <w:r>
              <w:rPr>
                <w:sz w:val="18"/>
                <w:szCs w:val="18"/>
              </w:rPr>
              <w:t xml:space="preserve"> → </w:t>
            </w:r>
            <w:proofErr w:type="spellStart"/>
            <w:r>
              <w:rPr>
                <w:sz w:val="18"/>
                <w:szCs w:val="18"/>
              </w:rPr>
              <w:t>ReLU</w:t>
            </w:r>
            <w:proofErr w:type="spellEnd"/>
            <w:r>
              <w:rPr>
                <w:sz w:val="18"/>
                <w:szCs w:val="18"/>
              </w:rPr>
              <w:t xml:space="preserve"> → </w:t>
            </w:r>
            <w:proofErr w:type="gramStart"/>
            <w:r>
              <w:rPr>
                <w:sz w:val="18"/>
                <w:szCs w:val="18"/>
              </w:rPr>
              <w:t>Dropout(</w:t>
            </w:r>
            <w:proofErr w:type="gramEnd"/>
            <w:r>
              <w:rPr>
                <w:sz w:val="18"/>
                <w:szCs w:val="18"/>
              </w:rPr>
              <w:t>0.1)</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71425A2" w14:textId="77777777" w:rsidR="00224E72" w:rsidRDefault="00224E72">
            <w:pPr>
              <w:jc w:val="center"/>
            </w:pPr>
          </w:p>
        </w:tc>
        <w:tc>
          <w:tcPr>
            <w:tcW w:w="4980" w:type="dxa"/>
            <w:gridSpan w:val="5"/>
            <w:tcBorders>
              <w:top w:val="single" w:sz="4" w:space="0" w:color="AAAAAA"/>
              <w:left w:val="single" w:sz="4" w:space="0" w:color="AAAAAA"/>
              <w:bottom w:val="single" w:sz="4" w:space="0" w:color="AAAAAA"/>
              <w:right w:val="single" w:sz="4" w:space="0" w:color="AAAAAA"/>
            </w:tcBorders>
            <w:shd w:val="clear" w:color="auto" w:fill="D5F5E3"/>
            <w:tcMar>
              <w:top w:w="60" w:type="dxa"/>
              <w:left w:w="80" w:type="dxa"/>
              <w:bottom w:w="60" w:type="dxa"/>
              <w:right w:w="80" w:type="dxa"/>
            </w:tcMar>
            <w:vAlign w:val="center"/>
          </w:tcPr>
          <w:p w14:paraId="4AF48DDE" w14:textId="77777777" w:rsidR="00224E72" w:rsidRDefault="00000000">
            <w:pPr>
              <w:jc w:val="center"/>
            </w:pPr>
            <w:r>
              <w:rPr>
                <w:sz w:val="18"/>
                <w:szCs w:val="18"/>
              </w:rPr>
              <w:t>AgroNT-1b: 6-mer tokenization (165 tokens)</w:t>
            </w:r>
          </w:p>
        </w:tc>
      </w:tr>
      <w:tr w:rsidR="00224E72" w14:paraId="67B65D82" w14:textId="77777777">
        <w:tblPrEx>
          <w:tblCellMar>
            <w:top w:w="0" w:type="dxa"/>
            <w:bottom w:w="0" w:type="dxa"/>
          </w:tblCellMar>
        </w:tblPrEx>
        <w:trPr>
          <w:gridAfter w:val="1"/>
          <w:wAfter w:w="240" w:type="dxa"/>
        </w:trPr>
        <w:tc>
          <w:tcPr>
            <w:tcW w:w="4500" w:type="dxa"/>
            <w:gridSpan w:val="3"/>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vAlign w:val="center"/>
          </w:tcPr>
          <w:p w14:paraId="6F72856C" w14:textId="77777777" w:rsidR="00224E72" w:rsidRDefault="00000000">
            <w:pPr>
              <w:jc w:val="center"/>
            </w:pPr>
            <w:r>
              <w:rPr>
                <w:sz w:val="18"/>
                <w:szCs w:val="18"/>
              </w:rPr>
              <w:t xml:space="preserve">Conv1d (k=4, 64 filters) → </w:t>
            </w:r>
            <w:proofErr w:type="spellStart"/>
            <w:r>
              <w:rPr>
                <w:sz w:val="18"/>
                <w:szCs w:val="18"/>
              </w:rPr>
              <w:t>BatchNorm</w:t>
            </w:r>
            <w:proofErr w:type="spellEnd"/>
            <w:r>
              <w:rPr>
                <w:sz w:val="18"/>
                <w:szCs w:val="18"/>
              </w:rPr>
              <w:t xml:space="preserve"> → </w:t>
            </w:r>
            <w:proofErr w:type="spellStart"/>
            <w:r>
              <w:rPr>
                <w:sz w:val="18"/>
                <w:szCs w:val="18"/>
              </w:rPr>
              <w:t>ReLU</w:t>
            </w:r>
            <w:proofErr w:type="spellEnd"/>
            <w:r>
              <w:rPr>
                <w:sz w:val="18"/>
                <w:szCs w:val="18"/>
              </w:rPr>
              <w:t xml:space="preserve"> → </w:t>
            </w:r>
            <w:proofErr w:type="gramStart"/>
            <w:r>
              <w:rPr>
                <w:sz w:val="18"/>
                <w:szCs w:val="18"/>
              </w:rPr>
              <w:t>Dropout(</w:t>
            </w:r>
            <w:proofErr w:type="gramEnd"/>
            <w:r>
              <w:rPr>
                <w:sz w:val="18"/>
                <w:szCs w:val="18"/>
              </w:rPr>
              <w:t>0.1)</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77561B8" w14:textId="77777777" w:rsidR="00224E72" w:rsidRDefault="00224E72">
            <w:pPr>
              <w:jc w:val="center"/>
            </w:pPr>
          </w:p>
        </w:tc>
        <w:tc>
          <w:tcPr>
            <w:tcW w:w="4980" w:type="dxa"/>
            <w:gridSpan w:val="5"/>
            <w:tcBorders>
              <w:top w:val="single" w:sz="4" w:space="0" w:color="AAAAAA"/>
              <w:left w:val="single" w:sz="4" w:space="0" w:color="AAAAAA"/>
              <w:bottom w:val="single" w:sz="4" w:space="0" w:color="AAAAAA"/>
              <w:right w:val="single" w:sz="4" w:space="0" w:color="AAAAAA"/>
            </w:tcBorders>
            <w:shd w:val="clear" w:color="auto" w:fill="D5F5E3"/>
            <w:tcMar>
              <w:top w:w="60" w:type="dxa"/>
              <w:left w:w="80" w:type="dxa"/>
              <w:bottom w:w="60" w:type="dxa"/>
              <w:right w:w="80" w:type="dxa"/>
            </w:tcMar>
            <w:vAlign w:val="center"/>
          </w:tcPr>
          <w:p w14:paraId="0D328F76" w14:textId="77777777" w:rsidR="00224E72" w:rsidRDefault="00000000">
            <w:pPr>
              <w:jc w:val="center"/>
            </w:pPr>
            <w:r>
              <w:rPr>
                <w:sz w:val="18"/>
                <w:szCs w:val="18"/>
              </w:rPr>
              <w:t>GENERator-v2: BOS + left-</w:t>
            </w:r>
            <w:proofErr w:type="spellStart"/>
            <w:r>
              <w:rPr>
                <w:sz w:val="18"/>
                <w:szCs w:val="18"/>
              </w:rPr>
              <w:t>trunc</w:t>
            </w:r>
            <w:proofErr w:type="spellEnd"/>
            <w:r>
              <w:rPr>
                <w:sz w:val="18"/>
                <w:szCs w:val="18"/>
              </w:rPr>
              <w:t xml:space="preserve"> 168bp → causal LM tokenizer</w:t>
            </w:r>
          </w:p>
        </w:tc>
      </w:tr>
      <w:tr w:rsidR="00224E72" w14:paraId="120216C4" w14:textId="77777777">
        <w:tblPrEx>
          <w:tblCellMar>
            <w:top w:w="0" w:type="dxa"/>
            <w:bottom w:w="0" w:type="dxa"/>
          </w:tblCellMar>
        </w:tblPrEx>
        <w:trPr>
          <w:gridAfter w:val="1"/>
          <w:wAfter w:w="240" w:type="dxa"/>
        </w:trPr>
        <w:tc>
          <w:tcPr>
            <w:tcW w:w="4500" w:type="dxa"/>
            <w:gridSpan w:val="3"/>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vAlign w:val="center"/>
          </w:tcPr>
          <w:p w14:paraId="5A2E348B" w14:textId="77777777" w:rsidR="00224E72" w:rsidRDefault="00000000">
            <w:pPr>
              <w:jc w:val="center"/>
            </w:pPr>
            <w:proofErr w:type="spellStart"/>
            <w:r>
              <w:rPr>
                <w:sz w:val="18"/>
                <w:szCs w:val="18"/>
              </w:rPr>
              <w:t>BiLSTM</w:t>
            </w:r>
            <w:proofErr w:type="spellEnd"/>
            <w:r>
              <w:rPr>
                <w:sz w:val="18"/>
                <w:szCs w:val="18"/>
              </w:rPr>
              <w:t xml:space="preserve"> (2 layers, hidden=128 per direction) → mean pool</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A29D0D" w14:textId="77777777" w:rsidR="00224E72" w:rsidRDefault="00224E72">
            <w:pPr>
              <w:jc w:val="center"/>
            </w:pPr>
          </w:p>
        </w:tc>
        <w:tc>
          <w:tcPr>
            <w:tcW w:w="4980" w:type="dxa"/>
            <w:gridSpan w:val="5"/>
            <w:tcBorders>
              <w:top w:val="single" w:sz="4" w:space="0" w:color="AAAAAA"/>
              <w:left w:val="single" w:sz="4" w:space="0" w:color="AAAAAA"/>
              <w:bottom w:val="single" w:sz="4" w:space="0" w:color="AAAAAA"/>
              <w:right w:val="single" w:sz="4" w:space="0" w:color="AAAAAA"/>
            </w:tcBorders>
            <w:shd w:val="clear" w:color="auto" w:fill="D5F5E3"/>
            <w:tcMar>
              <w:top w:w="60" w:type="dxa"/>
              <w:left w:w="80" w:type="dxa"/>
              <w:bottom w:w="60" w:type="dxa"/>
              <w:right w:w="80" w:type="dxa"/>
            </w:tcMar>
            <w:vAlign w:val="center"/>
          </w:tcPr>
          <w:p w14:paraId="2E6FCC6C" w14:textId="77777777" w:rsidR="00224E72" w:rsidRDefault="00000000">
            <w:pPr>
              <w:jc w:val="center"/>
            </w:pPr>
            <w:r>
              <w:rPr>
                <w:sz w:val="18"/>
                <w:szCs w:val="18"/>
              </w:rPr>
              <w:t>Mean-pool last hidden state → 1500-dim (AgroNT) / 2048-dim (</w:t>
            </w:r>
            <w:proofErr w:type="spellStart"/>
            <w:r>
              <w:rPr>
                <w:sz w:val="18"/>
                <w:szCs w:val="18"/>
              </w:rPr>
              <w:t>GENERator</w:t>
            </w:r>
            <w:proofErr w:type="spellEnd"/>
            <w:r>
              <w:rPr>
                <w:sz w:val="18"/>
                <w:szCs w:val="18"/>
              </w:rPr>
              <w:t>)</w:t>
            </w:r>
          </w:p>
        </w:tc>
      </w:tr>
      <w:tr w:rsidR="00224E72" w14:paraId="32DE88BC" w14:textId="77777777">
        <w:tblPrEx>
          <w:tblCellMar>
            <w:top w:w="0" w:type="dxa"/>
            <w:bottom w:w="0" w:type="dxa"/>
          </w:tblCellMar>
        </w:tblPrEx>
        <w:trPr>
          <w:gridAfter w:val="1"/>
          <w:wAfter w:w="240" w:type="dxa"/>
        </w:trPr>
        <w:tc>
          <w:tcPr>
            <w:tcW w:w="4500" w:type="dxa"/>
            <w:gridSpan w:val="3"/>
            <w:tcBorders>
              <w:top w:val="single" w:sz="4" w:space="0" w:color="AAAAAA"/>
              <w:left w:val="single" w:sz="4" w:space="0" w:color="AAAAAA"/>
              <w:bottom w:val="single" w:sz="4" w:space="0" w:color="AAAAAA"/>
              <w:right w:val="single" w:sz="4" w:space="0" w:color="AAAAAA"/>
            </w:tcBorders>
            <w:shd w:val="clear" w:color="auto" w:fill="2471A3"/>
            <w:tcMar>
              <w:top w:w="60" w:type="dxa"/>
              <w:left w:w="80" w:type="dxa"/>
              <w:bottom w:w="60" w:type="dxa"/>
              <w:right w:w="80" w:type="dxa"/>
            </w:tcMar>
            <w:vAlign w:val="center"/>
          </w:tcPr>
          <w:p w14:paraId="75301446" w14:textId="77777777" w:rsidR="00224E72" w:rsidRDefault="00000000">
            <w:pPr>
              <w:jc w:val="center"/>
            </w:pPr>
            <w:r>
              <w:rPr>
                <w:b/>
                <w:bCs/>
                <w:sz w:val="18"/>
                <w:szCs w:val="18"/>
              </w:rPr>
              <w:t>↓ 256-dim embedding (631,360 trainable params)</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086AEAD" w14:textId="77777777" w:rsidR="00224E72" w:rsidRDefault="00224E72">
            <w:pPr>
              <w:jc w:val="center"/>
            </w:pPr>
          </w:p>
        </w:tc>
        <w:tc>
          <w:tcPr>
            <w:tcW w:w="4980" w:type="dxa"/>
            <w:gridSpan w:val="5"/>
            <w:tcBorders>
              <w:top w:val="single" w:sz="4" w:space="0" w:color="AAAAAA"/>
              <w:left w:val="single" w:sz="4" w:space="0" w:color="AAAAAA"/>
              <w:bottom w:val="single" w:sz="4" w:space="0" w:color="AAAAAA"/>
              <w:right w:val="single" w:sz="4" w:space="0" w:color="AAAAAA"/>
            </w:tcBorders>
            <w:shd w:val="clear" w:color="auto" w:fill="1E8449"/>
            <w:tcMar>
              <w:top w:w="60" w:type="dxa"/>
              <w:left w:w="80" w:type="dxa"/>
              <w:bottom w:w="60" w:type="dxa"/>
              <w:right w:w="80" w:type="dxa"/>
            </w:tcMar>
            <w:vAlign w:val="center"/>
          </w:tcPr>
          <w:p w14:paraId="59E7F63E" w14:textId="77777777" w:rsidR="00224E72" w:rsidRDefault="00000000">
            <w:pPr>
              <w:jc w:val="center"/>
            </w:pPr>
            <w:r>
              <w:rPr>
                <w:b/>
                <w:bCs/>
                <w:sz w:val="18"/>
                <w:szCs w:val="18"/>
              </w:rPr>
              <w:t>↓ Frozen (0 gradient updates)</w:t>
            </w:r>
          </w:p>
        </w:tc>
      </w:tr>
      <w:tr w:rsidR="00224E72" w14:paraId="562685B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AED6F1"/>
            <w:tcMar>
              <w:top w:w="60" w:type="dxa"/>
              <w:left w:w="80" w:type="dxa"/>
              <w:bottom w:w="60" w:type="dxa"/>
              <w:right w:w="80" w:type="dxa"/>
            </w:tcMar>
            <w:vAlign w:val="center"/>
          </w:tcPr>
          <w:p w14:paraId="1E305077" w14:textId="77777777" w:rsidR="00224E72" w:rsidRDefault="00000000">
            <w:pPr>
              <w:jc w:val="center"/>
            </w:pPr>
            <w:r>
              <w:rPr>
                <w:sz w:val="18"/>
                <w:szCs w:val="18"/>
              </w:rPr>
              <w:t>256-dim CNN</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E8BB99A" w14:textId="77777777" w:rsidR="00224E72" w:rsidRDefault="00000000">
            <w:pPr>
              <w:jc w:val="center"/>
            </w:pPr>
            <w:r>
              <w:rPr>
                <w:b/>
                <w:bCs/>
                <w:sz w:val="18"/>
                <w:szCs w:val="18"/>
              </w:rPr>
              <w:t>+</w:t>
            </w:r>
          </w:p>
        </w:tc>
        <w:tc>
          <w:tcPr>
            <w:tcW w:w="2400" w:type="dxa"/>
            <w:gridSpan w:val="3"/>
            <w:tcBorders>
              <w:top w:val="single" w:sz="4" w:space="0" w:color="AAAAAA"/>
              <w:left w:val="single" w:sz="4" w:space="0" w:color="AAAAAA"/>
              <w:bottom w:val="single" w:sz="4" w:space="0" w:color="AAAAAA"/>
              <w:right w:val="single" w:sz="4" w:space="0" w:color="AAAAAA"/>
            </w:tcBorders>
            <w:shd w:val="clear" w:color="auto" w:fill="A9DFBF"/>
            <w:tcMar>
              <w:top w:w="60" w:type="dxa"/>
              <w:left w:w="80" w:type="dxa"/>
              <w:bottom w:w="60" w:type="dxa"/>
              <w:right w:w="80" w:type="dxa"/>
            </w:tcMar>
            <w:vAlign w:val="center"/>
          </w:tcPr>
          <w:p w14:paraId="115C10A8" w14:textId="77777777" w:rsidR="00224E72" w:rsidRDefault="00000000">
            <w:pPr>
              <w:jc w:val="center"/>
            </w:pPr>
            <w:r>
              <w:rPr>
                <w:sz w:val="18"/>
                <w:szCs w:val="18"/>
              </w:rPr>
              <w:t>1500/2048-dim LM</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F7A9FE" w14:textId="77777777" w:rsidR="00224E72" w:rsidRDefault="00000000">
            <w:pPr>
              <w:jc w:val="center"/>
            </w:pPr>
            <w:r>
              <w:rPr>
                <w:b/>
                <w:bCs/>
                <w:sz w:val="18"/>
                <w:szCs w:val="18"/>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AD7A0"/>
            <w:tcMar>
              <w:top w:w="60" w:type="dxa"/>
              <w:left w:w="80" w:type="dxa"/>
              <w:bottom w:w="60" w:type="dxa"/>
              <w:right w:w="80" w:type="dxa"/>
            </w:tcMar>
            <w:vAlign w:val="center"/>
          </w:tcPr>
          <w:p w14:paraId="1F412827" w14:textId="77777777" w:rsidR="00224E72" w:rsidRDefault="00000000">
            <w:pPr>
              <w:jc w:val="center"/>
            </w:pPr>
            <w:r>
              <w:rPr>
                <w:sz w:val="18"/>
                <w:szCs w:val="18"/>
              </w:rPr>
              <w:t>GC Content (1-dim)</w:t>
            </w:r>
          </w:p>
        </w:tc>
        <w:tc>
          <w:tcPr>
            <w:tcW w:w="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1AE2075" w14:textId="77777777" w:rsidR="00224E72" w:rsidRDefault="00000000">
            <w:pPr>
              <w:jc w:val="center"/>
            </w:pPr>
            <w:r>
              <w:rPr>
                <w:b/>
                <w:bCs/>
                <w:sz w:val="18"/>
                <w:szCs w:val="18"/>
              </w:rPr>
              <w:t>+</w:t>
            </w:r>
          </w:p>
        </w:tc>
        <w:tc>
          <w:tcPr>
            <w:tcW w:w="2040" w:type="dxa"/>
            <w:gridSpan w:val="2"/>
            <w:tcBorders>
              <w:top w:val="single" w:sz="4" w:space="0" w:color="AAAAAA"/>
              <w:left w:val="single" w:sz="4" w:space="0" w:color="AAAAAA"/>
              <w:bottom w:val="single" w:sz="4" w:space="0" w:color="AAAAAA"/>
              <w:right w:val="single" w:sz="4" w:space="0" w:color="AAAAAA"/>
            </w:tcBorders>
            <w:shd w:val="clear" w:color="auto" w:fill="D7BDE2"/>
            <w:tcMar>
              <w:top w:w="60" w:type="dxa"/>
              <w:left w:w="80" w:type="dxa"/>
              <w:bottom w:w="60" w:type="dxa"/>
              <w:right w:w="80" w:type="dxa"/>
            </w:tcMar>
            <w:vAlign w:val="center"/>
          </w:tcPr>
          <w:p w14:paraId="301FFC80" w14:textId="77777777" w:rsidR="00224E72" w:rsidRDefault="00000000">
            <w:pPr>
              <w:jc w:val="center"/>
            </w:pPr>
            <w:r>
              <w:rPr>
                <w:sz w:val="18"/>
                <w:szCs w:val="18"/>
              </w:rPr>
              <w:t>Species (3-dim)</w:t>
            </w:r>
          </w:p>
        </w:tc>
      </w:tr>
      <w:tr w:rsidR="00224E72" w14:paraId="55E99781" w14:textId="77777777">
        <w:tblPrEx>
          <w:tblCellMar>
            <w:top w:w="0" w:type="dxa"/>
            <w:bottom w:w="0" w:type="dxa"/>
          </w:tblCellMar>
        </w:tblPrEx>
        <w:trPr>
          <w:gridAfter w:val="1"/>
          <w:wAfter w:w="240" w:type="dxa"/>
        </w:trPr>
        <w:tc>
          <w:tcPr>
            <w:tcW w:w="9720" w:type="dxa"/>
            <w:gridSpan w:val="9"/>
            <w:tcBorders>
              <w:top w:val="single" w:sz="4" w:space="0" w:color="AAAAAA"/>
              <w:left w:val="single" w:sz="4" w:space="0" w:color="AAAAAA"/>
              <w:bottom w:val="single" w:sz="4" w:space="0" w:color="AAAAAA"/>
              <w:right w:val="single" w:sz="4" w:space="0" w:color="AAAAAA"/>
            </w:tcBorders>
            <w:shd w:val="clear" w:color="auto" w:fill="7D3C98"/>
            <w:tcMar>
              <w:top w:w="60" w:type="dxa"/>
              <w:left w:w="80" w:type="dxa"/>
              <w:bottom w:w="60" w:type="dxa"/>
              <w:right w:w="80" w:type="dxa"/>
            </w:tcMar>
            <w:vAlign w:val="center"/>
          </w:tcPr>
          <w:p w14:paraId="1EE51880" w14:textId="77777777" w:rsidR="00224E72" w:rsidRDefault="00000000">
            <w:pPr>
              <w:jc w:val="center"/>
            </w:pPr>
            <w:r>
              <w:rPr>
                <w:b/>
                <w:bCs/>
                <w:sz w:val="18"/>
                <w:szCs w:val="18"/>
              </w:rPr>
              <w:t>CONCATENATION: 1760-dim (AgroNT v2) | 2308-dim (</w:t>
            </w:r>
            <w:proofErr w:type="spellStart"/>
            <w:r>
              <w:rPr>
                <w:b/>
                <w:bCs/>
                <w:sz w:val="18"/>
                <w:szCs w:val="18"/>
              </w:rPr>
              <w:t>GENERator</w:t>
            </w:r>
            <w:proofErr w:type="spellEnd"/>
            <w:r>
              <w:rPr>
                <w:b/>
                <w:bCs/>
                <w:sz w:val="18"/>
                <w:szCs w:val="18"/>
              </w:rPr>
              <w:t xml:space="preserve"> v2)</w:t>
            </w:r>
          </w:p>
        </w:tc>
      </w:tr>
      <w:tr w:rsidR="00224E72" w14:paraId="4D5E5DC5" w14:textId="77777777">
        <w:tblPrEx>
          <w:tblCellMar>
            <w:top w:w="0" w:type="dxa"/>
            <w:bottom w:w="0" w:type="dxa"/>
          </w:tblCellMar>
        </w:tblPrEx>
        <w:trPr>
          <w:gridAfter w:val="1"/>
          <w:wAfter w:w="240" w:type="dxa"/>
        </w:trPr>
        <w:tc>
          <w:tcPr>
            <w:tcW w:w="9720" w:type="dxa"/>
            <w:gridSpan w:val="9"/>
            <w:tcBorders>
              <w:top w:val="single" w:sz="4" w:space="0" w:color="AAAAAA"/>
              <w:left w:val="single" w:sz="4" w:space="0" w:color="AAAAAA"/>
              <w:bottom w:val="single" w:sz="4" w:space="0" w:color="AAAAAA"/>
              <w:right w:val="single" w:sz="4" w:space="0" w:color="AAAAAA"/>
            </w:tcBorders>
            <w:shd w:val="clear" w:color="auto" w:fill="922B21"/>
            <w:tcMar>
              <w:top w:w="60" w:type="dxa"/>
              <w:left w:w="80" w:type="dxa"/>
              <w:bottom w:w="60" w:type="dxa"/>
              <w:right w:w="80" w:type="dxa"/>
            </w:tcMar>
            <w:vAlign w:val="center"/>
          </w:tcPr>
          <w:p w14:paraId="7D6601C2" w14:textId="77777777" w:rsidR="00224E72" w:rsidRDefault="00000000">
            <w:pPr>
              <w:jc w:val="center"/>
            </w:pPr>
            <w:r>
              <w:rPr>
                <w:b/>
                <w:bCs/>
                <w:sz w:val="18"/>
                <w:szCs w:val="18"/>
              </w:rPr>
              <w:t xml:space="preserve">6 INDEPENDENT REGRESSION HEADS: </w:t>
            </w:r>
            <w:proofErr w:type="gramStart"/>
            <w:r>
              <w:rPr>
                <w:b/>
                <w:bCs/>
                <w:sz w:val="18"/>
                <w:szCs w:val="18"/>
              </w:rPr>
              <w:t>FC(</w:t>
            </w:r>
            <w:proofErr w:type="gramEnd"/>
            <w:r>
              <w:rPr>
                <w:b/>
                <w:bCs/>
                <w:sz w:val="18"/>
                <w:szCs w:val="18"/>
              </w:rPr>
              <w:t xml:space="preserve">256) → </w:t>
            </w:r>
            <w:proofErr w:type="spellStart"/>
            <w:r>
              <w:rPr>
                <w:b/>
                <w:bCs/>
                <w:sz w:val="18"/>
                <w:szCs w:val="18"/>
              </w:rPr>
              <w:t>LayerNorm</w:t>
            </w:r>
            <w:proofErr w:type="spellEnd"/>
            <w:r>
              <w:rPr>
                <w:b/>
                <w:bCs/>
                <w:sz w:val="18"/>
                <w:szCs w:val="18"/>
              </w:rPr>
              <w:t xml:space="preserve"> → </w:t>
            </w:r>
            <w:proofErr w:type="spellStart"/>
            <w:r>
              <w:rPr>
                <w:b/>
                <w:bCs/>
                <w:sz w:val="18"/>
                <w:szCs w:val="18"/>
              </w:rPr>
              <w:t>ReLU</w:t>
            </w:r>
            <w:proofErr w:type="spellEnd"/>
            <w:r>
              <w:rPr>
                <w:b/>
                <w:bCs/>
                <w:sz w:val="18"/>
                <w:szCs w:val="18"/>
              </w:rPr>
              <w:t xml:space="preserve"> → </w:t>
            </w:r>
            <w:proofErr w:type="gramStart"/>
            <w:r>
              <w:rPr>
                <w:b/>
                <w:bCs/>
                <w:sz w:val="18"/>
                <w:szCs w:val="18"/>
              </w:rPr>
              <w:t>Dropout(</w:t>
            </w:r>
            <w:proofErr w:type="gramEnd"/>
            <w:r>
              <w:rPr>
                <w:b/>
                <w:bCs/>
                <w:sz w:val="18"/>
                <w:szCs w:val="18"/>
              </w:rPr>
              <w:t xml:space="preserve">0.15) → </w:t>
            </w:r>
            <w:proofErr w:type="gramStart"/>
            <w:r>
              <w:rPr>
                <w:b/>
                <w:bCs/>
                <w:sz w:val="18"/>
                <w:szCs w:val="18"/>
              </w:rPr>
              <w:t>FC(</w:t>
            </w:r>
            <w:proofErr w:type="gramEnd"/>
            <w:r>
              <w:rPr>
                <w:b/>
                <w:bCs/>
                <w:sz w:val="18"/>
                <w:szCs w:val="18"/>
              </w:rPr>
              <w:t xml:space="preserve">64) → </w:t>
            </w:r>
            <w:proofErr w:type="spellStart"/>
            <w:r>
              <w:rPr>
                <w:b/>
                <w:bCs/>
                <w:sz w:val="18"/>
                <w:szCs w:val="18"/>
              </w:rPr>
              <w:t>ReLU</w:t>
            </w:r>
            <w:proofErr w:type="spellEnd"/>
            <w:r>
              <w:rPr>
                <w:b/>
                <w:bCs/>
                <w:sz w:val="18"/>
                <w:szCs w:val="18"/>
              </w:rPr>
              <w:t xml:space="preserve"> → </w:t>
            </w:r>
            <w:proofErr w:type="gramStart"/>
            <w:r>
              <w:rPr>
                <w:b/>
                <w:bCs/>
                <w:sz w:val="18"/>
                <w:szCs w:val="18"/>
              </w:rPr>
              <w:t>FC(</w:t>
            </w:r>
            <w:proofErr w:type="gramEnd"/>
            <w:r>
              <w:rPr>
                <w:b/>
                <w:bCs/>
                <w:sz w:val="18"/>
                <w:szCs w:val="18"/>
              </w:rPr>
              <w:t>1)</w:t>
            </w:r>
          </w:p>
        </w:tc>
      </w:tr>
      <w:tr w:rsidR="00224E72" w14:paraId="1282D6A0" w14:textId="77777777">
        <w:tblPrEx>
          <w:tblCellMar>
            <w:top w:w="0" w:type="dxa"/>
            <w:bottom w:w="0" w:type="dxa"/>
          </w:tblCellMar>
        </w:tblPrEx>
        <w:trPr>
          <w:gridAfter w:val="1"/>
          <w:wAfter w:w="240" w:type="dxa"/>
        </w:trPr>
        <w:tc>
          <w:tcPr>
            <w:tcW w:w="9720" w:type="dxa"/>
            <w:gridSpan w:val="9"/>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84036CB" w14:textId="77777777" w:rsidR="00224E72" w:rsidRDefault="00000000">
            <w:pPr>
              <w:jc w:val="center"/>
            </w:pPr>
            <w:r>
              <w:rPr>
                <w:b/>
                <w:bCs/>
                <w:sz w:val="18"/>
                <w:szCs w:val="18"/>
              </w:rPr>
              <w:t>OUTPUT: 6 scalar predicted activity values (log₂ barcode counts per condition)</w:t>
            </w:r>
          </w:p>
        </w:tc>
      </w:tr>
    </w:tbl>
    <w:p w14:paraId="4070798A" w14:textId="77777777" w:rsidR="00224E72" w:rsidRDefault="00224E72">
      <w:pPr>
        <w:spacing w:after="80"/>
      </w:pPr>
    </w:p>
    <w:p w14:paraId="35F36C90" w14:textId="77777777" w:rsidR="00224E72" w:rsidRDefault="00000000">
      <w:pPr>
        <w:spacing w:after="200"/>
        <w:jc w:val="center"/>
      </w:pPr>
      <w:r>
        <w:rPr>
          <w:b/>
          <w:bCs/>
          <w:color w:val="2E5496"/>
          <w:sz w:val="20"/>
          <w:szCs w:val="20"/>
        </w:rPr>
        <w:t xml:space="preserve">Total Trainable Parameters: AgroNT v2 = 1,099,201 | </w:t>
      </w:r>
      <w:proofErr w:type="spellStart"/>
      <w:r>
        <w:rPr>
          <w:b/>
          <w:bCs/>
          <w:color w:val="2E5496"/>
          <w:sz w:val="20"/>
          <w:szCs w:val="20"/>
        </w:rPr>
        <w:t>GENERator</w:t>
      </w:r>
      <w:proofErr w:type="spellEnd"/>
      <w:r>
        <w:rPr>
          <w:b/>
          <w:bCs/>
          <w:color w:val="2E5496"/>
          <w:sz w:val="20"/>
          <w:szCs w:val="20"/>
        </w:rPr>
        <w:t xml:space="preserve"> v2 = 1,239,489</w:t>
      </w:r>
    </w:p>
    <w:p w14:paraId="5698AA73" w14:textId="77777777" w:rsidR="00224E72" w:rsidRDefault="00224E72">
      <w:pPr>
        <w:spacing w:after="80"/>
      </w:pPr>
    </w:p>
    <w:p w14:paraId="39CFEB53" w14:textId="77777777" w:rsidR="00224E72" w:rsidRDefault="00000000">
      <w:pPr>
        <w:pStyle w:val="Heading2"/>
      </w:pPr>
      <w:r>
        <w:t xml:space="preserve">3.3 Branch A: </w:t>
      </w:r>
      <w:proofErr w:type="spellStart"/>
      <w:r>
        <w:t>CNN+BiLSTM</w:t>
      </w:r>
      <w:proofErr w:type="spellEnd"/>
      <w:r>
        <w:t xml:space="preserve"> Local Encoder</w:t>
      </w:r>
    </w:p>
    <w:p w14:paraId="7883980E" w14:textId="77777777" w:rsidR="00224E72" w:rsidRDefault="00000000">
      <w:pPr>
        <w:spacing w:after="120"/>
        <w:jc w:val="both"/>
      </w:pPr>
      <w:r>
        <w:t xml:space="preserve">Each 170 bp sequence is encoded as a one-hot matrix of shape 4×170, where rows correspond to nucleotides A, T, C, G. This matrix is passed through: (1) Conv1d layer 1: 128 filters, kernel size 8, </w:t>
      </w:r>
      <w:r>
        <w:lastRenderedPageBreak/>
        <w:t xml:space="preserve">padding 3 → </w:t>
      </w:r>
      <w:proofErr w:type="spellStart"/>
      <w:r>
        <w:t>BatchNorm</w:t>
      </w:r>
      <w:proofErr w:type="spellEnd"/>
      <w:r>
        <w:t xml:space="preserve"> → </w:t>
      </w:r>
      <w:proofErr w:type="spellStart"/>
      <w:r>
        <w:t>ReLU</w:t>
      </w:r>
      <w:proofErr w:type="spellEnd"/>
      <w:r>
        <w:t xml:space="preserve"> → Dropout(0.1); (2) Conv1d layer 2: 64 filters, kernel size 4, padding 1 → </w:t>
      </w:r>
      <w:proofErr w:type="spellStart"/>
      <w:r>
        <w:t>BatchNorm</w:t>
      </w:r>
      <w:proofErr w:type="spellEnd"/>
      <w:r>
        <w:t xml:space="preserve"> → </w:t>
      </w:r>
      <w:proofErr w:type="spellStart"/>
      <w:r>
        <w:t>ReLU</w:t>
      </w:r>
      <w:proofErr w:type="spellEnd"/>
      <w:r>
        <w:t xml:space="preserve"> → Dropout(0.1); (3) Bidirectional LSTM: 2 layers, hidden dimension 128 per direction, using the final hidden states of both directions concatenated; and (4) a 256-dim output embedding (631,360 trainable parameters). The convolutional layers capture short-range sequence motifs analogous to TFBS consensus sequences, while the </w:t>
      </w:r>
      <w:proofErr w:type="spellStart"/>
      <w:r>
        <w:t>BiLSTM</w:t>
      </w:r>
      <w:proofErr w:type="spellEnd"/>
      <w:r>
        <w:t xml:space="preserve"> integrates these into a sequence-level summary sensitive to relative ordering and position.</w:t>
      </w:r>
    </w:p>
    <w:p w14:paraId="6B6D472C" w14:textId="77777777" w:rsidR="00224E72" w:rsidRDefault="00000000">
      <w:pPr>
        <w:pStyle w:val="Heading2"/>
      </w:pPr>
      <w:r>
        <w:t>3.4 Branch B: Frozen Genomic Language Model</w:t>
      </w:r>
    </w:p>
    <w:p w14:paraId="5A504703" w14:textId="77777777" w:rsidR="00224E72" w:rsidRDefault="00000000">
      <w:pPr>
        <w:spacing w:after="120"/>
        <w:jc w:val="both"/>
      </w:pPr>
      <w:r>
        <w:t>Two LM backbones were evaluated. AgroNT-1b (</w:t>
      </w:r>
      <w:proofErr w:type="spellStart"/>
      <w:r>
        <w:t>InstaDeepAI</w:t>
      </w:r>
      <w:proofErr w:type="spellEnd"/>
      <w:r>
        <w:t>) is a 1-billion-parameter ESM-style transformer pretrained on 48 plant reference genomes totaling over 10 billion nucleotides. Sequences are tokenized using overlapping 6-mers producing 165 tokens per 170 bp sequence. Mean-pooled last hidden layer output dimension is 1,500. Embedding cache of 78,677 sequences takes approximately 35–40 minutes on an NVIDIA L4 GPU. GENERator-v2-eukaryote-1.2b (</w:t>
      </w:r>
      <w:proofErr w:type="spellStart"/>
      <w:r>
        <w:t>GenerTeam</w:t>
      </w:r>
      <w:proofErr w:type="spellEnd"/>
      <w:r>
        <w:t xml:space="preserve">) is a 1.2-billion-parameter causal transformer pretrained on broad eukaryote genomes. Sequences are left-truncated to the nearest multiple of 6 (168 bp used), prepended with a BOS token, and tokenized using the model-native </w:t>
      </w:r>
      <w:proofErr w:type="spellStart"/>
      <w:r>
        <w:t>DNAKmerTokenizer</w:t>
      </w:r>
      <w:proofErr w:type="spellEnd"/>
      <w:r>
        <w:t>. Mean-pooled last hidden state dimension is 2,048. In both cases, all LM weights are frozen (no gradients flow through Branch B during training), and LM embeddings are pre-cached to disk before training to eliminate redundant forward passes.</w:t>
      </w:r>
    </w:p>
    <w:p w14:paraId="54C12ACF" w14:textId="77777777" w:rsidR="00224E72" w:rsidRDefault="00000000">
      <w:pPr>
        <w:pStyle w:val="Heading2"/>
      </w:pPr>
      <w:r>
        <w:t>3.5 Auxiliary Features (v2 only)</w:t>
      </w:r>
    </w:p>
    <w:p w14:paraId="1194368C" w14:textId="77777777" w:rsidR="00224E72" w:rsidRDefault="00000000">
      <w:pPr>
        <w:spacing w:after="120"/>
        <w:jc w:val="both"/>
      </w:pPr>
      <w:r>
        <w:t xml:space="preserve">GC content is the proportion of G and C bases in each 170 bp sequence, computed as </w:t>
      </w:r>
      <w:proofErr w:type="gramStart"/>
      <w:r>
        <w:t>sum(</w:t>
      </w:r>
      <w:proofErr w:type="gramEnd"/>
      <w:r>
        <w:t>base ∈ {</w:t>
      </w:r>
      <w:proofErr w:type="gramStart"/>
      <w:r>
        <w:t>G,C</w:t>
      </w:r>
      <w:proofErr w:type="gramEnd"/>
      <w:r>
        <w:t>}) / 170. This 1-dimensional float scalar is a well-established proxy for nucleosome positioning and local chromatin accessibility, both of which influence promoter activity. Species identity is a 3-dimensional one-hot vector encoding whether the gene originates from Arabidopsis thaliana, Maize, or Sorghum, providing the model with explicit host-organism context critical for conditions using maize protoplasts versus tobacco leaf mesophyll as transcriptional systems.</w:t>
      </w:r>
    </w:p>
    <w:p w14:paraId="7DFD492F" w14:textId="77777777" w:rsidR="00224E72" w:rsidRDefault="00000000">
      <w:pPr>
        <w:pStyle w:val="Heading2"/>
      </w:pPr>
      <w:r>
        <w:t>3.6 Fusion and Regression Heads</w:t>
      </w:r>
    </w:p>
    <w:p w14:paraId="78ED9658" w14:textId="77777777" w:rsidR="00224E72" w:rsidRDefault="00000000">
      <w:pPr>
        <w:spacing w:after="120"/>
        <w:jc w:val="both"/>
      </w:pPr>
      <w:r>
        <w:t xml:space="preserve">The </w:t>
      </w:r>
      <w:proofErr w:type="spellStart"/>
      <w:r>
        <w:t>CNN+BiLSTM</w:t>
      </w:r>
      <w:proofErr w:type="spellEnd"/>
      <w:r>
        <w:t xml:space="preserve"> output, LM embedding, GC scalar, and species vector are concatenated to form a fused representation. Fused dimensions are: AgroNT v2 = 256+1500+1+3 = 1,760; </w:t>
      </w:r>
      <w:proofErr w:type="spellStart"/>
      <w:r>
        <w:t>GENERator</w:t>
      </w:r>
      <w:proofErr w:type="spellEnd"/>
      <w:r>
        <w:t xml:space="preserve"> v2 = 256+2048+1+3 = 2,308. This vector is passed to six independent regression heads, one per condition, each with architecture </w:t>
      </w:r>
      <w:proofErr w:type="gramStart"/>
      <w:r>
        <w:t>FC(</w:t>
      </w:r>
      <w:proofErr w:type="gramEnd"/>
      <w:r>
        <w:t xml:space="preserve">256) → </w:t>
      </w:r>
      <w:proofErr w:type="spellStart"/>
      <w:r>
        <w:t>LayerNorm</w:t>
      </w:r>
      <w:proofErr w:type="spellEnd"/>
      <w:r>
        <w:t xml:space="preserve"> → </w:t>
      </w:r>
      <w:proofErr w:type="spellStart"/>
      <w:r>
        <w:t>ReLU</w:t>
      </w:r>
      <w:proofErr w:type="spellEnd"/>
      <w:r>
        <w:t xml:space="preserve"> → </w:t>
      </w:r>
      <w:proofErr w:type="gramStart"/>
      <w:r>
        <w:t>Dropout(</w:t>
      </w:r>
      <w:proofErr w:type="gramEnd"/>
      <w:r>
        <w:t xml:space="preserve">0.15) → </w:t>
      </w:r>
      <w:proofErr w:type="gramStart"/>
      <w:r>
        <w:t>FC(</w:t>
      </w:r>
      <w:proofErr w:type="gramEnd"/>
      <w:r>
        <w:t xml:space="preserve">64) → </w:t>
      </w:r>
      <w:proofErr w:type="spellStart"/>
      <w:r>
        <w:t>ReLU</w:t>
      </w:r>
      <w:proofErr w:type="spellEnd"/>
      <w:r>
        <w:t xml:space="preserve"> → </w:t>
      </w:r>
      <w:proofErr w:type="gramStart"/>
      <w:r>
        <w:t>FC(</w:t>
      </w:r>
      <w:proofErr w:type="gramEnd"/>
      <w:r>
        <w:t>1). Heads are trained jointly on the same backbone but independently of each other.</w:t>
      </w:r>
    </w:p>
    <w:p w14:paraId="4DAD9AFD" w14:textId="77777777" w:rsidR="00224E72" w:rsidRDefault="00000000">
      <w:pPr>
        <w:pStyle w:val="Heading2"/>
      </w:pPr>
      <w:r>
        <w:t>3.7 Training Protocol</w:t>
      </w:r>
    </w:p>
    <w:p w14:paraId="181FC0D7" w14:textId="77777777" w:rsidR="00224E72" w:rsidRDefault="00000000">
      <w:pPr>
        <w:spacing w:after="120"/>
        <w:jc w:val="both"/>
      </w:pPr>
      <w:r>
        <w:t xml:space="preserve">The v2 training protocol uses </w:t>
      </w:r>
      <w:proofErr w:type="spellStart"/>
      <w:r>
        <w:t>AdamW</w:t>
      </w:r>
      <w:proofErr w:type="spellEnd"/>
      <w:r>
        <w:t xml:space="preserve"> optimizer (</w:t>
      </w:r>
      <w:proofErr w:type="spellStart"/>
      <w:r>
        <w:t>lr</w:t>
      </w:r>
      <w:proofErr w:type="spellEnd"/>
      <w:r>
        <w:t xml:space="preserve">=10⁻³, weight decay 10⁻⁴), MSE loss, AMP mixed precision, and gradient clipping at norm 1.0. A critical change from v1 is the replacement of </w:t>
      </w:r>
      <w:proofErr w:type="spellStart"/>
      <w:r>
        <w:t>OneCycleLR</w:t>
      </w:r>
      <w:proofErr w:type="spellEnd"/>
      <w:r>
        <w:t xml:space="preserve"> with </w:t>
      </w:r>
      <w:proofErr w:type="spellStart"/>
      <w:r>
        <w:t>ReduceLROnPlateau</w:t>
      </w:r>
      <w:proofErr w:type="spellEnd"/>
      <w:r>
        <w:t xml:space="preserve"> (factor=0.5, patience=3, </w:t>
      </w:r>
      <w:proofErr w:type="spellStart"/>
      <w:r>
        <w:t>min_lr</w:t>
      </w:r>
      <w:proofErr w:type="spellEnd"/>
      <w:r>
        <w:t xml:space="preserve">=10⁻⁵). </w:t>
      </w:r>
      <w:proofErr w:type="spellStart"/>
      <w:r>
        <w:t>OneCycleLR</w:t>
      </w:r>
      <w:proofErr w:type="spellEnd"/>
      <w:r>
        <w:t xml:space="preserve"> is incompatible with early stopping because </w:t>
      </w:r>
      <w:proofErr w:type="gramStart"/>
      <w:r>
        <w:t>it</w:t>
      </w:r>
      <w:proofErr w:type="gramEnd"/>
      <w:r>
        <w:t xml:space="preserve"> pre-schedules the learning rate over the full epoch count: stopping early leaves the model at a mid-training LR, not a convergence LR. </w:t>
      </w:r>
      <w:proofErr w:type="spellStart"/>
      <w:r>
        <w:t>ReduceLROnPlateau</w:t>
      </w:r>
      <w:proofErr w:type="spellEnd"/>
      <w:r>
        <w:t xml:space="preserve"> is responsive to the actual validation loss trajectory. Early stopping with patience=5 halts training if validation loss does not improve for 5 consecutive epochs, with best-epoch model weights restored. Maximum 20 epochs. Datasets use stratified 80/10/10 train-validation-test splits stratified by species identity.</w:t>
      </w:r>
    </w:p>
    <w:p w14:paraId="1535C549" w14:textId="77777777" w:rsidR="00224E72" w:rsidRDefault="00000000">
      <w:pPr>
        <w:pStyle w:val="Heading2"/>
      </w:pPr>
      <w:r>
        <w:t>3.8 Evaluation and Interpretability Methods</w:t>
      </w:r>
    </w:p>
    <w:p w14:paraId="4ADE3871" w14:textId="77777777" w:rsidR="00224E72" w:rsidRDefault="00000000">
      <w:pPr>
        <w:spacing w:after="120"/>
        <w:jc w:val="both"/>
      </w:pPr>
      <w:r>
        <w:lastRenderedPageBreak/>
        <w:t>Performance is evaluated on held-out test sets using three metrics: Pearson R (linear correlation), R² (coefficient of determination, directly comparable to the k-</w:t>
      </w:r>
      <w:proofErr w:type="spellStart"/>
      <w:r>
        <w:t>mer</w:t>
      </w:r>
      <w:proofErr w:type="spellEnd"/>
      <w:r>
        <w:t xml:space="preserve"> baseline), and RMSE in log₂ units. The interpretability suite comprises seven complementary analyses:</w:t>
      </w:r>
    </w:p>
    <w:p w14:paraId="4A28265C" w14:textId="77777777" w:rsidR="00224E72" w:rsidRDefault="00224E72">
      <w:pPr>
        <w:spacing w:after="80"/>
      </w:pPr>
    </w:p>
    <w:p w14:paraId="01547310" w14:textId="77777777" w:rsidR="00224E72" w:rsidRDefault="00000000">
      <w:pPr>
        <w:pStyle w:val="ListParagraph"/>
        <w:numPr>
          <w:ilvl w:val="0"/>
          <w:numId w:val="2"/>
        </w:numPr>
        <w:spacing w:after="80"/>
      </w:pPr>
      <w:r>
        <w:t>In-Silico Saturation Mutagenesis (ISM): Each of the 170 positions is substituted with each of the 3 alternative nucleotides and the mean absolute change in predicted activity is measured, yielding a per-position importance profile. GC content is recomputed for each mutant sequence. Results are visualized as per-condition heatmaps and sequence-level colored-box views.</w:t>
      </w:r>
    </w:p>
    <w:p w14:paraId="1FCEE5E9" w14:textId="77777777" w:rsidR="00224E72" w:rsidRDefault="00000000">
      <w:pPr>
        <w:pStyle w:val="ListParagraph"/>
        <w:numPr>
          <w:ilvl w:val="0"/>
          <w:numId w:val="2"/>
        </w:numPr>
        <w:spacing w:after="80"/>
      </w:pPr>
      <w:r>
        <w:t>Position-Zone Clustering: The 170 bp sequence is divided into Early (bp 1–50), Middle (bp 51–100), and Late (bp 101–170) zones. Mean ISM importance is computed per zone per condition, and a cross-condition importance heatmap is generated. Additionally, motif density (proportion of positions above the 75th importance percentile) is plotted per zone.</w:t>
      </w:r>
    </w:p>
    <w:p w14:paraId="5F56DEDB" w14:textId="77777777" w:rsidR="00224E72" w:rsidRDefault="00000000">
      <w:pPr>
        <w:pStyle w:val="ListParagraph"/>
        <w:numPr>
          <w:ilvl w:val="0"/>
          <w:numId w:val="2"/>
        </w:numPr>
        <w:spacing w:after="80"/>
      </w:pPr>
      <w:r>
        <w:t>TATA-box Positional Insertion (</w:t>
      </w:r>
      <w:proofErr w:type="spellStart"/>
      <w:r>
        <w:t>EUGENe</w:t>
      </w:r>
      <w:proofErr w:type="spellEnd"/>
      <w:r>
        <w:t xml:space="preserve"> Fig. 2f equivalent): The TATA-box consensus sequence (TATAAA) is inserted at every position across 100 test sequences. For a position-sensitive model, predicted activity should peak when the TATA-box lands near its canonical location (~135–145 bp in the 170 bp window, corresponding to 25–35 bp upstream of TSS). This analysis provides position-sensitivity validation independent of ISM.</w:t>
      </w:r>
    </w:p>
    <w:p w14:paraId="22B05A47" w14:textId="77777777" w:rsidR="00224E72" w:rsidRDefault="00000000">
      <w:pPr>
        <w:pStyle w:val="ListParagraph"/>
        <w:numPr>
          <w:ilvl w:val="0"/>
          <w:numId w:val="2"/>
        </w:numPr>
        <w:spacing w:after="80"/>
      </w:pPr>
      <w:r>
        <w:t>In-Silico Sequence Evolution (</w:t>
      </w:r>
      <w:proofErr w:type="spellStart"/>
      <w:r>
        <w:t>EUGENe</w:t>
      </w:r>
      <w:proofErr w:type="spellEnd"/>
      <w:r>
        <w:t xml:space="preserve"> Fig. 2g equivalent): Greedy single-nucleotide evolution is performed on test sequences: at each round, the single mutation that maximally increases predicted activity under the With-enhancer/Dark/Tobacco condition is identified and applied. Repeated for 10 rounds across 10 seed sequences, tracking predicted activity trajectory and the pattern of selected mutations.</w:t>
      </w:r>
    </w:p>
    <w:p w14:paraId="62842870" w14:textId="77777777" w:rsidR="00224E72" w:rsidRDefault="00000000">
      <w:pPr>
        <w:pStyle w:val="ListParagraph"/>
        <w:numPr>
          <w:ilvl w:val="0"/>
          <w:numId w:val="2"/>
        </w:numPr>
        <w:spacing w:after="80"/>
      </w:pPr>
      <w:r>
        <w:t xml:space="preserve">Nucleotide Attribution via </w:t>
      </w:r>
      <w:proofErr w:type="spellStart"/>
      <w:r>
        <w:t>InputXGradient</w:t>
      </w:r>
      <w:proofErr w:type="spellEnd"/>
      <w:r>
        <w:t xml:space="preserve"> (</w:t>
      </w:r>
      <w:proofErr w:type="spellStart"/>
      <w:r>
        <w:t>EUGENe</w:t>
      </w:r>
      <w:proofErr w:type="spellEnd"/>
      <w:r>
        <w:t xml:space="preserve"> Fig. 2e equivalent): Per-nucleotide importance is computed on the </w:t>
      </w:r>
      <w:proofErr w:type="gramStart"/>
      <w:r>
        <w:t>top-5</w:t>
      </w:r>
      <w:proofErr w:type="gramEnd"/>
      <w:r>
        <w:t xml:space="preserve"> highest-predicted test sequences by element-wise multiplication of input one-hot encoding and gradient with respect to that input. Positive values indicate nucleotides increasing predicted activity; negative values indicate suppressive nucleotides. Results are visualized as per-nucleotide bar plots.</w:t>
      </w:r>
    </w:p>
    <w:p w14:paraId="031037F1" w14:textId="77777777" w:rsidR="00224E72" w:rsidRDefault="00000000">
      <w:pPr>
        <w:pStyle w:val="ListParagraph"/>
        <w:numPr>
          <w:ilvl w:val="0"/>
          <w:numId w:val="2"/>
        </w:numPr>
        <w:spacing w:after="80"/>
      </w:pPr>
      <w:r>
        <w:t>CNN Filter Motif Visualization and JASPAR Matching (</w:t>
      </w:r>
      <w:proofErr w:type="spellStart"/>
      <w:r>
        <w:t>EUGENe</w:t>
      </w:r>
      <w:proofErr w:type="spellEnd"/>
      <w:r>
        <w:t xml:space="preserve"> Fig. 2</w:t>
      </w:r>
      <w:proofErr w:type="gramStart"/>
      <w:r>
        <w:t>c,d</w:t>
      </w:r>
      <w:proofErr w:type="gramEnd"/>
      <w:r>
        <w:t xml:space="preserve"> equivalent): For each Conv1d filter, the top-k subsequences that maximally activate that filter across all test sequences are extracted and assembled into a position frequency matrix (PFM) logo. Each filter PFM is compared against the JASPAR CORE Plants database using log-likelihood scoring with a threshold of 0.60. Matching filters are annotated with TF family names.</w:t>
      </w:r>
    </w:p>
    <w:p w14:paraId="203ED791" w14:textId="77777777" w:rsidR="00224E72" w:rsidRDefault="00000000">
      <w:pPr>
        <w:pStyle w:val="ListParagraph"/>
        <w:numPr>
          <w:ilvl w:val="0"/>
          <w:numId w:val="2"/>
        </w:numPr>
        <w:spacing w:after="80"/>
      </w:pPr>
      <w:r>
        <w:t>JASPAR Motif Enrichment Analysis (Statistical): ISM-identified high-importance regions are split at the median importance score into high-importance and background sets. For each JASPAR motif, Fisher's exact test is applied to the 2×2 contingency table of motif presence vs. importance category. P-values are Bonferroni-corrected, and motifs with adjusted p &lt; 0.05 are reported as significantly enriched.</w:t>
      </w:r>
    </w:p>
    <w:p w14:paraId="25E0A64E" w14:textId="77777777" w:rsidR="00224E72" w:rsidRDefault="00224E72">
      <w:pPr>
        <w:spacing w:after="80"/>
      </w:pPr>
    </w:p>
    <w:p w14:paraId="3658B389" w14:textId="77777777" w:rsidR="00224E72" w:rsidRDefault="00000000">
      <w:r>
        <w:br w:type="page"/>
      </w:r>
    </w:p>
    <w:p w14:paraId="03EC6744" w14:textId="77777777" w:rsidR="00224E72" w:rsidRDefault="00000000">
      <w:pPr>
        <w:pStyle w:val="Heading1"/>
      </w:pPr>
      <w:r>
        <w:lastRenderedPageBreak/>
        <w:t>4. Results</w:t>
      </w:r>
    </w:p>
    <w:p w14:paraId="1F423CAD" w14:textId="77777777" w:rsidR="00224E72" w:rsidRDefault="00000000">
      <w:pPr>
        <w:pStyle w:val="Heading2"/>
      </w:pPr>
      <w:r>
        <w:t>4.1 Architecture Verification</w:t>
      </w:r>
    </w:p>
    <w:p w14:paraId="4B1E6953" w14:textId="77777777" w:rsidR="00224E72" w:rsidRDefault="00000000">
      <w:pPr>
        <w:spacing w:after="120"/>
        <w:jc w:val="both"/>
      </w:pPr>
      <w:proofErr w:type="gramStart"/>
      <w:r>
        <w:t>Both v2</w:t>
      </w:r>
      <w:proofErr w:type="gramEnd"/>
      <w:r>
        <w:t xml:space="preserve"> models were verified before training. AgroNT v2 fused dimension: 1,760; total trainable parameters: 1,099,201. </w:t>
      </w:r>
      <w:proofErr w:type="spellStart"/>
      <w:r>
        <w:t>GENERator</w:t>
      </w:r>
      <w:proofErr w:type="spellEnd"/>
      <w:r>
        <w:t xml:space="preserve"> v2 fused dimension: 2,308; total trainable parameters: 1,239,489. Species list </w:t>
      </w:r>
      <w:proofErr w:type="gramStart"/>
      <w:r>
        <w:t>auto-detected</w:t>
      </w:r>
      <w:proofErr w:type="gramEnd"/>
      <w:r>
        <w:t xml:space="preserve"> from dataset: ['Arabidopsis', 'Maize', 'Sorghum'] (dim=3). Two critical bugs confirmed fixed: (1) the closure capture bug in the </w:t>
      </w:r>
      <w:proofErr w:type="spellStart"/>
      <w:r>
        <w:t>make_loaders</w:t>
      </w:r>
      <w:proofErr w:type="spellEnd"/>
      <w:r>
        <w:t xml:space="preserve"> function (now defined as a named function, not a lambda, preventing all six condition loaders from sharing the same column variable), and (2) the one-hot encoding error in Table 6 prediction (all-zero matrices previously passed to the CNN branch, making v1 Table 6 predictions effectively AgroNT-only; v2 correctly encodes each synthetic sequence).</w:t>
      </w:r>
    </w:p>
    <w:p w14:paraId="68BB82FF" w14:textId="77777777" w:rsidR="00224E72" w:rsidRDefault="00000000">
      <w:pPr>
        <w:pStyle w:val="Heading2"/>
      </w:pPr>
      <w:r>
        <w:t>4.2 v1 vs v2 Performance: AgroNT Hybrid</w:t>
      </w:r>
    </w:p>
    <w:p w14:paraId="7C9D5569" w14:textId="77777777" w:rsidR="00224E72" w:rsidRDefault="00000000">
      <w:pPr>
        <w:spacing w:after="120"/>
        <w:jc w:val="both"/>
      </w:pPr>
      <w:r>
        <w:t>Table 2 compares AgroNT v1 (original, no GC/species) against AgroNT v2 (with GC + species + early stopping). Mean R² improves from 0.638 (v1) to 0.692 (v2), a gain of +0.054. The most striking improvement is No-enhancer Dark Maize: R² rises from 0.416 to 0.606 (+0.190), moving this previously below-baseline condition above the k-</w:t>
      </w:r>
      <w:proofErr w:type="spellStart"/>
      <w:r>
        <w:t>mer</w:t>
      </w:r>
      <w:proofErr w:type="spellEnd"/>
      <w:r>
        <w:t xml:space="preserve"> baseline. All six conditions show improvement.</w:t>
      </w:r>
    </w:p>
    <w:p w14:paraId="3AE2A91C" w14:textId="77777777" w:rsidR="00224E72" w:rsidRDefault="00224E72">
      <w:pPr>
        <w:spacing w:after="80"/>
      </w:pPr>
    </w:p>
    <w:p w14:paraId="247E7CB4" w14:textId="77777777" w:rsidR="00224E72" w:rsidRDefault="00000000">
      <w:pPr>
        <w:spacing w:before="100" w:after="80"/>
      </w:pPr>
      <w:r>
        <w:rPr>
          <w:b/>
          <w:bCs/>
          <w:sz w:val="20"/>
          <w:szCs w:val="20"/>
        </w:rPr>
        <w:t xml:space="preserve">Table 2. AgroNT v1 vs v2 test-set performance. Baseline </w:t>
      </w:r>
      <w:proofErr w:type="spellStart"/>
      <w:r>
        <w:rPr>
          <w:b/>
          <w:bCs/>
          <w:sz w:val="20"/>
          <w:szCs w:val="20"/>
        </w:rPr>
        <w:t>XGBoost</w:t>
      </w:r>
      <w:proofErr w:type="spellEnd"/>
      <w:r>
        <w:rPr>
          <w:b/>
          <w:bCs/>
          <w:sz w:val="20"/>
          <w:szCs w:val="20"/>
        </w:rPr>
        <w:t>/</w:t>
      </w:r>
      <w:proofErr w:type="spellStart"/>
      <w:r>
        <w:rPr>
          <w:b/>
          <w:bCs/>
          <w:sz w:val="20"/>
          <w:szCs w:val="20"/>
        </w:rPr>
        <w:t>CatBoost</w:t>
      </w:r>
      <w:proofErr w:type="spellEnd"/>
      <w:r>
        <w:rPr>
          <w:b/>
          <w:bCs/>
          <w:sz w:val="20"/>
          <w:szCs w:val="20"/>
        </w:rPr>
        <w:t xml:space="preserve"> R² ≈ 0.54.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000"/>
        <w:gridCol w:w="1000"/>
        <w:gridCol w:w="1120"/>
        <w:gridCol w:w="1000"/>
        <w:gridCol w:w="1000"/>
        <w:gridCol w:w="800"/>
      </w:tblGrid>
      <w:tr w:rsidR="00224E72" w14:paraId="3546E54E" w14:textId="77777777">
        <w:tblPrEx>
          <w:tblCellMar>
            <w:top w:w="0" w:type="dxa"/>
            <w:bottom w:w="0" w:type="dxa"/>
          </w:tblCellMar>
        </w:tblPrEx>
        <w:trPr>
          <w:tblHeader/>
        </w:trPr>
        <w:tc>
          <w:tcPr>
            <w:tcW w:w="27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2382BD97" w14:textId="77777777" w:rsidR="00224E72" w:rsidRDefault="00000000">
            <w:pPr>
              <w:jc w:val="center"/>
            </w:pPr>
            <w:r>
              <w:rPr>
                <w:b/>
                <w:bCs/>
                <w:color w:val="FFFFFF"/>
                <w:sz w:val="18"/>
                <w:szCs w:val="18"/>
              </w:rPr>
              <w:t>Condition</w:t>
            </w:r>
          </w:p>
        </w:tc>
        <w:tc>
          <w:tcPr>
            <w:tcW w:w="11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69B0062C" w14:textId="77777777" w:rsidR="00224E72" w:rsidRDefault="00000000">
            <w:pPr>
              <w:jc w:val="center"/>
            </w:pPr>
            <w:r>
              <w:rPr>
                <w:b/>
                <w:bCs/>
                <w:color w:val="FFFFFF"/>
                <w:sz w:val="18"/>
                <w:szCs w:val="18"/>
              </w:rPr>
              <w:t>v1 R</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20E9A84B" w14:textId="77777777" w:rsidR="00224E72" w:rsidRDefault="00000000">
            <w:pPr>
              <w:jc w:val="center"/>
            </w:pPr>
            <w:r>
              <w:rPr>
                <w:b/>
                <w:bCs/>
                <w:color w:val="FFFFFF"/>
                <w:sz w:val="18"/>
                <w:szCs w:val="18"/>
              </w:rPr>
              <w:t>v1 R²</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3EEA04B6" w14:textId="77777777" w:rsidR="00224E72" w:rsidRDefault="00000000">
            <w:pPr>
              <w:jc w:val="center"/>
            </w:pPr>
            <w:r>
              <w:rPr>
                <w:b/>
                <w:bCs/>
                <w:color w:val="FFFFFF"/>
                <w:sz w:val="18"/>
                <w:szCs w:val="18"/>
              </w:rPr>
              <w:t>v1 RMSE</w:t>
            </w:r>
          </w:p>
        </w:tc>
        <w:tc>
          <w:tcPr>
            <w:tcW w:w="112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32C38E30" w14:textId="77777777" w:rsidR="00224E72" w:rsidRDefault="00000000">
            <w:pPr>
              <w:jc w:val="center"/>
            </w:pPr>
            <w:r>
              <w:rPr>
                <w:b/>
                <w:bCs/>
                <w:color w:val="FFFFFF"/>
                <w:sz w:val="18"/>
                <w:szCs w:val="18"/>
              </w:rPr>
              <w:t>v2 R</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133299A3" w14:textId="77777777" w:rsidR="00224E72" w:rsidRDefault="00000000">
            <w:pPr>
              <w:jc w:val="center"/>
            </w:pPr>
            <w:r>
              <w:rPr>
                <w:b/>
                <w:bCs/>
                <w:color w:val="FFFFFF"/>
                <w:sz w:val="18"/>
                <w:szCs w:val="18"/>
              </w:rPr>
              <w:t>v2 R²</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173CBFA9" w14:textId="77777777" w:rsidR="00224E72" w:rsidRDefault="00000000">
            <w:pPr>
              <w:jc w:val="center"/>
            </w:pPr>
            <w:r>
              <w:rPr>
                <w:b/>
                <w:bCs/>
                <w:color w:val="FFFFFF"/>
                <w:sz w:val="18"/>
                <w:szCs w:val="18"/>
              </w:rPr>
              <w:t>v2 RMSE</w:t>
            </w:r>
          </w:p>
        </w:tc>
        <w:tc>
          <w:tcPr>
            <w:tcW w:w="8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109167C7" w14:textId="77777777" w:rsidR="00224E72" w:rsidRDefault="00000000">
            <w:pPr>
              <w:jc w:val="center"/>
            </w:pPr>
            <w:r>
              <w:rPr>
                <w:b/>
                <w:bCs/>
                <w:color w:val="FFFFFF"/>
                <w:sz w:val="18"/>
                <w:szCs w:val="18"/>
              </w:rPr>
              <w:t>ΔR²</w:t>
            </w:r>
          </w:p>
        </w:tc>
      </w:tr>
      <w:tr w:rsidR="00224E72" w14:paraId="2014D662"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D7BB06"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2EBF48" w14:textId="77777777" w:rsidR="00224E72" w:rsidRDefault="00000000">
            <w:pPr>
              <w:jc w:val="center"/>
            </w:pPr>
            <w:r>
              <w:rPr>
                <w:color w:val="000000"/>
                <w:sz w:val="18"/>
                <w:szCs w:val="18"/>
              </w:rPr>
              <w:t>0.772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6CE86E" w14:textId="77777777" w:rsidR="00224E72" w:rsidRDefault="00000000">
            <w:pPr>
              <w:jc w:val="center"/>
            </w:pPr>
            <w:r>
              <w:rPr>
                <w:color w:val="000000"/>
                <w:sz w:val="18"/>
                <w:szCs w:val="18"/>
              </w:rPr>
              <w:t>0.593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1D6B13" w14:textId="77777777" w:rsidR="00224E72" w:rsidRDefault="00000000">
            <w:pPr>
              <w:jc w:val="center"/>
            </w:pPr>
            <w:r>
              <w:rPr>
                <w:color w:val="000000"/>
                <w:sz w:val="18"/>
                <w:szCs w:val="18"/>
              </w:rPr>
              <w:t>0.853</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A18AB4" w14:textId="77777777" w:rsidR="00224E72" w:rsidRDefault="00000000">
            <w:pPr>
              <w:jc w:val="center"/>
            </w:pPr>
            <w:r>
              <w:rPr>
                <w:color w:val="000000"/>
                <w:sz w:val="18"/>
                <w:szCs w:val="18"/>
              </w:rPr>
              <w:t>0.809</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52DADC" w14:textId="77777777" w:rsidR="00224E72" w:rsidRDefault="00000000">
            <w:pPr>
              <w:jc w:val="center"/>
            </w:pPr>
            <w:r>
              <w:rPr>
                <w:color w:val="000000"/>
                <w:sz w:val="18"/>
                <w:szCs w:val="18"/>
              </w:rPr>
              <w:t>0.652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A2D7A1" w14:textId="77777777" w:rsidR="00224E72" w:rsidRDefault="00000000">
            <w:pPr>
              <w:jc w:val="center"/>
            </w:pPr>
            <w:r>
              <w:rPr>
                <w:color w:val="000000"/>
                <w:sz w:val="18"/>
                <w:szCs w:val="18"/>
              </w:rPr>
              <w:t>0.789</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370DB0" w14:textId="77777777" w:rsidR="00224E72" w:rsidRDefault="00000000">
            <w:pPr>
              <w:jc w:val="center"/>
            </w:pPr>
            <w:r>
              <w:rPr>
                <w:color w:val="000000"/>
                <w:sz w:val="18"/>
                <w:szCs w:val="18"/>
              </w:rPr>
              <w:t>+0.059</w:t>
            </w:r>
          </w:p>
        </w:tc>
      </w:tr>
      <w:tr w:rsidR="00224E72" w14:paraId="04E44FAB"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711EFA"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Maize</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BE518F" w14:textId="77777777" w:rsidR="00224E72" w:rsidRDefault="00000000">
            <w:pPr>
              <w:jc w:val="center"/>
            </w:pPr>
            <w:r>
              <w:rPr>
                <w:color w:val="000000"/>
                <w:sz w:val="18"/>
                <w:szCs w:val="18"/>
              </w:rPr>
              <w:t>0.647</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4BB4A3" w14:textId="77777777" w:rsidR="00224E72" w:rsidRDefault="00000000">
            <w:pPr>
              <w:jc w:val="center"/>
            </w:pPr>
            <w:r>
              <w:rPr>
                <w:color w:val="000000"/>
                <w:sz w:val="18"/>
                <w:szCs w:val="18"/>
              </w:rPr>
              <w:t>0.416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5DBB50" w14:textId="77777777" w:rsidR="00224E72" w:rsidRDefault="00000000">
            <w:pPr>
              <w:jc w:val="center"/>
            </w:pPr>
            <w:r>
              <w:rPr>
                <w:color w:val="000000"/>
                <w:sz w:val="18"/>
                <w:szCs w:val="18"/>
              </w:rPr>
              <w:t>0.846</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E7CDB2" w14:textId="77777777" w:rsidR="00224E72" w:rsidRDefault="00000000">
            <w:pPr>
              <w:jc w:val="center"/>
            </w:pPr>
            <w:r>
              <w:rPr>
                <w:color w:val="000000"/>
                <w:sz w:val="18"/>
                <w:szCs w:val="18"/>
              </w:rPr>
              <w:t>0.779</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CAF324" w14:textId="77777777" w:rsidR="00224E72" w:rsidRDefault="00000000">
            <w:pPr>
              <w:jc w:val="center"/>
            </w:pPr>
            <w:r>
              <w:rPr>
                <w:color w:val="000000"/>
                <w:sz w:val="18"/>
                <w:szCs w:val="18"/>
              </w:rPr>
              <w:t>0.606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DE7EE0" w14:textId="77777777" w:rsidR="00224E72" w:rsidRDefault="00000000">
            <w:pPr>
              <w:jc w:val="center"/>
            </w:pPr>
            <w:r>
              <w:rPr>
                <w:color w:val="000000"/>
                <w:sz w:val="18"/>
                <w:szCs w:val="18"/>
              </w:rPr>
              <w:t>0.695</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B62633" w14:textId="77777777" w:rsidR="00224E72" w:rsidRDefault="00000000">
            <w:pPr>
              <w:jc w:val="center"/>
            </w:pPr>
            <w:r>
              <w:rPr>
                <w:color w:val="000000"/>
                <w:sz w:val="18"/>
                <w:szCs w:val="18"/>
              </w:rPr>
              <w:t>+0.190</w:t>
            </w:r>
          </w:p>
        </w:tc>
      </w:tr>
      <w:tr w:rsidR="00224E72" w14:paraId="4540937E"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D0FE21"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B21BDD" w14:textId="77777777" w:rsidR="00224E72" w:rsidRDefault="00000000">
            <w:pPr>
              <w:jc w:val="center"/>
            </w:pPr>
            <w:r>
              <w:rPr>
                <w:color w:val="000000"/>
                <w:sz w:val="18"/>
                <w:szCs w:val="18"/>
              </w:rPr>
              <w:t>0.868</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E3F25C" w14:textId="77777777" w:rsidR="00224E72" w:rsidRDefault="00000000">
            <w:pPr>
              <w:jc w:val="center"/>
            </w:pPr>
            <w:r>
              <w:rPr>
                <w:color w:val="000000"/>
                <w:sz w:val="18"/>
                <w:szCs w:val="18"/>
              </w:rPr>
              <w:t>0.753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D57DAD" w14:textId="77777777" w:rsidR="00224E72" w:rsidRDefault="00000000">
            <w:pPr>
              <w:jc w:val="center"/>
            </w:pPr>
            <w:r>
              <w:rPr>
                <w:color w:val="000000"/>
                <w:sz w:val="18"/>
                <w:szCs w:val="18"/>
              </w:rPr>
              <w:t>0.844</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432FE9" w14:textId="77777777" w:rsidR="00224E72" w:rsidRDefault="00000000">
            <w:pPr>
              <w:jc w:val="center"/>
            </w:pPr>
            <w:r>
              <w:rPr>
                <w:color w:val="000000"/>
                <w:sz w:val="18"/>
                <w:szCs w:val="18"/>
              </w:rPr>
              <w:t>0.878</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91E438" w14:textId="77777777" w:rsidR="00224E72" w:rsidRDefault="00000000">
            <w:pPr>
              <w:jc w:val="center"/>
            </w:pPr>
            <w:r>
              <w:rPr>
                <w:color w:val="000000"/>
                <w:sz w:val="18"/>
                <w:szCs w:val="18"/>
              </w:rPr>
              <w:t>0.768</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ED2BBB" w14:textId="77777777" w:rsidR="00224E72" w:rsidRDefault="00000000">
            <w:pPr>
              <w:jc w:val="center"/>
            </w:pPr>
            <w:r>
              <w:rPr>
                <w:color w:val="000000"/>
                <w:sz w:val="18"/>
                <w:szCs w:val="18"/>
              </w:rPr>
              <w:t>0.818</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B39AA5" w14:textId="77777777" w:rsidR="00224E72" w:rsidRDefault="00000000">
            <w:pPr>
              <w:jc w:val="center"/>
            </w:pPr>
            <w:r>
              <w:rPr>
                <w:color w:val="000000"/>
                <w:sz w:val="18"/>
                <w:szCs w:val="18"/>
              </w:rPr>
              <w:t>+0.015</w:t>
            </w:r>
          </w:p>
        </w:tc>
      </w:tr>
      <w:tr w:rsidR="00224E72" w14:paraId="0DC59256"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6723A9"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Maize</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CFF0E5" w14:textId="77777777" w:rsidR="00224E72" w:rsidRDefault="00000000">
            <w:pPr>
              <w:jc w:val="center"/>
            </w:pPr>
            <w:r>
              <w:rPr>
                <w:color w:val="000000"/>
                <w:sz w:val="18"/>
                <w:szCs w:val="18"/>
              </w:rPr>
              <w:t>0.856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596D9E" w14:textId="77777777" w:rsidR="00224E72" w:rsidRDefault="00000000">
            <w:pPr>
              <w:jc w:val="center"/>
            </w:pPr>
            <w:r>
              <w:rPr>
                <w:color w:val="000000"/>
                <w:sz w:val="18"/>
                <w:szCs w:val="18"/>
              </w:rPr>
              <w:t>0.732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CEF382" w14:textId="77777777" w:rsidR="00224E72" w:rsidRDefault="00000000">
            <w:pPr>
              <w:jc w:val="center"/>
            </w:pPr>
            <w:r>
              <w:rPr>
                <w:color w:val="000000"/>
                <w:sz w:val="18"/>
                <w:szCs w:val="18"/>
              </w:rPr>
              <w:t>0.647</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60830A" w14:textId="77777777" w:rsidR="00224E72" w:rsidRDefault="00000000">
            <w:pPr>
              <w:jc w:val="center"/>
            </w:pPr>
            <w:r>
              <w:rPr>
                <w:color w:val="000000"/>
                <w:sz w:val="18"/>
                <w:szCs w:val="18"/>
              </w:rPr>
              <w:t>0.871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8FF50B" w14:textId="77777777" w:rsidR="00224E72" w:rsidRDefault="00000000">
            <w:pPr>
              <w:jc w:val="center"/>
            </w:pPr>
            <w:r>
              <w:rPr>
                <w:color w:val="000000"/>
                <w:sz w:val="18"/>
                <w:szCs w:val="18"/>
              </w:rPr>
              <w:t>0.756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B87BBE" w14:textId="77777777" w:rsidR="00224E72" w:rsidRDefault="00000000">
            <w:pPr>
              <w:jc w:val="center"/>
            </w:pPr>
            <w:r>
              <w:rPr>
                <w:color w:val="000000"/>
                <w:sz w:val="18"/>
                <w:szCs w:val="18"/>
              </w:rPr>
              <w:t>0.617</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6FEC36" w14:textId="77777777" w:rsidR="00224E72" w:rsidRDefault="00000000">
            <w:pPr>
              <w:jc w:val="center"/>
            </w:pPr>
            <w:r>
              <w:rPr>
                <w:color w:val="000000"/>
                <w:sz w:val="18"/>
                <w:szCs w:val="18"/>
              </w:rPr>
              <w:t>+0.024</w:t>
            </w:r>
          </w:p>
        </w:tc>
      </w:tr>
      <w:tr w:rsidR="00224E72" w14:paraId="25B0FABC"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8BA1FD"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Light,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D26251" w14:textId="77777777" w:rsidR="00224E72" w:rsidRDefault="00000000">
            <w:pPr>
              <w:jc w:val="center"/>
            </w:pPr>
            <w:r>
              <w:rPr>
                <w:color w:val="000000"/>
                <w:sz w:val="18"/>
                <w:szCs w:val="18"/>
              </w:rPr>
              <w:t>0.786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129D8F" w14:textId="77777777" w:rsidR="00224E72" w:rsidRDefault="00000000">
            <w:pPr>
              <w:jc w:val="center"/>
            </w:pPr>
            <w:r>
              <w:rPr>
                <w:color w:val="000000"/>
                <w:sz w:val="18"/>
                <w:szCs w:val="18"/>
              </w:rPr>
              <w:t>0.615</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335282" w14:textId="77777777" w:rsidR="00224E72" w:rsidRDefault="00000000">
            <w:pPr>
              <w:jc w:val="center"/>
            </w:pPr>
            <w:r>
              <w:rPr>
                <w:color w:val="000000"/>
                <w:sz w:val="18"/>
                <w:szCs w:val="18"/>
              </w:rPr>
              <w:t>0.923</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F14414" w14:textId="77777777" w:rsidR="00224E72" w:rsidRDefault="00000000">
            <w:pPr>
              <w:jc w:val="center"/>
            </w:pPr>
            <w:r>
              <w:rPr>
                <w:color w:val="000000"/>
                <w:sz w:val="18"/>
                <w:szCs w:val="18"/>
              </w:rPr>
              <w:t>0.793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CDA0F5" w14:textId="77777777" w:rsidR="00224E72" w:rsidRDefault="00000000">
            <w:pPr>
              <w:jc w:val="center"/>
            </w:pPr>
            <w:r>
              <w:rPr>
                <w:color w:val="000000"/>
                <w:sz w:val="18"/>
                <w:szCs w:val="18"/>
              </w:rPr>
              <w:t>0.623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A4D435" w14:textId="77777777" w:rsidR="00224E72" w:rsidRDefault="00000000">
            <w:pPr>
              <w:jc w:val="center"/>
            </w:pPr>
            <w:r>
              <w:rPr>
                <w:color w:val="000000"/>
                <w:sz w:val="18"/>
                <w:szCs w:val="18"/>
              </w:rPr>
              <w:t>0.913</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6DE32D" w14:textId="77777777" w:rsidR="00224E72" w:rsidRDefault="00000000">
            <w:pPr>
              <w:jc w:val="center"/>
            </w:pPr>
            <w:r>
              <w:rPr>
                <w:color w:val="000000"/>
                <w:sz w:val="18"/>
                <w:szCs w:val="18"/>
              </w:rPr>
              <w:t>+0.008</w:t>
            </w:r>
          </w:p>
        </w:tc>
      </w:tr>
      <w:tr w:rsidR="00224E72" w14:paraId="34423154"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8FB96B"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Light,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C8FD69" w14:textId="77777777" w:rsidR="00224E72" w:rsidRDefault="00000000">
            <w:pPr>
              <w:jc w:val="center"/>
            </w:pPr>
            <w:r>
              <w:rPr>
                <w:color w:val="000000"/>
                <w:sz w:val="18"/>
                <w:szCs w:val="18"/>
              </w:rPr>
              <w:t>0.850</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AE802F" w14:textId="77777777" w:rsidR="00224E72" w:rsidRDefault="00000000">
            <w:pPr>
              <w:jc w:val="center"/>
            </w:pPr>
            <w:r>
              <w:rPr>
                <w:color w:val="000000"/>
                <w:sz w:val="18"/>
                <w:szCs w:val="18"/>
              </w:rPr>
              <w:t>0.721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785927" w14:textId="77777777" w:rsidR="00224E72" w:rsidRDefault="00000000">
            <w:pPr>
              <w:jc w:val="center"/>
            </w:pPr>
            <w:r>
              <w:rPr>
                <w:color w:val="000000"/>
                <w:sz w:val="18"/>
                <w:szCs w:val="18"/>
              </w:rPr>
              <w:t>0.919</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00EAFD" w14:textId="77777777" w:rsidR="00224E72" w:rsidRDefault="00000000">
            <w:pPr>
              <w:jc w:val="center"/>
            </w:pPr>
            <w:r>
              <w:rPr>
                <w:color w:val="000000"/>
                <w:sz w:val="18"/>
                <w:szCs w:val="18"/>
              </w:rPr>
              <w:t>0.865</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4399C5" w14:textId="77777777" w:rsidR="00224E72" w:rsidRDefault="00000000">
            <w:pPr>
              <w:jc w:val="center"/>
            </w:pPr>
            <w:r>
              <w:rPr>
                <w:color w:val="000000"/>
                <w:sz w:val="18"/>
                <w:szCs w:val="18"/>
              </w:rPr>
              <w:t>0.745</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6ED456" w14:textId="77777777" w:rsidR="00224E72" w:rsidRDefault="00000000">
            <w:pPr>
              <w:jc w:val="center"/>
            </w:pPr>
            <w:r>
              <w:rPr>
                <w:color w:val="000000"/>
                <w:sz w:val="18"/>
                <w:szCs w:val="18"/>
              </w:rPr>
              <w:t>0.879</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D4C2CE" w14:textId="77777777" w:rsidR="00224E72" w:rsidRDefault="00000000">
            <w:pPr>
              <w:jc w:val="center"/>
            </w:pPr>
            <w:r>
              <w:rPr>
                <w:color w:val="000000"/>
                <w:sz w:val="18"/>
                <w:szCs w:val="18"/>
              </w:rPr>
              <w:t>+0.024</w:t>
            </w:r>
          </w:p>
        </w:tc>
      </w:tr>
      <w:tr w:rsidR="00224E72" w14:paraId="2F426A98"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6B2AD8" w14:textId="77777777" w:rsidR="00224E72" w:rsidRDefault="00000000">
            <w:pPr>
              <w:jc w:val="center"/>
            </w:pPr>
            <w:r>
              <w:rPr>
                <w:color w:val="000000"/>
                <w:sz w:val="18"/>
                <w:szCs w:val="18"/>
              </w:rPr>
              <w:t>Mean</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579DAD" w14:textId="77777777" w:rsidR="00224E72" w:rsidRDefault="00000000">
            <w:pPr>
              <w:jc w:val="center"/>
            </w:pPr>
            <w:r>
              <w:rPr>
                <w:color w:val="000000"/>
                <w:sz w:val="18"/>
                <w:szCs w:val="18"/>
              </w:rPr>
              <w:t>0.797</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48BD54" w14:textId="77777777" w:rsidR="00224E72" w:rsidRDefault="00000000">
            <w:pPr>
              <w:jc w:val="center"/>
            </w:pPr>
            <w:r>
              <w:rPr>
                <w:color w:val="000000"/>
                <w:sz w:val="18"/>
                <w:szCs w:val="18"/>
              </w:rPr>
              <w:t>0.638</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94244B" w14:textId="77777777" w:rsidR="00224E72" w:rsidRDefault="00000000">
            <w:pPr>
              <w:jc w:val="center"/>
            </w:pPr>
            <w:r>
              <w:rPr>
                <w:color w:val="000000"/>
                <w:sz w:val="18"/>
                <w:szCs w:val="18"/>
              </w:rPr>
              <w:t>0.839</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4136DA" w14:textId="77777777" w:rsidR="00224E72" w:rsidRDefault="00000000">
            <w:pPr>
              <w:jc w:val="center"/>
            </w:pPr>
            <w:r>
              <w:rPr>
                <w:color w:val="000000"/>
                <w:sz w:val="18"/>
                <w:szCs w:val="18"/>
              </w:rPr>
              <w:t>0.833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E2085D" w14:textId="77777777" w:rsidR="00224E72" w:rsidRDefault="00000000">
            <w:pPr>
              <w:jc w:val="center"/>
            </w:pPr>
            <w:r>
              <w:rPr>
                <w:color w:val="000000"/>
                <w:sz w:val="18"/>
                <w:szCs w:val="18"/>
              </w:rPr>
              <w:t>0.692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678FFB" w14:textId="77777777" w:rsidR="00224E72" w:rsidRDefault="00000000">
            <w:pPr>
              <w:jc w:val="center"/>
            </w:pPr>
            <w:r>
              <w:rPr>
                <w:color w:val="000000"/>
                <w:sz w:val="18"/>
                <w:szCs w:val="18"/>
              </w:rPr>
              <w:t>0.785</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0B72DE" w14:textId="77777777" w:rsidR="00224E72" w:rsidRDefault="00000000">
            <w:pPr>
              <w:jc w:val="center"/>
            </w:pPr>
            <w:r>
              <w:rPr>
                <w:color w:val="000000"/>
                <w:sz w:val="18"/>
                <w:szCs w:val="18"/>
              </w:rPr>
              <w:t>+0.054</w:t>
            </w:r>
          </w:p>
        </w:tc>
      </w:tr>
    </w:tbl>
    <w:p w14:paraId="220008B0" w14:textId="77777777" w:rsidR="00224E72" w:rsidRDefault="00224E72">
      <w:pPr>
        <w:spacing w:after="80"/>
      </w:pPr>
    </w:p>
    <w:p w14:paraId="765A0124" w14:textId="77777777" w:rsidR="00224E72" w:rsidRDefault="00000000">
      <w:pPr>
        <w:pStyle w:val="Heading2"/>
      </w:pPr>
      <w:r>
        <w:t xml:space="preserve">4.3 v1 vs v2 Performance: </w:t>
      </w:r>
      <w:proofErr w:type="spellStart"/>
      <w:r>
        <w:t>GENERator</w:t>
      </w:r>
      <w:proofErr w:type="spellEnd"/>
      <w:r>
        <w:t xml:space="preserve"> Hybrid</w:t>
      </w:r>
    </w:p>
    <w:p w14:paraId="75EAC949" w14:textId="77777777" w:rsidR="00224E72" w:rsidRDefault="00000000">
      <w:pPr>
        <w:spacing w:after="120"/>
        <w:jc w:val="both"/>
      </w:pPr>
      <w:r>
        <w:t xml:space="preserve">Table 3 presents the same comparison for the </w:t>
      </w:r>
      <w:proofErr w:type="spellStart"/>
      <w:r>
        <w:t>GENERator</w:t>
      </w:r>
      <w:proofErr w:type="spellEnd"/>
      <w:r>
        <w:t xml:space="preserve"> backbone. Mean R² improves from 0.634 (v1) to 0.682 (v2), a gain of +0.048. No-enhancer Dark Maize shows the largest single gain at +0.188 R² (0.404 → 0.592), consistent with AgroNT. All six conditions improve in both models.</w:t>
      </w:r>
    </w:p>
    <w:p w14:paraId="4B38D9B3" w14:textId="77777777" w:rsidR="00224E72" w:rsidRDefault="00224E72">
      <w:pPr>
        <w:spacing w:after="80"/>
      </w:pPr>
    </w:p>
    <w:p w14:paraId="5F047C52" w14:textId="77777777" w:rsidR="00224E72" w:rsidRDefault="00000000">
      <w:pPr>
        <w:spacing w:before="100" w:after="80"/>
      </w:pPr>
      <w:r>
        <w:rPr>
          <w:b/>
          <w:bCs/>
          <w:sz w:val="20"/>
          <w:szCs w:val="20"/>
        </w:rPr>
        <w:t xml:space="preserve">Table 3. </w:t>
      </w:r>
      <w:proofErr w:type="spellStart"/>
      <w:r>
        <w:rPr>
          <w:b/>
          <w:bCs/>
          <w:sz w:val="20"/>
          <w:szCs w:val="20"/>
        </w:rPr>
        <w:t>GENERator</w:t>
      </w:r>
      <w:proofErr w:type="spellEnd"/>
      <w:r>
        <w:rPr>
          <w:b/>
          <w:bCs/>
          <w:sz w:val="20"/>
          <w:szCs w:val="20"/>
        </w:rPr>
        <w:t xml:space="preserve"> v1 vs v2 test-set performance. Baseline </w:t>
      </w:r>
      <w:proofErr w:type="spellStart"/>
      <w:r>
        <w:rPr>
          <w:b/>
          <w:bCs/>
          <w:sz w:val="20"/>
          <w:szCs w:val="20"/>
        </w:rPr>
        <w:t>XGBoost</w:t>
      </w:r>
      <w:proofErr w:type="spellEnd"/>
      <w:r>
        <w:rPr>
          <w:b/>
          <w:bCs/>
          <w:sz w:val="20"/>
          <w:szCs w:val="20"/>
        </w:rPr>
        <w:t>/</w:t>
      </w:r>
      <w:proofErr w:type="spellStart"/>
      <w:r>
        <w:rPr>
          <w:b/>
          <w:bCs/>
          <w:sz w:val="20"/>
          <w:szCs w:val="20"/>
        </w:rPr>
        <w:t>CatBoost</w:t>
      </w:r>
      <w:proofErr w:type="spellEnd"/>
      <w:r>
        <w:rPr>
          <w:b/>
          <w:bCs/>
          <w:sz w:val="20"/>
          <w:szCs w:val="20"/>
        </w:rPr>
        <w:t xml:space="preserve"> R² ≈ 0.54.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000"/>
        <w:gridCol w:w="1000"/>
        <w:gridCol w:w="1120"/>
        <w:gridCol w:w="1000"/>
        <w:gridCol w:w="1000"/>
        <w:gridCol w:w="800"/>
      </w:tblGrid>
      <w:tr w:rsidR="00224E72" w14:paraId="4BEE72E5" w14:textId="77777777">
        <w:tblPrEx>
          <w:tblCellMar>
            <w:top w:w="0" w:type="dxa"/>
            <w:bottom w:w="0" w:type="dxa"/>
          </w:tblCellMar>
        </w:tblPrEx>
        <w:trPr>
          <w:tblHeader/>
        </w:trPr>
        <w:tc>
          <w:tcPr>
            <w:tcW w:w="27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4A223CE4" w14:textId="77777777" w:rsidR="00224E72" w:rsidRDefault="00000000">
            <w:pPr>
              <w:jc w:val="center"/>
            </w:pPr>
            <w:r>
              <w:rPr>
                <w:b/>
                <w:bCs/>
                <w:color w:val="FFFFFF"/>
                <w:sz w:val="18"/>
                <w:szCs w:val="18"/>
              </w:rPr>
              <w:t>Condition</w:t>
            </w:r>
          </w:p>
        </w:tc>
        <w:tc>
          <w:tcPr>
            <w:tcW w:w="11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1E86CE46" w14:textId="77777777" w:rsidR="00224E72" w:rsidRDefault="00000000">
            <w:pPr>
              <w:jc w:val="center"/>
            </w:pPr>
            <w:r>
              <w:rPr>
                <w:b/>
                <w:bCs/>
                <w:color w:val="FFFFFF"/>
                <w:sz w:val="18"/>
                <w:szCs w:val="18"/>
              </w:rPr>
              <w:t>v1 R</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34A405EF" w14:textId="77777777" w:rsidR="00224E72" w:rsidRDefault="00000000">
            <w:pPr>
              <w:jc w:val="center"/>
            </w:pPr>
            <w:r>
              <w:rPr>
                <w:b/>
                <w:bCs/>
                <w:color w:val="FFFFFF"/>
                <w:sz w:val="18"/>
                <w:szCs w:val="18"/>
              </w:rPr>
              <w:t>v1 R²</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138465A3" w14:textId="77777777" w:rsidR="00224E72" w:rsidRDefault="00000000">
            <w:pPr>
              <w:jc w:val="center"/>
            </w:pPr>
            <w:r>
              <w:rPr>
                <w:b/>
                <w:bCs/>
                <w:color w:val="FFFFFF"/>
                <w:sz w:val="18"/>
                <w:szCs w:val="18"/>
              </w:rPr>
              <w:t>v1 RMSE</w:t>
            </w:r>
          </w:p>
        </w:tc>
        <w:tc>
          <w:tcPr>
            <w:tcW w:w="112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593BE073" w14:textId="77777777" w:rsidR="00224E72" w:rsidRDefault="00000000">
            <w:pPr>
              <w:jc w:val="center"/>
            </w:pPr>
            <w:r>
              <w:rPr>
                <w:b/>
                <w:bCs/>
                <w:color w:val="FFFFFF"/>
                <w:sz w:val="18"/>
                <w:szCs w:val="18"/>
              </w:rPr>
              <w:t>v2 R</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691E8B7E" w14:textId="77777777" w:rsidR="00224E72" w:rsidRDefault="00000000">
            <w:pPr>
              <w:jc w:val="center"/>
            </w:pPr>
            <w:r>
              <w:rPr>
                <w:b/>
                <w:bCs/>
                <w:color w:val="FFFFFF"/>
                <w:sz w:val="18"/>
                <w:szCs w:val="18"/>
              </w:rPr>
              <w:t>v2 R²</w:t>
            </w:r>
          </w:p>
        </w:tc>
        <w:tc>
          <w:tcPr>
            <w:tcW w:w="1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53DA5A4E" w14:textId="77777777" w:rsidR="00224E72" w:rsidRDefault="00000000">
            <w:pPr>
              <w:jc w:val="center"/>
            </w:pPr>
            <w:r>
              <w:rPr>
                <w:b/>
                <w:bCs/>
                <w:color w:val="FFFFFF"/>
                <w:sz w:val="18"/>
                <w:szCs w:val="18"/>
              </w:rPr>
              <w:t>v2 RMSE</w:t>
            </w:r>
          </w:p>
        </w:tc>
        <w:tc>
          <w:tcPr>
            <w:tcW w:w="8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7AC75400" w14:textId="77777777" w:rsidR="00224E72" w:rsidRDefault="00000000">
            <w:pPr>
              <w:jc w:val="center"/>
            </w:pPr>
            <w:r>
              <w:rPr>
                <w:b/>
                <w:bCs/>
                <w:color w:val="FFFFFF"/>
                <w:sz w:val="18"/>
                <w:szCs w:val="18"/>
              </w:rPr>
              <w:t>ΔR²</w:t>
            </w:r>
          </w:p>
        </w:tc>
      </w:tr>
      <w:tr w:rsidR="00224E72" w14:paraId="6DFD201D"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BA8E71"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F730F6" w14:textId="77777777" w:rsidR="00224E72" w:rsidRDefault="00000000">
            <w:pPr>
              <w:jc w:val="center"/>
            </w:pPr>
            <w:r>
              <w:rPr>
                <w:color w:val="000000"/>
                <w:sz w:val="18"/>
                <w:szCs w:val="18"/>
              </w:rPr>
              <w:t>0.766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1E11C8" w14:textId="77777777" w:rsidR="00224E72" w:rsidRDefault="00000000">
            <w:pPr>
              <w:jc w:val="center"/>
            </w:pPr>
            <w:r>
              <w:rPr>
                <w:color w:val="000000"/>
                <w:sz w:val="18"/>
                <w:szCs w:val="18"/>
              </w:rPr>
              <w:t>0.587</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9CD2EA" w14:textId="77777777" w:rsidR="00224E72" w:rsidRDefault="00000000">
            <w:pPr>
              <w:jc w:val="center"/>
            </w:pPr>
            <w:r>
              <w:rPr>
                <w:color w:val="000000"/>
                <w:sz w:val="18"/>
                <w:szCs w:val="18"/>
              </w:rPr>
              <w:t>0.860</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5429C3" w14:textId="77777777" w:rsidR="00224E72" w:rsidRDefault="00000000">
            <w:pPr>
              <w:jc w:val="center"/>
            </w:pPr>
            <w:r>
              <w:rPr>
                <w:color w:val="000000"/>
                <w:sz w:val="18"/>
                <w:szCs w:val="18"/>
              </w:rPr>
              <w:t>0.803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D2CDA4" w14:textId="77777777" w:rsidR="00224E72" w:rsidRDefault="00000000">
            <w:pPr>
              <w:jc w:val="center"/>
            </w:pPr>
            <w:r>
              <w:rPr>
                <w:color w:val="000000"/>
                <w:sz w:val="18"/>
                <w:szCs w:val="18"/>
              </w:rPr>
              <w:t>0.634</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28086F" w14:textId="77777777" w:rsidR="00224E72" w:rsidRDefault="00000000">
            <w:pPr>
              <w:jc w:val="center"/>
            </w:pPr>
            <w:r>
              <w:rPr>
                <w:color w:val="000000"/>
                <w:sz w:val="18"/>
                <w:szCs w:val="18"/>
              </w:rPr>
              <w:t>0.809</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D86DE8" w14:textId="77777777" w:rsidR="00224E72" w:rsidRDefault="00000000">
            <w:pPr>
              <w:jc w:val="center"/>
            </w:pPr>
            <w:r>
              <w:rPr>
                <w:color w:val="000000"/>
                <w:sz w:val="18"/>
                <w:szCs w:val="18"/>
              </w:rPr>
              <w:t>+0.047</w:t>
            </w:r>
          </w:p>
        </w:tc>
      </w:tr>
      <w:tr w:rsidR="00224E72" w14:paraId="228B1DC9"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C5F9A4"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Maize</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06BADB" w14:textId="77777777" w:rsidR="00224E72" w:rsidRDefault="00000000">
            <w:pPr>
              <w:jc w:val="center"/>
            </w:pPr>
            <w:r>
              <w:rPr>
                <w:color w:val="000000"/>
                <w:sz w:val="18"/>
                <w:szCs w:val="18"/>
              </w:rPr>
              <w:t>0.636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3B38D4" w14:textId="77777777" w:rsidR="00224E72" w:rsidRDefault="00000000">
            <w:pPr>
              <w:jc w:val="center"/>
            </w:pPr>
            <w:r>
              <w:rPr>
                <w:color w:val="000000"/>
                <w:sz w:val="18"/>
                <w:szCs w:val="18"/>
              </w:rPr>
              <w:t>0.404</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FFEB9E" w14:textId="77777777" w:rsidR="00224E72" w:rsidRDefault="00000000">
            <w:pPr>
              <w:jc w:val="center"/>
            </w:pPr>
            <w:r>
              <w:rPr>
                <w:color w:val="000000"/>
                <w:sz w:val="18"/>
                <w:szCs w:val="18"/>
              </w:rPr>
              <w:t>0.854</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FED4A2" w14:textId="77777777" w:rsidR="00224E72" w:rsidRDefault="00000000">
            <w:pPr>
              <w:jc w:val="center"/>
            </w:pPr>
            <w:r>
              <w:rPr>
                <w:color w:val="000000"/>
                <w:sz w:val="18"/>
                <w:szCs w:val="18"/>
              </w:rPr>
              <w:t>0.771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300239" w14:textId="77777777" w:rsidR="00224E72" w:rsidRDefault="00000000">
            <w:pPr>
              <w:jc w:val="center"/>
            </w:pPr>
            <w:r>
              <w:rPr>
                <w:color w:val="000000"/>
                <w:sz w:val="18"/>
                <w:szCs w:val="18"/>
              </w:rPr>
              <w:t>0.592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D22776" w14:textId="77777777" w:rsidR="00224E72" w:rsidRDefault="00000000">
            <w:pPr>
              <w:jc w:val="center"/>
            </w:pPr>
            <w:r>
              <w:rPr>
                <w:color w:val="000000"/>
                <w:sz w:val="18"/>
                <w:szCs w:val="18"/>
              </w:rPr>
              <w:t>0.707</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40C324" w14:textId="77777777" w:rsidR="00224E72" w:rsidRDefault="00000000">
            <w:pPr>
              <w:jc w:val="center"/>
            </w:pPr>
            <w:r>
              <w:rPr>
                <w:color w:val="000000"/>
                <w:sz w:val="18"/>
                <w:szCs w:val="18"/>
              </w:rPr>
              <w:t>+0.188</w:t>
            </w:r>
          </w:p>
        </w:tc>
      </w:tr>
      <w:tr w:rsidR="00224E72" w14:paraId="0A8B6E58"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027C77"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6DAFE8" w14:textId="77777777" w:rsidR="00224E72" w:rsidRDefault="00000000">
            <w:pPr>
              <w:jc w:val="center"/>
            </w:pPr>
            <w:r>
              <w:rPr>
                <w:color w:val="000000"/>
                <w:sz w:val="18"/>
                <w:szCs w:val="18"/>
              </w:rPr>
              <w:t>0.867</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02267C" w14:textId="77777777" w:rsidR="00224E72" w:rsidRDefault="00000000">
            <w:pPr>
              <w:jc w:val="center"/>
            </w:pPr>
            <w:r>
              <w:rPr>
                <w:color w:val="000000"/>
                <w:sz w:val="18"/>
                <w:szCs w:val="18"/>
              </w:rPr>
              <w:t>0.752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8B164C" w14:textId="77777777" w:rsidR="00224E72" w:rsidRDefault="00000000">
            <w:pPr>
              <w:jc w:val="center"/>
            </w:pPr>
            <w:r>
              <w:rPr>
                <w:color w:val="000000"/>
                <w:sz w:val="18"/>
                <w:szCs w:val="18"/>
              </w:rPr>
              <w:t>0.847</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E344BD" w14:textId="77777777" w:rsidR="00224E72" w:rsidRDefault="00000000">
            <w:pPr>
              <w:jc w:val="center"/>
            </w:pPr>
            <w:r>
              <w:rPr>
                <w:color w:val="000000"/>
                <w:sz w:val="18"/>
                <w:szCs w:val="18"/>
              </w:rPr>
              <w:t>0.873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D0EC6A" w14:textId="77777777" w:rsidR="00224E72" w:rsidRDefault="00000000">
            <w:pPr>
              <w:jc w:val="center"/>
            </w:pPr>
            <w:r>
              <w:rPr>
                <w:color w:val="000000"/>
                <w:sz w:val="18"/>
                <w:szCs w:val="18"/>
              </w:rPr>
              <w:t>0.761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0A6B9B" w14:textId="77777777" w:rsidR="00224E72" w:rsidRDefault="00000000">
            <w:pPr>
              <w:jc w:val="center"/>
            </w:pPr>
            <w:r>
              <w:rPr>
                <w:color w:val="000000"/>
                <w:sz w:val="18"/>
                <w:szCs w:val="18"/>
              </w:rPr>
              <w:t>0.831</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CF15FE" w14:textId="77777777" w:rsidR="00224E72" w:rsidRDefault="00000000">
            <w:pPr>
              <w:jc w:val="center"/>
            </w:pPr>
            <w:r>
              <w:rPr>
                <w:color w:val="000000"/>
                <w:sz w:val="18"/>
                <w:szCs w:val="18"/>
              </w:rPr>
              <w:t>+0.009</w:t>
            </w:r>
          </w:p>
        </w:tc>
      </w:tr>
      <w:tr w:rsidR="00224E72" w14:paraId="186D2D2C"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14DADF"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Maize</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1D59A2" w14:textId="77777777" w:rsidR="00224E72" w:rsidRDefault="00000000">
            <w:pPr>
              <w:jc w:val="center"/>
            </w:pPr>
            <w:r>
              <w:rPr>
                <w:color w:val="000000"/>
                <w:sz w:val="18"/>
                <w:szCs w:val="18"/>
              </w:rPr>
              <w:t>0.856</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044D4E" w14:textId="77777777" w:rsidR="00224E72" w:rsidRDefault="00000000">
            <w:pPr>
              <w:jc w:val="center"/>
            </w:pPr>
            <w:r>
              <w:rPr>
                <w:color w:val="000000"/>
                <w:sz w:val="18"/>
                <w:szCs w:val="18"/>
              </w:rPr>
              <w:t>0.731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167EAF" w14:textId="77777777" w:rsidR="00224E72" w:rsidRDefault="00000000">
            <w:pPr>
              <w:jc w:val="center"/>
            </w:pPr>
            <w:r>
              <w:rPr>
                <w:color w:val="000000"/>
                <w:sz w:val="18"/>
                <w:szCs w:val="18"/>
              </w:rPr>
              <w:t>0.649</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06AEC7" w14:textId="77777777" w:rsidR="00224E72" w:rsidRDefault="00000000">
            <w:pPr>
              <w:jc w:val="center"/>
            </w:pPr>
            <w:r>
              <w:rPr>
                <w:color w:val="000000"/>
                <w:sz w:val="18"/>
                <w:szCs w:val="18"/>
              </w:rPr>
              <w:t>0.867</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6BF2C4" w14:textId="77777777" w:rsidR="00224E72" w:rsidRDefault="00000000">
            <w:pPr>
              <w:jc w:val="center"/>
            </w:pPr>
            <w:r>
              <w:rPr>
                <w:color w:val="000000"/>
                <w:sz w:val="18"/>
                <w:szCs w:val="18"/>
              </w:rPr>
              <w:t>0.751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4D2763" w14:textId="77777777" w:rsidR="00224E72" w:rsidRDefault="00000000">
            <w:pPr>
              <w:jc w:val="center"/>
            </w:pPr>
            <w:r>
              <w:rPr>
                <w:color w:val="000000"/>
                <w:sz w:val="18"/>
                <w:szCs w:val="18"/>
              </w:rPr>
              <w:t>0.624</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ECE72B" w14:textId="77777777" w:rsidR="00224E72" w:rsidRDefault="00000000">
            <w:pPr>
              <w:jc w:val="center"/>
            </w:pPr>
            <w:r>
              <w:rPr>
                <w:color w:val="000000"/>
                <w:sz w:val="18"/>
                <w:szCs w:val="18"/>
              </w:rPr>
              <w:t>+0.020</w:t>
            </w:r>
          </w:p>
        </w:tc>
      </w:tr>
      <w:tr w:rsidR="00224E72" w14:paraId="1183D693"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6AAE94"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Light,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B82315" w14:textId="77777777" w:rsidR="00224E72" w:rsidRDefault="00000000">
            <w:pPr>
              <w:jc w:val="center"/>
            </w:pPr>
            <w:r>
              <w:rPr>
                <w:color w:val="000000"/>
                <w:sz w:val="18"/>
                <w:szCs w:val="18"/>
              </w:rPr>
              <w:t>0.783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26A2C2" w14:textId="77777777" w:rsidR="00224E72" w:rsidRDefault="00000000">
            <w:pPr>
              <w:jc w:val="center"/>
            </w:pPr>
            <w:r>
              <w:rPr>
                <w:color w:val="000000"/>
                <w:sz w:val="18"/>
                <w:szCs w:val="18"/>
              </w:rPr>
              <w:t>0.612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3EED47" w14:textId="77777777" w:rsidR="00224E72" w:rsidRDefault="00000000">
            <w:pPr>
              <w:jc w:val="center"/>
            </w:pPr>
            <w:r>
              <w:rPr>
                <w:color w:val="000000"/>
                <w:sz w:val="18"/>
                <w:szCs w:val="18"/>
              </w:rPr>
              <w:t>0.927</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219FED" w14:textId="77777777" w:rsidR="00224E72" w:rsidRDefault="00000000">
            <w:pPr>
              <w:jc w:val="center"/>
            </w:pPr>
            <w:r>
              <w:rPr>
                <w:color w:val="000000"/>
                <w:sz w:val="18"/>
                <w:szCs w:val="18"/>
              </w:rPr>
              <w:t>0.791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01067E" w14:textId="77777777" w:rsidR="00224E72" w:rsidRDefault="00000000">
            <w:pPr>
              <w:jc w:val="center"/>
            </w:pPr>
            <w:r>
              <w:rPr>
                <w:color w:val="000000"/>
                <w:sz w:val="18"/>
                <w:szCs w:val="18"/>
              </w:rPr>
              <w:t>0.625</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62B683" w14:textId="77777777" w:rsidR="00224E72" w:rsidRDefault="00000000">
            <w:pPr>
              <w:jc w:val="center"/>
            </w:pPr>
            <w:r>
              <w:rPr>
                <w:color w:val="000000"/>
                <w:sz w:val="18"/>
                <w:szCs w:val="18"/>
              </w:rPr>
              <w:t>0.911</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0095E8" w14:textId="77777777" w:rsidR="00224E72" w:rsidRDefault="00000000">
            <w:pPr>
              <w:jc w:val="center"/>
            </w:pPr>
            <w:r>
              <w:rPr>
                <w:color w:val="000000"/>
                <w:sz w:val="18"/>
                <w:szCs w:val="18"/>
              </w:rPr>
              <w:t>+0.013</w:t>
            </w:r>
          </w:p>
        </w:tc>
      </w:tr>
      <w:tr w:rsidR="00224E72" w14:paraId="413F0F9E"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CB9175" w14:textId="77777777" w:rsidR="00224E72" w:rsidRDefault="00000000">
            <w:pPr>
              <w:jc w:val="center"/>
            </w:pPr>
            <w:r>
              <w:rPr>
                <w:color w:val="000000"/>
                <w:sz w:val="18"/>
                <w:szCs w:val="18"/>
              </w:rPr>
              <w:lastRenderedPageBreak/>
              <w:t xml:space="preserve">With </w:t>
            </w:r>
            <w:proofErr w:type="spellStart"/>
            <w:r>
              <w:rPr>
                <w:color w:val="000000"/>
                <w:sz w:val="18"/>
                <w:szCs w:val="18"/>
              </w:rPr>
              <w:t>enh</w:t>
            </w:r>
            <w:proofErr w:type="spellEnd"/>
            <w:r>
              <w:rPr>
                <w:color w:val="000000"/>
                <w:sz w:val="18"/>
                <w:szCs w:val="18"/>
              </w:rPr>
              <w:t>, Light,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97F6FD" w14:textId="77777777" w:rsidR="00224E72" w:rsidRDefault="00000000">
            <w:pPr>
              <w:jc w:val="center"/>
            </w:pPr>
            <w:r>
              <w:rPr>
                <w:color w:val="000000"/>
                <w:sz w:val="18"/>
                <w:szCs w:val="18"/>
              </w:rPr>
              <w:t>0.849</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EB3EAD" w14:textId="77777777" w:rsidR="00224E72" w:rsidRDefault="00000000">
            <w:pPr>
              <w:jc w:val="center"/>
            </w:pPr>
            <w:r>
              <w:rPr>
                <w:color w:val="000000"/>
                <w:sz w:val="18"/>
                <w:szCs w:val="18"/>
              </w:rPr>
              <w:t>0.720</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D02280" w14:textId="77777777" w:rsidR="00224E72" w:rsidRDefault="00000000">
            <w:pPr>
              <w:jc w:val="center"/>
            </w:pPr>
            <w:r>
              <w:rPr>
                <w:color w:val="000000"/>
                <w:sz w:val="18"/>
                <w:szCs w:val="18"/>
              </w:rPr>
              <w:t>0.920</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C8766C" w14:textId="77777777" w:rsidR="00224E72" w:rsidRDefault="00000000">
            <w:pPr>
              <w:jc w:val="center"/>
            </w:pPr>
            <w:r>
              <w:rPr>
                <w:color w:val="000000"/>
                <w:sz w:val="18"/>
                <w:szCs w:val="18"/>
              </w:rPr>
              <w:t>0.854</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73D29E" w14:textId="77777777" w:rsidR="00224E72" w:rsidRDefault="00000000">
            <w:pPr>
              <w:jc w:val="center"/>
            </w:pPr>
            <w:r>
              <w:rPr>
                <w:color w:val="000000"/>
                <w:sz w:val="18"/>
                <w:szCs w:val="18"/>
              </w:rPr>
              <w:t>0.728</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63D8E1" w14:textId="77777777" w:rsidR="00224E72" w:rsidRDefault="00000000">
            <w:pPr>
              <w:jc w:val="center"/>
            </w:pPr>
            <w:r>
              <w:rPr>
                <w:color w:val="000000"/>
                <w:sz w:val="18"/>
                <w:szCs w:val="18"/>
              </w:rPr>
              <w:t>0.908</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8415A5" w14:textId="77777777" w:rsidR="00224E72" w:rsidRDefault="00000000">
            <w:pPr>
              <w:jc w:val="center"/>
            </w:pPr>
            <w:r>
              <w:rPr>
                <w:color w:val="000000"/>
                <w:sz w:val="18"/>
                <w:szCs w:val="18"/>
              </w:rPr>
              <w:t>+0.008</w:t>
            </w:r>
          </w:p>
        </w:tc>
      </w:tr>
      <w:tr w:rsidR="00224E72" w14:paraId="00AE85E7"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46EE7A" w14:textId="77777777" w:rsidR="00224E72" w:rsidRDefault="00000000">
            <w:pPr>
              <w:jc w:val="center"/>
            </w:pPr>
            <w:r>
              <w:rPr>
                <w:color w:val="000000"/>
                <w:sz w:val="18"/>
                <w:szCs w:val="18"/>
              </w:rPr>
              <w:t>Mean</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377C23" w14:textId="77777777" w:rsidR="00224E72" w:rsidRDefault="00000000">
            <w:pPr>
              <w:jc w:val="center"/>
            </w:pPr>
            <w:r>
              <w:rPr>
                <w:color w:val="000000"/>
                <w:sz w:val="18"/>
                <w:szCs w:val="18"/>
              </w:rPr>
              <w:t>0.793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A21EEE" w14:textId="77777777" w:rsidR="00224E72" w:rsidRDefault="00000000">
            <w:pPr>
              <w:jc w:val="center"/>
            </w:pPr>
            <w:r>
              <w:rPr>
                <w:color w:val="000000"/>
                <w:sz w:val="18"/>
                <w:szCs w:val="18"/>
              </w:rPr>
              <w:t>0.634</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8996F5" w14:textId="77777777" w:rsidR="00224E72" w:rsidRDefault="00000000">
            <w:pPr>
              <w:jc w:val="center"/>
            </w:pPr>
            <w:r>
              <w:rPr>
                <w:color w:val="000000"/>
                <w:sz w:val="18"/>
                <w:szCs w:val="18"/>
              </w:rPr>
              <w:t>0.843</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7110A5" w14:textId="77777777" w:rsidR="00224E72" w:rsidRDefault="00000000">
            <w:pPr>
              <w:jc w:val="center"/>
            </w:pPr>
            <w:r>
              <w:rPr>
                <w:color w:val="000000"/>
                <w:sz w:val="18"/>
                <w:szCs w:val="18"/>
              </w:rPr>
              <w:t>0.827</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98430A" w14:textId="77777777" w:rsidR="00224E72" w:rsidRDefault="00000000">
            <w:pPr>
              <w:jc w:val="center"/>
            </w:pPr>
            <w:r>
              <w:rPr>
                <w:color w:val="000000"/>
                <w:sz w:val="18"/>
                <w:szCs w:val="18"/>
              </w:rPr>
              <w:t>0.682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5099D8" w14:textId="77777777" w:rsidR="00224E72" w:rsidRDefault="00000000">
            <w:pPr>
              <w:jc w:val="center"/>
            </w:pPr>
            <w:r>
              <w:rPr>
                <w:color w:val="000000"/>
                <w:sz w:val="18"/>
                <w:szCs w:val="18"/>
              </w:rPr>
              <w:t>0.798</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2ACAB0" w14:textId="77777777" w:rsidR="00224E72" w:rsidRDefault="00000000">
            <w:pPr>
              <w:jc w:val="center"/>
            </w:pPr>
            <w:r>
              <w:rPr>
                <w:color w:val="000000"/>
                <w:sz w:val="18"/>
                <w:szCs w:val="18"/>
              </w:rPr>
              <w:t>+0.048</w:t>
            </w:r>
          </w:p>
        </w:tc>
      </w:tr>
    </w:tbl>
    <w:p w14:paraId="425398BA" w14:textId="77777777" w:rsidR="00224E72" w:rsidRDefault="00224E72">
      <w:pPr>
        <w:spacing w:after="80"/>
      </w:pPr>
    </w:p>
    <w:p w14:paraId="1C16FF0D" w14:textId="77777777" w:rsidR="00224E72" w:rsidRDefault="00000000">
      <w:pPr>
        <w:pStyle w:val="Heading2"/>
      </w:pPr>
      <w:r>
        <w:t xml:space="preserve">4.4 AgroNT vs </w:t>
      </w:r>
      <w:proofErr w:type="spellStart"/>
      <w:r>
        <w:t>GENERator</w:t>
      </w:r>
      <w:proofErr w:type="spellEnd"/>
      <w:r>
        <w:t xml:space="preserve"> Backbone Comparison</w:t>
      </w:r>
    </w:p>
    <w:p w14:paraId="39434EBE" w14:textId="77777777" w:rsidR="00224E72" w:rsidRDefault="00000000">
      <w:pPr>
        <w:spacing w:after="120"/>
        <w:jc w:val="both"/>
      </w:pPr>
      <w:r>
        <w:t xml:space="preserve">In both v1 and v2, AgroNT consistently achieves marginally higher R² than </w:t>
      </w:r>
      <w:proofErr w:type="spellStart"/>
      <w:r>
        <w:t>GENERator</w:t>
      </w:r>
      <w:proofErr w:type="spellEnd"/>
      <w:r>
        <w:t xml:space="preserve"> across most conditions. In v2: AgroNT mean R² = 0.692 vs </w:t>
      </w:r>
      <w:proofErr w:type="spellStart"/>
      <w:r>
        <w:t>GENERator</w:t>
      </w:r>
      <w:proofErr w:type="spellEnd"/>
      <w:r>
        <w:t xml:space="preserve"> mean R² = 0.682 (Δ = 0.010). The largest individual difference is No-enhancer Dark Tobacco (AgroNT R² = 0.652 vs </w:t>
      </w:r>
      <w:proofErr w:type="spellStart"/>
      <w:r>
        <w:t>GENERator</w:t>
      </w:r>
      <w:proofErr w:type="spellEnd"/>
      <w:r>
        <w:t xml:space="preserve"> R² = 0.634, Δ = 0.018). This slight advantage is consistent with AgroNT's plant-specific pretraining, though the small margin suggests that the CNN branch and auxiliary features contribute most of the predictive signal.</w:t>
      </w:r>
    </w:p>
    <w:p w14:paraId="6630B1A1" w14:textId="77777777" w:rsidR="00224E72" w:rsidRDefault="00224E72">
      <w:pPr>
        <w:spacing w:after="80"/>
      </w:pPr>
    </w:p>
    <w:p w14:paraId="751B48D3" w14:textId="77777777" w:rsidR="00224E72" w:rsidRDefault="00000000">
      <w:pPr>
        <w:spacing w:before="100" w:after="80"/>
      </w:pPr>
      <w:r>
        <w:rPr>
          <w:b/>
          <w:bCs/>
          <w:sz w:val="20"/>
          <w:szCs w:val="20"/>
        </w:rPr>
        <w:t xml:space="preserve">Table 4. AgroNT v2 vs </w:t>
      </w:r>
      <w:proofErr w:type="spellStart"/>
      <w:r>
        <w:rPr>
          <w:b/>
          <w:bCs/>
          <w:sz w:val="20"/>
          <w:szCs w:val="20"/>
        </w:rPr>
        <w:t>GENERator</w:t>
      </w:r>
      <w:proofErr w:type="spellEnd"/>
      <w:r>
        <w:rPr>
          <w:b/>
          <w:bCs/>
          <w:sz w:val="20"/>
          <w:szCs w:val="20"/>
        </w:rPr>
        <w:t xml:space="preserve"> v2 direct comparison.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090"/>
        <w:gridCol w:w="1090"/>
        <w:gridCol w:w="1295"/>
        <w:gridCol w:w="1181"/>
        <w:gridCol w:w="1086"/>
        <w:gridCol w:w="1151"/>
      </w:tblGrid>
      <w:tr w:rsidR="00224E72" w14:paraId="7B23C469" w14:textId="77777777">
        <w:tblPrEx>
          <w:tblCellMar>
            <w:top w:w="0" w:type="dxa"/>
            <w:bottom w:w="0" w:type="dxa"/>
          </w:tblCellMar>
        </w:tblPrEx>
        <w:trPr>
          <w:tblHeader/>
        </w:trPr>
        <w:tc>
          <w:tcPr>
            <w:tcW w:w="29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32C5B09A" w14:textId="77777777" w:rsidR="00224E72" w:rsidRDefault="00000000">
            <w:pPr>
              <w:jc w:val="center"/>
            </w:pPr>
            <w:r>
              <w:rPr>
                <w:b/>
                <w:bCs/>
                <w:color w:val="FFFFFF"/>
                <w:sz w:val="18"/>
                <w:szCs w:val="18"/>
              </w:rPr>
              <w:t>Condition</w:t>
            </w:r>
          </w:p>
        </w:tc>
        <w:tc>
          <w:tcPr>
            <w:tcW w:w="11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6514D7A3" w14:textId="77777777" w:rsidR="00224E72" w:rsidRDefault="00000000">
            <w:pPr>
              <w:jc w:val="center"/>
            </w:pPr>
            <w:r>
              <w:rPr>
                <w:b/>
                <w:bCs/>
                <w:color w:val="FFFFFF"/>
                <w:sz w:val="18"/>
                <w:szCs w:val="18"/>
              </w:rPr>
              <w:t>AgroNT R</w:t>
            </w:r>
          </w:p>
        </w:tc>
        <w:tc>
          <w:tcPr>
            <w:tcW w:w="11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6BA1844B" w14:textId="77777777" w:rsidR="00224E72" w:rsidRDefault="00000000">
            <w:pPr>
              <w:jc w:val="center"/>
            </w:pPr>
            <w:r>
              <w:rPr>
                <w:b/>
                <w:bCs/>
                <w:color w:val="FFFFFF"/>
                <w:sz w:val="18"/>
                <w:szCs w:val="18"/>
              </w:rPr>
              <w:t>AgroNT R²</w:t>
            </w:r>
          </w:p>
        </w:tc>
        <w:tc>
          <w:tcPr>
            <w:tcW w:w="13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2E5D29A8" w14:textId="77777777" w:rsidR="00224E72" w:rsidRDefault="00000000">
            <w:pPr>
              <w:jc w:val="center"/>
            </w:pPr>
            <w:proofErr w:type="spellStart"/>
            <w:r>
              <w:rPr>
                <w:b/>
                <w:bCs/>
                <w:color w:val="FFFFFF"/>
                <w:sz w:val="18"/>
                <w:szCs w:val="18"/>
              </w:rPr>
              <w:t>GENERator</w:t>
            </w:r>
            <w:proofErr w:type="spellEnd"/>
            <w:r>
              <w:rPr>
                <w:b/>
                <w:bCs/>
                <w:color w:val="FFFFFF"/>
                <w:sz w:val="18"/>
                <w:szCs w:val="18"/>
              </w:rPr>
              <w:t xml:space="preserve"> R</w:t>
            </w:r>
          </w:p>
        </w:tc>
        <w:tc>
          <w:tcPr>
            <w:tcW w:w="11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4713E7F9" w14:textId="77777777" w:rsidR="00224E72" w:rsidRDefault="00000000">
            <w:pPr>
              <w:jc w:val="center"/>
            </w:pPr>
            <w:proofErr w:type="spellStart"/>
            <w:r>
              <w:rPr>
                <w:b/>
                <w:bCs/>
                <w:color w:val="FFFFFF"/>
                <w:sz w:val="18"/>
                <w:szCs w:val="18"/>
              </w:rPr>
              <w:t>GENERator</w:t>
            </w:r>
            <w:proofErr w:type="spellEnd"/>
            <w:r>
              <w:rPr>
                <w:b/>
                <w:bCs/>
                <w:color w:val="FFFFFF"/>
                <w:sz w:val="18"/>
                <w:szCs w:val="18"/>
              </w:rPr>
              <w:t xml:space="preserve"> R²</w:t>
            </w:r>
          </w:p>
        </w:tc>
        <w:tc>
          <w:tcPr>
            <w:tcW w:w="11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61B72268" w14:textId="77777777" w:rsidR="00224E72" w:rsidRDefault="00000000">
            <w:pPr>
              <w:jc w:val="center"/>
            </w:pPr>
            <w:r>
              <w:rPr>
                <w:b/>
                <w:bCs/>
                <w:color w:val="FFFFFF"/>
                <w:sz w:val="18"/>
                <w:szCs w:val="18"/>
              </w:rPr>
              <w:t>ΔR²</w:t>
            </w:r>
          </w:p>
        </w:tc>
        <w:tc>
          <w:tcPr>
            <w:tcW w:w="112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49AFDFA6" w14:textId="77777777" w:rsidR="00224E72" w:rsidRDefault="00000000">
            <w:pPr>
              <w:jc w:val="center"/>
            </w:pPr>
            <w:r>
              <w:rPr>
                <w:b/>
                <w:bCs/>
                <w:color w:val="FFFFFF"/>
                <w:sz w:val="18"/>
                <w:szCs w:val="18"/>
              </w:rPr>
              <w:t>Winner</w:t>
            </w:r>
          </w:p>
        </w:tc>
      </w:tr>
      <w:tr w:rsidR="00224E72" w14:paraId="7A40DA3D"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32D992"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D17F66" w14:textId="77777777" w:rsidR="00224E72" w:rsidRDefault="00000000">
            <w:pPr>
              <w:jc w:val="center"/>
            </w:pPr>
            <w:r>
              <w:rPr>
                <w:color w:val="000000"/>
                <w:sz w:val="18"/>
                <w:szCs w:val="18"/>
              </w:rPr>
              <w:t>0.809</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1118DE" w14:textId="77777777" w:rsidR="00224E72" w:rsidRDefault="00000000">
            <w:pPr>
              <w:jc w:val="center"/>
            </w:pPr>
            <w:r>
              <w:rPr>
                <w:color w:val="000000"/>
                <w:sz w:val="18"/>
                <w:szCs w:val="18"/>
              </w:rPr>
              <w:t>0.652</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F3A197" w14:textId="77777777" w:rsidR="00224E72" w:rsidRDefault="00000000">
            <w:pPr>
              <w:jc w:val="center"/>
            </w:pPr>
            <w:r>
              <w:rPr>
                <w:color w:val="000000"/>
                <w:sz w:val="18"/>
                <w:szCs w:val="18"/>
              </w:rPr>
              <w:t>0.803</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8AE664" w14:textId="77777777" w:rsidR="00224E72" w:rsidRDefault="00000000">
            <w:pPr>
              <w:jc w:val="center"/>
            </w:pPr>
            <w:r>
              <w:rPr>
                <w:color w:val="000000"/>
                <w:sz w:val="18"/>
                <w:szCs w:val="18"/>
              </w:rPr>
              <w:t>0.634</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B53736" w14:textId="77777777" w:rsidR="00224E72" w:rsidRDefault="00000000">
            <w:pPr>
              <w:jc w:val="center"/>
            </w:pPr>
            <w:r>
              <w:rPr>
                <w:color w:val="000000"/>
                <w:sz w:val="18"/>
                <w:szCs w:val="18"/>
              </w:rPr>
              <w:t>+0.018</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13E4E4" w14:textId="77777777" w:rsidR="00224E72" w:rsidRDefault="00000000">
            <w:pPr>
              <w:jc w:val="center"/>
            </w:pPr>
            <w:r>
              <w:rPr>
                <w:color w:val="000000"/>
                <w:sz w:val="18"/>
                <w:szCs w:val="18"/>
              </w:rPr>
              <w:t>AgroNT</w:t>
            </w:r>
          </w:p>
        </w:tc>
      </w:tr>
      <w:tr w:rsidR="00224E72" w14:paraId="0AC9E9E1"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014714"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Maize</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1099EA" w14:textId="77777777" w:rsidR="00224E72" w:rsidRDefault="00000000">
            <w:pPr>
              <w:jc w:val="center"/>
            </w:pPr>
            <w:r>
              <w:rPr>
                <w:color w:val="000000"/>
                <w:sz w:val="18"/>
                <w:szCs w:val="18"/>
              </w:rPr>
              <w:t>0.779</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ED8312" w14:textId="77777777" w:rsidR="00224E72" w:rsidRDefault="00000000">
            <w:pPr>
              <w:jc w:val="center"/>
            </w:pPr>
            <w:r>
              <w:rPr>
                <w:color w:val="000000"/>
                <w:sz w:val="18"/>
                <w:szCs w:val="18"/>
              </w:rPr>
              <w:t>0.606</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CA13F1" w14:textId="77777777" w:rsidR="00224E72" w:rsidRDefault="00000000">
            <w:pPr>
              <w:jc w:val="center"/>
            </w:pPr>
            <w:r>
              <w:rPr>
                <w:color w:val="000000"/>
                <w:sz w:val="18"/>
                <w:szCs w:val="18"/>
              </w:rPr>
              <w:t>0.771</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6BEC8D" w14:textId="77777777" w:rsidR="00224E72" w:rsidRDefault="00000000">
            <w:pPr>
              <w:jc w:val="center"/>
            </w:pPr>
            <w:r>
              <w:rPr>
                <w:color w:val="000000"/>
                <w:sz w:val="18"/>
                <w:szCs w:val="18"/>
              </w:rPr>
              <w:t>0.592</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5EBB8F" w14:textId="77777777" w:rsidR="00224E72" w:rsidRDefault="00000000">
            <w:pPr>
              <w:jc w:val="center"/>
            </w:pPr>
            <w:r>
              <w:rPr>
                <w:color w:val="000000"/>
                <w:sz w:val="18"/>
                <w:szCs w:val="18"/>
              </w:rPr>
              <w:t>+0.014</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4E2ABA" w14:textId="77777777" w:rsidR="00224E72" w:rsidRDefault="00000000">
            <w:pPr>
              <w:jc w:val="center"/>
            </w:pPr>
            <w:r>
              <w:rPr>
                <w:color w:val="000000"/>
                <w:sz w:val="18"/>
                <w:szCs w:val="18"/>
              </w:rPr>
              <w:t>AgroNT</w:t>
            </w:r>
          </w:p>
        </w:tc>
      </w:tr>
      <w:tr w:rsidR="00224E72" w14:paraId="452FAFAD"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1E1B13"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01ACE6" w14:textId="77777777" w:rsidR="00224E72" w:rsidRDefault="00000000">
            <w:pPr>
              <w:jc w:val="center"/>
            </w:pPr>
            <w:r>
              <w:rPr>
                <w:color w:val="000000"/>
                <w:sz w:val="18"/>
                <w:szCs w:val="18"/>
              </w:rPr>
              <w:t>0.878</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52DD47" w14:textId="77777777" w:rsidR="00224E72" w:rsidRDefault="00000000">
            <w:pPr>
              <w:jc w:val="center"/>
            </w:pPr>
            <w:r>
              <w:rPr>
                <w:color w:val="000000"/>
                <w:sz w:val="18"/>
                <w:szCs w:val="18"/>
              </w:rPr>
              <w:t>0.768</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FFD1F3" w14:textId="77777777" w:rsidR="00224E72" w:rsidRDefault="00000000">
            <w:pPr>
              <w:jc w:val="center"/>
            </w:pPr>
            <w:r>
              <w:rPr>
                <w:color w:val="000000"/>
                <w:sz w:val="18"/>
                <w:szCs w:val="18"/>
              </w:rPr>
              <w:t>0.873</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2612FE" w14:textId="77777777" w:rsidR="00224E72" w:rsidRDefault="00000000">
            <w:pPr>
              <w:jc w:val="center"/>
            </w:pPr>
            <w:r>
              <w:rPr>
                <w:color w:val="000000"/>
                <w:sz w:val="18"/>
                <w:szCs w:val="18"/>
              </w:rPr>
              <w:t>0.761</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B39190" w14:textId="77777777" w:rsidR="00224E72" w:rsidRDefault="00000000">
            <w:pPr>
              <w:jc w:val="center"/>
            </w:pPr>
            <w:r>
              <w:rPr>
                <w:color w:val="000000"/>
                <w:sz w:val="18"/>
                <w:szCs w:val="18"/>
              </w:rPr>
              <w:t>+0.007</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E3FB63" w14:textId="77777777" w:rsidR="00224E72" w:rsidRDefault="00000000">
            <w:pPr>
              <w:jc w:val="center"/>
            </w:pPr>
            <w:r>
              <w:rPr>
                <w:color w:val="000000"/>
                <w:sz w:val="18"/>
                <w:szCs w:val="18"/>
              </w:rPr>
              <w:t>AgroNT</w:t>
            </w:r>
          </w:p>
        </w:tc>
      </w:tr>
      <w:tr w:rsidR="00224E72" w14:paraId="6FE7ECC6"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7347DB"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Maize</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9870DA" w14:textId="77777777" w:rsidR="00224E72" w:rsidRDefault="00000000">
            <w:pPr>
              <w:jc w:val="center"/>
            </w:pPr>
            <w:r>
              <w:rPr>
                <w:color w:val="000000"/>
                <w:sz w:val="18"/>
                <w:szCs w:val="18"/>
              </w:rPr>
              <w:t>0.871</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2E424C" w14:textId="77777777" w:rsidR="00224E72" w:rsidRDefault="00000000">
            <w:pPr>
              <w:jc w:val="center"/>
            </w:pPr>
            <w:r>
              <w:rPr>
                <w:color w:val="000000"/>
                <w:sz w:val="18"/>
                <w:szCs w:val="18"/>
              </w:rPr>
              <w:t>0.756</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B2350E" w14:textId="77777777" w:rsidR="00224E72" w:rsidRDefault="00000000">
            <w:pPr>
              <w:jc w:val="center"/>
            </w:pPr>
            <w:r>
              <w:rPr>
                <w:color w:val="000000"/>
                <w:sz w:val="18"/>
                <w:szCs w:val="18"/>
              </w:rPr>
              <w:t>0.867</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AA0C96" w14:textId="77777777" w:rsidR="00224E72" w:rsidRDefault="00000000">
            <w:pPr>
              <w:jc w:val="center"/>
            </w:pPr>
            <w:r>
              <w:rPr>
                <w:color w:val="000000"/>
                <w:sz w:val="18"/>
                <w:szCs w:val="18"/>
              </w:rPr>
              <w:t>0.751</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B1C0AA" w14:textId="77777777" w:rsidR="00224E72" w:rsidRDefault="00000000">
            <w:pPr>
              <w:jc w:val="center"/>
            </w:pPr>
            <w:r>
              <w:rPr>
                <w:color w:val="000000"/>
                <w:sz w:val="18"/>
                <w:szCs w:val="18"/>
              </w:rPr>
              <w:t>+0.005</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39225D" w14:textId="77777777" w:rsidR="00224E72" w:rsidRDefault="00000000">
            <w:pPr>
              <w:jc w:val="center"/>
            </w:pPr>
            <w:r>
              <w:rPr>
                <w:color w:val="000000"/>
                <w:sz w:val="18"/>
                <w:szCs w:val="18"/>
              </w:rPr>
              <w:t>AgroNT</w:t>
            </w:r>
          </w:p>
        </w:tc>
      </w:tr>
      <w:tr w:rsidR="00224E72" w14:paraId="4617180A"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736177"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Light,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6EDD88" w14:textId="77777777" w:rsidR="00224E72" w:rsidRDefault="00000000">
            <w:pPr>
              <w:jc w:val="center"/>
            </w:pPr>
            <w:r>
              <w:rPr>
                <w:color w:val="000000"/>
                <w:sz w:val="18"/>
                <w:szCs w:val="18"/>
              </w:rPr>
              <w:t>0.793</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35994D" w14:textId="77777777" w:rsidR="00224E72" w:rsidRDefault="00000000">
            <w:pPr>
              <w:jc w:val="center"/>
            </w:pPr>
            <w:r>
              <w:rPr>
                <w:color w:val="000000"/>
                <w:sz w:val="18"/>
                <w:szCs w:val="18"/>
              </w:rPr>
              <w:t>0.623</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46F238" w14:textId="77777777" w:rsidR="00224E72" w:rsidRDefault="00000000">
            <w:pPr>
              <w:jc w:val="center"/>
            </w:pPr>
            <w:r>
              <w:rPr>
                <w:color w:val="000000"/>
                <w:sz w:val="18"/>
                <w:szCs w:val="18"/>
              </w:rPr>
              <w:t>0.791</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C7209D" w14:textId="77777777" w:rsidR="00224E72" w:rsidRDefault="00000000">
            <w:pPr>
              <w:jc w:val="center"/>
            </w:pPr>
            <w:r>
              <w:rPr>
                <w:color w:val="000000"/>
                <w:sz w:val="18"/>
                <w:szCs w:val="18"/>
              </w:rPr>
              <w:t>0.625</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3B11CF" w14:textId="77777777" w:rsidR="00224E72" w:rsidRDefault="00000000">
            <w:pPr>
              <w:jc w:val="center"/>
            </w:pPr>
            <w:r>
              <w:rPr>
                <w:color w:val="000000"/>
                <w:sz w:val="18"/>
                <w:szCs w:val="18"/>
              </w:rPr>
              <w:t>-0.002</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2705D1" w14:textId="77777777" w:rsidR="00224E72" w:rsidRDefault="00000000">
            <w:pPr>
              <w:jc w:val="center"/>
            </w:pPr>
            <w:proofErr w:type="spellStart"/>
            <w:r>
              <w:rPr>
                <w:color w:val="000000"/>
                <w:sz w:val="18"/>
                <w:szCs w:val="18"/>
              </w:rPr>
              <w:t>GENERator</w:t>
            </w:r>
            <w:proofErr w:type="spellEnd"/>
          </w:p>
        </w:tc>
      </w:tr>
      <w:tr w:rsidR="00224E72" w14:paraId="730F8718"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020DDF"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Light, Tobacco</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DB26D7" w14:textId="77777777" w:rsidR="00224E72" w:rsidRDefault="00000000">
            <w:pPr>
              <w:jc w:val="center"/>
            </w:pPr>
            <w:r>
              <w:rPr>
                <w:color w:val="000000"/>
                <w:sz w:val="18"/>
                <w:szCs w:val="18"/>
              </w:rPr>
              <w:t>0.865</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6DBF20" w14:textId="77777777" w:rsidR="00224E72" w:rsidRDefault="00000000">
            <w:pPr>
              <w:jc w:val="center"/>
            </w:pPr>
            <w:r>
              <w:rPr>
                <w:color w:val="000000"/>
                <w:sz w:val="18"/>
                <w:szCs w:val="18"/>
              </w:rPr>
              <w:t>0.745</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4A113B" w14:textId="77777777" w:rsidR="00224E72" w:rsidRDefault="00000000">
            <w:pPr>
              <w:jc w:val="center"/>
            </w:pPr>
            <w:r>
              <w:rPr>
                <w:color w:val="000000"/>
                <w:sz w:val="18"/>
                <w:szCs w:val="18"/>
              </w:rPr>
              <w:t>0.854</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83DFC6" w14:textId="77777777" w:rsidR="00224E72" w:rsidRDefault="00000000">
            <w:pPr>
              <w:jc w:val="center"/>
            </w:pPr>
            <w:r>
              <w:rPr>
                <w:color w:val="000000"/>
                <w:sz w:val="18"/>
                <w:szCs w:val="18"/>
              </w:rPr>
              <w:t>0.728</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2C7283" w14:textId="77777777" w:rsidR="00224E72" w:rsidRDefault="00000000">
            <w:pPr>
              <w:jc w:val="center"/>
            </w:pPr>
            <w:r>
              <w:rPr>
                <w:color w:val="000000"/>
                <w:sz w:val="18"/>
                <w:szCs w:val="18"/>
              </w:rPr>
              <w:t>+0.017</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3205A6" w14:textId="77777777" w:rsidR="00224E72" w:rsidRDefault="00000000">
            <w:pPr>
              <w:jc w:val="center"/>
            </w:pPr>
            <w:r>
              <w:rPr>
                <w:color w:val="000000"/>
                <w:sz w:val="18"/>
                <w:szCs w:val="18"/>
              </w:rPr>
              <w:t>AgroNT</w:t>
            </w:r>
          </w:p>
        </w:tc>
      </w:tr>
      <w:tr w:rsidR="00224E72" w14:paraId="22C955D1"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BEA319" w14:textId="77777777" w:rsidR="00224E72" w:rsidRDefault="00000000">
            <w:pPr>
              <w:jc w:val="center"/>
            </w:pPr>
            <w:r>
              <w:rPr>
                <w:color w:val="000000"/>
                <w:sz w:val="18"/>
                <w:szCs w:val="18"/>
              </w:rPr>
              <w:t>Mean</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83C7D4" w14:textId="77777777" w:rsidR="00224E72" w:rsidRDefault="00000000">
            <w:pPr>
              <w:jc w:val="center"/>
            </w:pPr>
            <w:r>
              <w:rPr>
                <w:color w:val="000000"/>
                <w:sz w:val="18"/>
                <w:szCs w:val="18"/>
              </w:rPr>
              <w:t>0.833</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95F05F" w14:textId="77777777" w:rsidR="00224E72" w:rsidRDefault="00000000">
            <w:pPr>
              <w:jc w:val="center"/>
            </w:pPr>
            <w:r>
              <w:rPr>
                <w:color w:val="000000"/>
                <w:sz w:val="18"/>
                <w:szCs w:val="18"/>
              </w:rPr>
              <w:t>0.692</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335CFA" w14:textId="77777777" w:rsidR="00224E72" w:rsidRDefault="00000000">
            <w:pPr>
              <w:jc w:val="center"/>
            </w:pPr>
            <w:r>
              <w:rPr>
                <w:color w:val="000000"/>
                <w:sz w:val="18"/>
                <w:szCs w:val="18"/>
              </w:rPr>
              <w:t>0.827</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82D562" w14:textId="77777777" w:rsidR="00224E72" w:rsidRDefault="00000000">
            <w:pPr>
              <w:jc w:val="center"/>
            </w:pPr>
            <w:r>
              <w:rPr>
                <w:color w:val="000000"/>
                <w:sz w:val="18"/>
                <w:szCs w:val="18"/>
              </w:rPr>
              <w:t>0.682</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410663" w14:textId="77777777" w:rsidR="00224E72" w:rsidRDefault="00000000">
            <w:pPr>
              <w:jc w:val="center"/>
            </w:pPr>
            <w:r>
              <w:rPr>
                <w:color w:val="000000"/>
                <w:sz w:val="18"/>
                <w:szCs w:val="18"/>
              </w:rPr>
              <w:t>+0.010</w:t>
            </w:r>
          </w:p>
        </w:tc>
        <w:tc>
          <w:tcPr>
            <w:tcW w:w="1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9EF27C" w14:textId="77777777" w:rsidR="00224E72" w:rsidRDefault="00000000">
            <w:pPr>
              <w:jc w:val="center"/>
            </w:pPr>
            <w:r>
              <w:rPr>
                <w:color w:val="000000"/>
                <w:sz w:val="18"/>
                <w:szCs w:val="18"/>
              </w:rPr>
              <w:t>AgroNT</w:t>
            </w:r>
          </w:p>
        </w:tc>
      </w:tr>
    </w:tbl>
    <w:p w14:paraId="20EDF371" w14:textId="77777777" w:rsidR="00224E72" w:rsidRDefault="00224E72">
      <w:pPr>
        <w:spacing w:after="80"/>
      </w:pPr>
    </w:p>
    <w:p w14:paraId="63A0F896" w14:textId="77777777" w:rsidR="00224E72" w:rsidRDefault="00000000">
      <w:pPr>
        <w:pStyle w:val="Heading2"/>
      </w:pPr>
      <w:r>
        <w:t>4.5 Permutation Feature Importance</w:t>
      </w:r>
    </w:p>
    <w:p w14:paraId="316D77B9" w14:textId="77777777" w:rsidR="00224E72" w:rsidRDefault="00000000">
      <w:pPr>
        <w:spacing w:after="120"/>
        <w:jc w:val="both"/>
      </w:pPr>
      <w:r>
        <w:t>Tables 5 and 6 show R² drop when each input branch is independently shuffled across N=5 repeats. A larger drop indicates greater branch importance. Three clear findings emerge.</w:t>
      </w:r>
    </w:p>
    <w:p w14:paraId="4F96B6E5" w14:textId="77777777" w:rsidR="00224E72" w:rsidRDefault="00000000">
      <w:pPr>
        <w:spacing w:after="120"/>
        <w:jc w:val="both"/>
      </w:pPr>
      <w:r>
        <w:t xml:space="preserve">First, the CNN branch is dominant in all conditions for both models. Shuffling it causes R² drops of 0.72–1.34, far exceeding any other branch. This confirms that position-specific local sequence patterns captured by Conv1d+BiLSTM carry the majority of predictive signal. Second, the LM embedding contributes modestly but consistently (0.006–0.069 R² drop), suggesting the frozen pretrained representation adds a </w:t>
      </w:r>
      <w:proofErr w:type="gramStart"/>
      <w:r>
        <w:t>stable prior complementing local features</w:t>
      </w:r>
      <w:proofErr w:type="gramEnd"/>
      <w:r>
        <w:t xml:space="preserve">. Third, GC content contributes essentially nothing (≈0.000 R² drop in all conditions): this feature is already implicitly encoded in the one-hot sequence representation since the CNN can detect GC-rich regions directly. Fourth, species encoding contributes substantially for the Maize condition (AgroNT: 0.458, </w:t>
      </w:r>
      <w:proofErr w:type="spellStart"/>
      <w:r>
        <w:t>GENERator</w:t>
      </w:r>
      <w:proofErr w:type="spellEnd"/>
      <w:r>
        <w:t>: 0.397 R² drop for No-enhancer Dark Maize) but negligibly for all tobacco conditions. This directly explains the large Maize condition improvement in v2.</w:t>
      </w:r>
    </w:p>
    <w:p w14:paraId="63F33BFE" w14:textId="77777777" w:rsidR="00224E72" w:rsidRDefault="00224E72">
      <w:pPr>
        <w:spacing w:after="80"/>
      </w:pPr>
    </w:p>
    <w:p w14:paraId="05516016" w14:textId="77777777" w:rsidR="00224E72" w:rsidRDefault="00000000">
      <w:pPr>
        <w:spacing w:before="100" w:after="80"/>
      </w:pPr>
      <w:r>
        <w:rPr>
          <w:b/>
          <w:bCs/>
          <w:sz w:val="20"/>
          <w:szCs w:val="20"/>
        </w:rPr>
        <w:t>Table 5. Permutation feature importance: AgroNT v2. R² drop when each branch is shuffled (N=5 repeats).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1560"/>
        <w:gridCol w:w="1560"/>
      </w:tblGrid>
      <w:tr w:rsidR="00224E72" w14:paraId="67C72846" w14:textId="77777777">
        <w:tblPrEx>
          <w:tblCellMar>
            <w:top w:w="0" w:type="dxa"/>
            <w:bottom w:w="0" w:type="dxa"/>
          </w:tblCellMar>
        </w:tblPrEx>
        <w:trPr>
          <w:tblHeader/>
        </w:trPr>
        <w:tc>
          <w:tcPr>
            <w:tcW w:w="3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1DDFD32F" w14:textId="77777777" w:rsidR="00224E72" w:rsidRDefault="00000000">
            <w:pPr>
              <w:jc w:val="center"/>
            </w:pPr>
            <w:r>
              <w:rPr>
                <w:b/>
                <w:bCs/>
                <w:color w:val="FFFFFF"/>
                <w:sz w:val="18"/>
                <w:szCs w:val="18"/>
              </w:rPr>
              <w:t>Condition</w:t>
            </w:r>
          </w:p>
        </w:tc>
        <w:tc>
          <w:tcPr>
            <w:tcW w:w="18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2EB5657A" w14:textId="77777777" w:rsidR="00224E72" w:rsidRDefault="00000000">
            <w:pPr>
              <w:jc w:val="center"/>
            </w:pPr>
            <w:r>
              <w:rPr>
                <w:b/>
                <w:bCs/>
                <w:color w:val="FFFFFF"/>
                <w:sz w:val="18"/>
                <w:szCs w:val="18"/>
              </w:rPr>
              <w:t>CNN (one-hot)</w:t>
            </w:r>
          </w:p>
        </w:tc>
        <w:tc>
          <w:tcPr>
            <w:tcW w:w="18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0002C407" w14:textId="77777777" w:rsidR="00224E72" w:rsidRDefault="00000000">
            <w:pPr>
              <w:jc w:val="center"/>
            </w:pPr>
            <w:r>
              <w:rPr>
                <w:b/>
                <w:bCs/>
                <w:color w:val="FFFFFF"/>
                <w:sz w:val="18"/>
                <w:szCs w:val="18"/>
              </w:rPr>
              <w:t>LM Embedding</w:t>
            </w:r>
          </w:p>
        </w:tc>
        <w:tc>
          <w:tcPr>
            <w:tcW w:w="156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0526F7B2" w14:textId="77777777" w:rsidR="00224E72" w:rsidRDefault="00000000">
            <w:pPr>
              <w:jc w:val="center"/>
            </w:pPr>
            <w:r>
              <w:rPr>
                <w:b/>
                <w:bCs/>
                <w:color w:val="FFFFFF"/>
                <w:sz w:val="18"/>
                <w:szCs w:val="18"/>
              </w:rPr>
              <w:t>GC Content</w:t>
            </w:r>
          </w:p>
        </w:tc>
        <w:tc>
          <w:tcPr>
            <w:tcW w:w="156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42F90F27" w14:textId="77777777" w:rsidR="00224E72" w:rsidRDefault="00000000">
            <w:pPr>
              <w:jc w:val="center"/>
            </w:pPr>
            <w:r>
              <w:rPr>
                <w:b/>
                <w:bCs/>
                <w:color w:val="FFFFFF"/>
                <w:sz w:val="18"/>
                <w:szCs w:val="18"/>
              </w:rPr>
              <w:t>Species</w:t>
            </w:r>
          </w:p>
        </w:tc>
      </w:tr>
      <w:tr w:rsidR="00224E72" w14:paraId="7EBDBBE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60F5BF"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C084F1" w14:textId="77777777" w:rsidR="00224E72" w:rsidRDefault="00000000">
            <w:pPr>
              <w:jc w:val="center"/>
            </w:pPr>
            <w:r>
              <w:rPr>
                <w:color w:val="000000"/>
                <w:sz w:val="18"/>
                <w:szCs w:val="18"/>
              </w:rPr>
              <w:t>0.782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B8E240" w14:textId="77777777" w:rsidR="00224E72" w:rsidRDefault="00000000">
            <w:pPr>
              <w:jc w:val="center"/>
            </w:pPr>
            <w:r>
              <w:rPr>
                <w:color w:val="000000"/>
                <w:sz w:val="18"/>
                <w:szCs w:val="18"/>
              </w:rPr>
              <w:t>0.050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CC7CC6"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DBBBBA" w14:textId="77777777" w:rsidR="00224E72" w:rsidRDefault="00000000">
            <w:pPr>
              <w:jc w:val="center"/>
            </w:pPr>
            <w:r>
              <w:rPr>
                <w:color w:val="000000"/>
                <w:sz w:val="18"/>
                <w:szCs w:val="18"/>
              </w:rPr>
              <w:t>0.167</w:t>
            </w:r>
          </w:p>
        </w:tc>
      </w:tr>
      <w:tr w:rsidR="00224E72" w14:paraId="1FD7ECC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DDF444" w14:textId="77777777" w:rsidR="00224E72" w:rsidRDefault="00000000">
            <w:pPr>
              <w:jc w:val="center"/>
            </w:pPr>
            <w:r>
              <w:rPr>
                <w:color w:val="000000"/>
                <w:sz w:val="18"/>
                <w:szCs w:val="18"/>
              </w:rPr>
              <w:lastRenderedPageBreak/>
              <w:t xml:space="preserve">No </w:t>
            </w:r>
            <w:proofErr w:type="spellStart"/>
            <w:r>
              <w:rPr>
                <w:color w:val="000000"/>
                <w:sz w:val="18"/>
                <w:szCs w:val="18"/>
              </w:rPr>
              <w:t>enh</w:t>
            </w:r>
            <w:proofErr w:type="spellEnd"/>
            <w:r>
              <w:rPr>
                <w:color w:val="000000"/>
                <w:sz w:val="18"/>
                <w:szCs w:val="18"/>
              </w:rPr>
              <w:t>, Dark, Maize</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F0B7D6" w14:textId="77777777" w:rsidR="00224E72" w:rsidRDefault="00000000">
            <w:pPr>
              <w:jc w:val="center"/>
            </w:pPr>
            <w:r>
              <w:rPr>
                <w:color w:val="000000"/>
                <w:sz w:val="18"/>
                <w:szCs w:val="18"/>
              </w:rPr>
              <w:t>0.716</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C94C21" w14:textId="77777777" w:rsidR="00224E72" w:rsidRDefault="00000000">
            <w:pPr>
              <w:jc w:val="center"/>
            </w:pPr>
            <w:r>
              <w:rPr>
                <w:color w:val="000000"/>
                <w:sz w:val="18"/>
                <w:szCs w:val="18"/>
              </w:rPr>
              <w:t>0.030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7A8174"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C51589" w14:textId="77777777" w:rsidR="00224E72" w:rsidRDefault="00000000">
            <w:pPr>
              <w:jc w:val="center"/>
            </w:pPr>
            <w:r>
              <w:rPr>
                <w:color w:val="000000"/>
                <w:sz w:val="18"/>
                <w:szCs w:val="18"/>
              </w:rPr>
              <w:t>0.458 ★</w:t>
            </w:r>
          </w:p>
        </w:tc>
      </w:tr>
      <w:tr w:rsidR="00224E72" w14:paraId="7AC8E64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A471FA"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B5672C" w14:textId="77777777" w:rsidR="00224E72" w:rsidRDefault="00000000">
            <w:pPr>
              <w:jc w:val="center"/>
            </w:pPr>
            <w:r>
              <w:rPr>
                <w:color w:val="000000"/>
                <w:sz w:val="18"/>
                <w:szCs w:val="18"/>
              </w:rPr>
              <w:t>1.250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43FDA4" w14:textId="77777777" w:rsidR="00224E72" w:rsidRDefault="00000000">
            <w:pPr>
              <w:jc w:val="center"/>
            </w:pPr>
            <w:r>
              <w:rPr>
                <w:color w:val="000000"/>
                <w:sz w:val="18"/>
                <w:szCs w:val="18"/>
              </w:rPr>
              <w:t>0.046</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6663C1"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0DC19A" w14:textId="77777777" w:rsidR="00224E72" w:rsidRDefault="00000000">
            <w:pPr>
              <w:jc w:val="center"/>
            </w:pPr>
            <w:r>
              <w:rPr>
                <w:color w:val="000000"/>
                <w:sz w:val="18"/>
                <w:szCs w:val="18"/>
              </w:rPr>
              <w:t>0.053</w:t>
            </w:r>
          </w:p>
        </w:tc>
      </w:tr>
      <w:tr w:rsidR="00224E72" w14:paraId="2ACCB20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37B1AD"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Maize</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A7F903" w14:textId="77777777" w:rsidR="00224E72" w:rsidRDefault="00000000">
            <w:pPr>
              <w:jc w:val="center"/>
            </w:pPr>
            <w:r>
              <w:rPr>
                <w:color w:val="000000"/>
                <w:sz w:val="18"/>
                <w:szCs w:val="18"/>
              </w:rPr>
              <w:t>1.238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08C6A6" w14:textId="77777777" w:rsidR="00224E72" w:rsidRDefault="00000000">
            <w:pPr>
              <w:jc w:val="center"/>
            </w:pPr>
            <w:r>
              <w:rPr>
                <w:color w:val="000000"/>
                <w:sz w:val="18"/>
                <w:szCs w:val="18"/>
              </w:rPr>
              <w:t>0.034</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B9B0FD"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C795DA" w14:textId="77777777" w:rsidR="00224E72" w:rsidRDefault="00000000">
            <w:pPr>
              <w:jc w:val="center"/>
            </w:pPr>
            <w:r>
              <w:rPr>
                <w:color w:val="000000"/>
                <w:sz w:val="18"/>
                <w:szCs w:val="18"/>
              </w:rPr>
              <w:t>0.156</w:t>
            </w:r>
          </w:p>
        </w:tc>
      </w:tr>
      <w:tr w:rsidR="00224E72" w14:paraId="7E13740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D66441"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Light,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D0BD73" w14:textId="77777777" w:rsidR="00224E72" w:rsidRDefault="00000000">
            <w:pPr>
              <w:jc w:val="center"/>
            </w:pPr>
            <w:r>
              <w:rPr>
                <w:color w:val="000000"/>
                <w:sz w:val="18"/>
                <w:szCs w:val="18"/>
              </w:rPr>
              <w:t>0.929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00A237" w14:textId="77777777" w:rsidR="00224E72" w:rsidRDefault="00000000">
            <w:pPr>
              <w:jc w:val="center"/>
            </w:pPr>
            <w:r>
              <w:rPr>
                <w:color w:val="000000"/>
                <w:sz w:val="18"/>
                <w:szCs w:val="18"/>
              </w:rPr>
              <w:t>0.069</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5C1616"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C823D5" w14:textId="77777777" w:rsidR="00224E72" w:rsidRDefault="00000000">
            <w:pPr>
              <w:jc w:val="center"/>
            </w:pPr>
            <w:r>
              <w:rPr>
                <w:color w:val="000000"/>
                <w:sz w:val="18"/>
                <w:szCs w:val="18"/>
              </w:rPr>
              <w:t>0.058</w:t>
            </w:r>
          </w:p>
        </w:tc>
      </w:tr>
      <w:tr w:rsidR="00224E72" w14:paraId="188AB04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57F01D"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Light,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A356D7" w14:textId="77777777" w:rsidR="00224E72" w:rsidRDefault="00000000">
            <w:pPr>
              <w:jc w:val="center"/>
            </w:pPr>
            <w:r>
              <w:rPr>
                <w:color w:val="000000"/>
                <w:sz w:val="18"/>
                <w:szCs w:val="18"/>
              </w:rPr>
              <w:t>1.222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472277" w14:textId="77777777" w:rsidR="00224E72" w:rsidRDefault="00000000">
            <w:pPr>
              <w:jc w:val="center"/>
            </w:pPr>
            <w:r>
              <w:rPr>
                <w:color w:val="000000"/>
                <w:sz w:val="18"/>
                <w:szCs w:val="18"/>
              </w:rPr>
              <w:t>0.065</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01F716"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70E840" w14:textId="77777777" w:rsidR="00224E72" w:rsidRDefault="00000000">
            <w:pPr>
              <w:jc w:val="center"/>
            </w:pPr>
            <w:r>
              <w:rPr>
                <w:color w:val="000000"/>
                <w:sz w:val="18"/>
                <w:szCs w:val="18"/>
              </w:rPr>
              <w:t>0.066</w:t>
            </w:r>
          </w:p>
        </w:tc>
      </w:tr>
    </w:tbl>
    <w:p w14:paraId="1B98484A" w14:textId="77777777" w:rsidR="00224E72" w:rsidRDefault="00000000">
      <w:pPr>
        <w:spacing w:before="40" w:after="160"/>
      </w:pPr>
      <w:r>
        <w:rPr>
          <w:color w:val="555555"/>
          <w:sz w:val="18"/>
          <w:szCs w:val="18"/>
        </w:rPr>
        <w:t>★ R² drop &gt; 0.30 (dominant branch)</w:t>
      </w:r>
    </w:p>
    <w:p w14:paraId="3C1A0BD6" w14:textId="77777777" w:rsidR="00224E72" w:rsidRDefault="00000000">
      <w:pPr>
        <w:spacing w:before="100" w:after="80"/>
      </w:pPr>
      <w:r>
        <w:rPr>
          <w:b/>
          <w:bCs/>
          <w:sz w:val="20"/>
          <w:szCs w:val="20"/>
        </w:rPr>
        <w:t xml:space="preserve">Table 6. Permutation feature importance: </w:t>
      </w:r>
      <w:proofErr w:type="spellStart"/>
      <w:r>
        <w:rPr>
          <w:b/>
          <w:bCs/>
          <w:sz w:val="20"/>
          <w:szCs w:val="20"/>
        </w:rPr>
        <w:t>GENERator</w:t>
      </w:r>
      <w:proofErr w:type="spellEnd"/>
      <w:r>
        <w:rPr>
          <w:b/>
          <w:bCs/>
          <w:sz w:val="20"/>
          <w:szCs w:val="20"/>
        </w:rPr>
        <w:t xml:space="preserve"> v2.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1560"/>
        <w:gridCol w:w="1560"/>
      </w:tblGrid>
      <w:tr w:rsidR="00224E72" w14:paraId="50A1A7BF" w14:textId="77777777">
        <w:tblPrEx>
          <w:tblCellMar>
            <w:top w:w="0" w:type="dxa"/>
            <w:bottom w:w="0" w:type="dxa"/>
          </w:tblCellMar>
        </w:tblPrEx>
        <w:trPr>
          <w:tblHeader/>
        </w:trPr>
        <w:tc>
          <w:tcPr>
            <w:tcW w:w="30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4E44D91F" w14:textId="77777777" w:rsidR="00224E72" w:rsidRDefault="00000000">
            <w:pPr>
              <w:jc w:val="center"/>
            </w:pPr>
            <w:r>
              <w:rPr>
                <w:b/>
                <w:bCs/>
                <w:color w:val="FFFFFF"/>
                <w:sz w:val="18"/>
                <w:szCs w:val="18"/>
              </w:rPr>
              <w:t>Condition</w:t>
            </w:r>
          </w:p>
        </w:tc>
        <w:tc>
          <w:tcPr>
            <w:tcW w:w="18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424A65EF" w14:textId="77777777" w:rsidR="00224E72" w:rsidRDefault="00000000">
            <w:pPr>
              <w:jc w:val="center"/>
            </w:pPr>
            <w:r>
              <w:rPr>
                <w:b/>
                <w:bCs/>
                <w:color w:val="FFFFFF"/>
                <w:sz w:val="18"/>
                <w:szCs w:val="18"/>
              </w:rPr>
              <w:t>CNN (one-hot)</w:t>
            </w:r>
          </w:p>
        </w:tc>
        <w:tc>
          <w:tcPr>
            <w:tcW w:w="180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3B355C57" w14:textId="77777777" w:rsidR="00224E72" w:rsidRDefault="00000000">
            <w:pPr>
              <w:jc w:val="center"/>
            </w:pPr>
            <w:r>
              <w:rPr>
                <w:b/>
                <w:bCs/>
                <w:color w:val="FFFFFF"/>
                <w:sz w:val="18"/>
                <w:szCs w:val="18"/>
              </w:rPr>
              <w:t>LM Embedding</w:t>
            </w:r>
          </w:p>
        </w:tc>
        <w:tc>
          <w:tcPr>
            <w:tcW w:w="156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09243945" w14:textId="77777777" w:rsidR="00224E72" w:rsidRDefault="00000000">
            <w:pPr>
              <w:jc w:val="center"/>
            </w:pPr>
            <w:r>
              <w:rPr>
                <w:b/>
                <w:bCs/>
                <w:color w:val="FFFFFF"/>
                <w:sz w:val="18"/>
                <w:szCs w:val="18"/>
              </w:rPr>
              <w:t>GC Content</w:t>
            </w:r>
          </w:p>
        </w:tc>
        <w:tc>
          <w:tcPr>
            <w:tcW w:w="1560" w:type="dxa"/>
            <w:tcBorders>
              <w:top w:val="single" w:sz="6" w:space="0" w:color="2E5496"/>
              <w:left w:val="single" w:sz="6" w:space="0" w:color="2E5496"/>
              <w:bottom w:val="single" w:sz="6" w:space="0" w:color="2E5496"/>
              <w:right w:val="single" w:sz="6" w:space="0" w:color="2E5496"/>
            </w:tcBorders>
            <w:shd w:val="clear" w:color="auto" w:fill="2E5496"/>
            <w:tcMar>
              <w:top w:w="60" w:type="dxa"/>
              <w:left w:w="100" w:type="dxa"/>
              <w:bottom w:w="60" w:type="dxa"/>
              <w:right w:w="100" w:type="dxa"/>
            </w:tcMar>
            <w:vAlign w:val="center"/>
          </w:tcPr>
          <w:p w14:paraId="4DB5C05E" w14:textId="77777777" w:rsidR="00224E72" w:rsidRDefault="00000000">
            <w:pPr>
              <w:jc w:val="center"/>
            </w:pPr>
            <w:r>
              <w:rPr>
                <w:b/>
                <w:bCs/>
                <w:color w:val="FFFFFF"/>
                <w:sz w:val="18"/>
                <w:szCs w:val="18"/>
              </w:rPr>
              <w:t>Species</w:t>
            </w:r>
          </w:p>
        </w:tc>
      </w:tr>
      <w:tr w:rsidR="00224E72" w14:paraId="122136F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AD1CCE"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37038B" w14:textId="77777777" w:rsidR="00224E72" w:rsidRDefault="00000000">
            <w:pPr>
              <w:jc w:val="center"/>
            </w:pPr>
            <w:r>
              <w:rPr>
                <w:color w:val="000000"/>
                <w:sz w:val="18"/>
                <w:szCs w:val="18"/>
              </w:rPr>
              <w:t>0.792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8FDD3D" w14:textId="77777777" w:rsidR="00224E72" w:rsidRDefault="00000000">
            <w:pPr>
              <w:jc w:val="center"/>
            </w:pPr>
            <w:r>
              <w:rPr>
                <w:color w:val="000000"/>
                <w:sz w:val="18"/>
                <w:szCs w:val="18"/>
              </w:rPr>
              <w:t>0.046</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273CA8"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4EEE84" w14:textId="77777777" w:rsidR="00224E72" w:rsidRDefault="00000000">
            <w:pPr>
              <w:jc w:val="center"/>
            </w:pPr>
            <w:r>
              <w:rPr>
                <w:color w:val="000000"/>
                <w:sz w:val="18"/>
                <w:szCs w:val="18"/>
              </w:rPr>
              <w:t>0.115</w:t>
            </w:r>
          </w:p>
        </w:tc>
      </w:tr>
      <w:tr w:rsidR="00224E72" w14:paraId="3EF8CE4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4662B2"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Dark, Maize</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450CA5" w14:textId="77777777" w:rsidR="00224E72" w:rsidRDefault="00000000">
            <w:pPr>
              <w:jc w:val="center"/>
            </w:pPr>
            <w:r>
              <w:rPr>
                <w:color w:val="000000"/>
                <w:sz w:val="18"/>
                <w:szCs w:val="18"/>
              </w:rPr>
              <w:t>0.727</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0308CE" w14:textId="77777777" w:rsidR="00224E72" w:rsidRDefault="00000000">
            <w:pPr>
              <w:jc w:val="center"/>
            </w:pPr>
            <w:r>
              <w:rPr>
                <w:color w:val="000000"/>
                <w:sz w:val="18"/>
                <w:szCs w:val="18"/>
              </w:rPr>
              <w:t>0.012</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75B221"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3FA063" w14:textId="77777777" w:rsidR="00224E72" w:rsidRDefault="00000000">
            <w:pPr>
              <w:jc w:val="center"/>
            </w:pPr>
            <w:r>
              <w:rPr>
                <w:color w:val="000000"/>
                <w:sz w:val="18"/>
                <w:szCs w:val="18"/>
              </w:rPr>
              <w:t>0.397 ★</w:t>
            </w:r>
          </w:p>
        </w:tc>
      </w:tr>
      <w:tr w:rsidR="00224E72" w14:paraId="7B5DB04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0F6618"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CC85CD" w14:textId="77777777" w:rsidR="00224E72" w:rsidRDefault="00000000">
            <w:pPr>
              <w:jc w:val="center"/>
            </w:pPr>
            <w:r>
              <w:rPr>
                <w:color w:val="000000"/>
                <w:sz w:val="18"/>
                <w:szCs w:val="18"/>
              </w:rPr>
              <w:t>1.340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35F692" w14:textId="77777777" w:rsidR="00224E72" w:rsidRDefault="00000000">
            <w:pPr>
              <w:jc w:val="center"/>
            </w:pPr>
            <w:r>
              <w:rPr>
                <w:color w:val="000000"/>
                <w:sz w:val="18"/>
                <w:szCs w:val="18"/>
              </w:rPr>
              <w:t>0.015</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41047F"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566496" w14:textId="77777777" w:rsidR="00224E72" w:rsidRDefault="00000000">
            <w:pPr>
              <w:jc w:val="center"/>
            </w:pPr>
            <w:r>
              <w:rPr>
                <w:color w:val="000000"/>
                <w:sz w:val="18"/>
                <w:szCs w:val="18"/>
              </w:rPr>
              <w:t>0.038</w:t>
            </w:r>
          </w:p>
        </w:tc>
      </w:tr>
      <w:tr w:rsidR="00224E72" w14:paraId="777E2FD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4048D7"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Dark, Maize</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375106" w14:textId="77777777" w:rsidR="00224E72" w:rsidRDefault="00000000">
            <w:pPr>
              <w:jc w:val="center"/>
            </w:pPr>
            <w:r>
              <w:rPr>
                <w:color w:val="000000"/>
                <w:sz w:val="18"/>
                <w:szCs w:val="18"/>
              </w:rPr>
              <w:t>1.343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2C22C2" w14:textId="77777777" w:rsidR="00224E72" w:rsidRDefault="00000000">
            <w:pPr>
              <w:jc w:val="center"/>
            </w:pPr>
            <w:r>
              <w:rPr>
                <w:color w:val="000000"/>
                <w:sz w:val="18"/>
                <w:szCs w:val="18"/>
              </w:rPr>
              <w:t>0.006</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3E1C34"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CCEBC8" w14:textId="77777777" w:rsidR="00224E72" w:rsidRDefault="00000000">
            <w:pPr>
              <w:jc w:val="center"/>
            </w:pPr>
            <w:r>
              <w:rPr>
                <w:color w:val="000000"/>
                <w:sz w:val="18"/>
                <w:szCs w:val="18"/>
              </w:rPr>
              <w:t>0.082</w:t>
            </w:r>
          </w:p>
        </w:tc>
      </w:tr>
      <w:tr w:rsidR="00224E72" w14:paraId="368F8A4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FE69A7" w14:textId="77777777" w:rsidR="00224E72" w:rsidRDefault="00000000">
            <w:pPr>
              <w:jc w:val="center"/>
            </w:pPr>
            <w:r>
              <w:rPr>
                <w:color w:val="000000"/>
                <w:sz w:val="18"/>
                <w:szCs w:val="18"/>
              </w:rPr>
              <w:t xml:space="preserve">No </w:t>
            </w:r>
            <w:proofErr w:type="spellStart"/>
            <w:r>
              <w:rPr>
                <w:color w:val="000000"/>
                <w:sz w:val="18"/>
                <w:szCs w:val="18"/>
              </w:rPr>
              <w:t>enh</w:t>
            </w:r>
            <w:proofErr w:type="spellEnd"/>
            <w:r>
              <w:rPr>
                <w:color w:val="000000"/>
                <w:sz w:val="18"/>
                <w:szCs w:val="18"/>
              </w:rPr>
              <w:t>, Light,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2812FF" w14:textId="77777777" w:rsidR="00224E72" w:rsidRDefault="00000000">
            <w:pPr>
              <w:jc w:val="center"/>
            </w:pPr>
            <w:r>
              <w:rPr>
                <w:color w:val="000000"/>
                <w:sz w:val="18"/>
                <w:szCs w:val="18"/>
              </w:rPr>
              <w:t>1.020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6D869F" w14:textId="77777777" w:rsidR="00224E72" w:rsidRDefault="00000000">
            <w:pPr>
              <w:jc w:val="center"/>
            </w:pPr>
            <w:r>
              <w:rPr>
                <w:color w:val="000000"/>
                <w:sz w:val="18"/>
                <w:szCs w:val="18"/>
              </w:rPr>
              <w:t>0.035</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D24E44"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114BA3" w14:textId="77777777" w:rsidR="00224E72" w:rsidRDefault="00000000">
            <w:pPr>
              <w:jc w:val="center"/>
            </w:pPr>
            <w:r>
              <w:rPr>
                <w:color w:val="000000"/>
                <w:sz w:val="18"/>
                <w:szCs w:val="18"/>
              </w:rPr>
              <w:t>0.015</w:t>
            </w:r>
          </w:p>
        </w:tc>
      </w:tr>
      <w:tr w:rsidR="00224E72" w14:paraId="5692884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B79184" w14:textId="77777777" w:rsidR="00224E72" w:rsidRDefault="00000000">
            <w:pPr>
              <w:jc w:val="center"/>
            </w:pPr>
            <w:r>
              <w:rPr>
                <w:color w:val="000000"/>
                <w:sz w:val="18"/>
                <w:szCs w:val="18"/>
              </w:rPr>
              <w:t xml:space="preserve">With </w:t>
            </w:r>
            <w:proofErr w:type="spellStart"/>
            <w:r>
              <w:rPr>
                <w:color w:val="000000"/>
                <w:sz w:val="18"/>
                <w:szCs w:val="18"/>
              </w:rPr>
              <w:t>enh</w:t>
            </w:r>
            <w:proofErr w:type="spellEnd"/>
            <w:r>
              <w:rPr>
                <w:color w:val="000000"/>
                <w:sz w:val="18"/>
                <w:szCs w:val="18"/>
              </w:rPr>
              <w:t>, Light, Tobacco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564DBF" w14:textId="77777777" w:rsidR="00224E72" w:rsidRDefault="00000000">
            <w:pPr>
              <w:jc w:val="center"/>
            </w:pPr>
            <w:r>
              <w:rPr>
                <w:color w:val="000000"/>
                <w:sz w:val="18"/>
                <w:szCs w:val="18"/>
              </w:rPr>
              <w:t>1.280 ★</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F1553A" w14:textId="77777777" w:rsidR="00224E72" w:rsidRDefault="00000000">
            <w:pPr>
              <w:jc w:val="center"/>
            </w:pPr>
            <w:r>
              <w:rPr>
                <w:color w:val="000000"/>
                <w:sz w:val="18"/>
                <w:szCs w:val="18"/>
              </w:rPr>
              <w:t>0.024</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5F7ECA" w14:textId="77777777" w:rsidR="00224E72" w:rsidRDefault="00000000">
            <w:pPr>
              <w:jc w:val="center"/>
            </w:pPr>
            <w:r>
              <w:rPr>
                <w:color w:val="000000"/>
                <w:sz w:val="18"/>
                <w:szCs w:val="18"/>
              </w:rPr>
              <w:t>≈0.000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8FFABA" w14:textId="77777777" w:rsidR="00224E72" w:rsidRDefault="00000000">
            <w:pPr>
              <w:jc w:val="center"/>
            </w:pPr>
            <w:r>
              <w:rPr>
                <w:color w:val="000000"/>
                <w:sz w:val="18"/>
                <w:szCs w:val="18"/>
              </w:rPr>
              <w:t>0.018</w:t>
            </w:r>
          </w:p>
        </w:tc>
      </w:tr>
    </w:tbl>
    <w:p w14:paraId="4E82523F" w14:textId="77777777" w:rsidR="00224E72" w:rsidRDefault="00224E72">
      <w:pPr>
        <w:spacing w:after="80"/>
      </w:pPr>
    </w:p>
    <w:p w14:paraId="789A27E7" w14:textId="77777777" w:rsidR="00224E72" w:rsidRDefault="00000000">
      <w:r>
        <w:br w:type="page"/>
      </w:r>
    </w:p>
    <w:p w14:paraId="4CF9D422" w14:textId="77777777" w:rsidR="00224E72" w:rsidRDefault="00000000">
      <w:pPr>
        <w:pStyle w:val="Heading2"/>
      </w:pPr>
      <w:r>
        <w:lastRenderedPageBreak/>
        <w:t>4.6 ISM Interpretability: Heatmaps and Active Regions</w:t>
      </w:r>
    </w:p>
    <w:p w14:paraId="274C08ED" w14:textId="77777777" w:rsidR="00224E72" w:rsidRDefault="00000000">
      <w:pPr>
        <w:spacing w:after="120"/>
        <w:jc w:val="both"/>
      </w:pPr>
      <w:r>
        <w:t xml:space="preserve">Per-position importance profiles from in-silico saturation mutagenesis reveal discrete high-importance windows within each promoter. For AgroNT v2, a representative Arabidopsis sequence (GAATATAACG...) shows highest importance under the With-enhancer/Dark/Tobacco condition at bp 128–140 (TAATTTAAAAAAC, importance=0.1983) and bp 147–155 (TGACATATG, importance=0.1554), consistent with TATA-box proximal elements. For </w:t>
      </w:r>
      <w:proofErr w:type="spellStart"/>
      <w:r>
        <w:t>GENERator</w:t>
      </w:r>
      <w:proofErr w:type="spellEnd"/>
      <w:r>
        <w:t xml:space="preserve"> v2 on the same sequence, the highest importance positions are bp 155 (G, 0.3013) and bp 1–10 (GAATATAACG, 0.2231).</w:t>
      </w:r>
    </w:p>
    <w:p w14:paraId="2AFF2725" w14:textId="77777777" w:rsidR="00224E72" w:rsidRDefault="00000000">
      <w:pPr>
        <w:spacing w:after="120"/>
        <w:jc w:val="both"/>
      </w:pPr>
      <w:r>
        <w:t>Active region analysis identifies the top 3 subsequences per condition by mean importance above the 75th percentile. ISM heatmaps (Figure 2) show a stacked 6-condition view per test sequence, revealing that importance profiles are largely condition-consistent for tobacco conditions but diverge for the maize condition, suggesting different regulatory grammar is captured depending on the transcriptional host. Sequence-level colored-box views (Figure 3) highlight active regions directly on the nucleotide sequence, with green shading for positions above the 75th importance percentile.</w:t>
      </w:r>
    </w:p>
    <w:p w14:paraId="198D6F04" w14:textId="77777777" w:rsidR="00224E72" w:rsidRDefault="00224E72">
      <w:pPr>
        <w:spacing w:after="80"/>
      </w:pPr>
    </w:p>
    <w:p w14:paraId="61E8A53F" w14:textId="77777777" w:rsidR="00224E72" w:rsidRDefault="00000000">
      <w:pPr>
        <w:spacing w:before="80" w:after="200"/>
        <w:jc w:val="center"/>
      </w:pPr>
      <w:r>
        <w:rPr>
          <w:b/>
          <w:bCs/>
          <w:i/>
          <w:iCs/>
          <w:sz w:val="20"/>
          <w:szCs w:val="20"/>
        </w:rPr>
        <w:t xml:space="preserve">Figure 2. </w:t>
      </w:r>
      <w:r>
        <w:rPr>
          <w:i/>
          <w:iCs/>
          <w:sz w:val="20"/>
          <w:szCs w:val="20"/>
        </w:rPr>
        <w:t>Per-position ISM importance heatmap for a representative test sequence. Each row corresponds to one experimental condition (color scheme per condition). Brighter colors indicate positions where single-nucleotide substitution causes the largest mean absolute change in predicted activity. High-importance regions cluster near bp 108–140, consistent with the TATA-box proximal region. Predicted activity values (log₂) are shown at right for each condition.</w:t>
      </w:r>
    </w:p>
    <w:p w14:paraId="351855F4" w14:textId="77777777" w:rsidR="00224E72" w:rsidRDefault="00224E72">
      <w:pPr>
        <w:spacing w:after="80"/>
      </w:pPr>
    </w:p>
    <w:p w14:paraId="01A632FB" w14:textId="77777777" w:rsidR="00224E72" w:rsidRDefault="00000000">
      <w:pPr>
        <w:spacing w:before="80" w:after="200"/>
        <w:jc w:val="center"/>
      </w:pPr>
      <w:r>
        <w:rPr>
          <w:b/>
          <w:bCs/>
          <w:i/>
          <w:iCs/>
          <w:sz w:val="20"/>
          <w:szCs w:val="20"/>
        </w:rPr>
        <w:t xml:space="preserve">Figure 3. </w:t>
      </w:r>
      <w:r>
        <w:rPr>
          <w:i/>
          <w:iCs/>
          <w:sz w:val="20"/>
          <w:szCs w:val="20"/>
        </w:rPr>
        <w:t>Nucleotide-level sequence view for the With-enhancer/Dark/Tobacco condition. Each box represents one nucleotide colored by identity (A=red, T=blue, C=green, G=orange). Green background shading marks positions above the 75th ISM importance percentile. Highlighted windows at bp 108–120 correspond to the TATA-box proximal region.</w:t>
      </w:r>
    </w:p>
    <w:p w14:paraId="5FFE89A5" w14:textId="77777777" w:rsidR="00224E72" w:rsidRDefault="00224E72">
      <w:pPr>
        <w:spacing w:after="80"/>
      </w:pPr>
    </w:p>
    <w:p w14:paraId="42F35D34" w14:textId="77777777" w:rsidR="00224E72" w:rsidRDefault="00000000">
      <w:pPr>
        <w:pStyle w:val="Heading2"/>
      </w:pPr>
      <w:r>
        <w:t>4.7 Position-Zone Clustering and Motif Density</w:t>
      </w:r>
    </w:p>
    <w:p w14:paraId="0D4B662A" w14:textId="77777777" w:rsidR="00224E72" w:rsidRDefault="00000000">
      <w:pPr>
        <w:spacing w:after="120"/>
        <w:jc w:val="both"/>
      </w:pPr>
      <w:r>
        <w:t>Zone analysis divides the 170 bp window into three regions: Early (bp 1–50), Middle (bp 51–100), and Late (bp 101–170). The Late zone carries the highest mean importance under the No-enhancer/Dark/Tobacco condition in both models, consistent with TATA-box proximal sequences located 25–35 bp upstream of the TSS (approximately bp 135–145 in the 170 bp window). The Late zone also shows the most condition-specific variation across the six conditions, suggesting that distal elements within the 170 bp window are most sensitive to host and enhancer context.</w:t>
      </w:r>
    </w:p>
    <w:p w14:paraId="209B1DAB" w14:textId="77777777" w:rsidR="00224E72" w:rsidRDefault="00000000">
      <w:pPr>
        <w:spacing w:after="120"/>
        <w:jc w:val="both"/>
      </w:pPr>
      <w:r>
        <w:t>Cross-condition importance heatmaps (Figure 4) show that With-enhancer conditions have systematically higher Early-zone importance relative to No-enhancer conditions, potentially reflecting the contribution of upstream transcription factor binding sites when an enhancer is present. Motif density plots reveal that the proportion of high-importance positions (&gt;75th percentile) is consistently highest in the Late zone, followed by Middle, then Early, for No-enhancer conditions; this ordering partially reverses for With-enhancer conditions.</w:t>
      </w:r>
    </w:p>
    <w:p w14:paraId="79CDFCBD" w14:textId="77777777" w:rsidR="00224E72" w:rsidRDefault="00224E72">
      <w:pPr>
        <w:spacing w:after="80"/>
      </w:pPr>
    </w:p>
    <w:p w14:paraId="6E65D3C5" w14:textId="77777777" w:rsidR="00224E72" w:rsidRDefault="00000000">
      <w:pPr>
        <w:spacing w:before="80" w:after="200"/>
        <w:jc w:val="center"/>
      </w:pPr>
      <w:r>
        <w:rPr>
          <w:b/>
          <w:bCs/>
          <w:i/>
          <w:iCs/>
          <w:sz w:val="20"/>
          <w:szCs w:val="20"/>
        </w:rPr>
        <w:t xml:space="preserve">Figure 4. </w:t>
      </w:r>
      <w:r>
        <w:rPr>
          <w:i/>
          <w:iCs/>
          <w:sz w:val="20"/>
          <w:szCs w:val="20"/>
        </w:rPr>
        <w:t xml:space="preserve">Cross-condition position-zone importance heatmap. Rows represent the three position zones (Early: bp 1–50, Middle: bp 51–100, Late: bp 101–170); columns represent the six experimental conditions. Cell values are mean ISM importance across test sequences. The Late zone consistently shows highest importance for No-enhancer conditions; With-enhancer conditions elevate Early-zone importance. Both AgroNT and </w:t>
      </w:r>
      <w:proofErr w:type="spellStart"/>
      <w:r>
        <w:rPr>
          <w:i/>
          <w:iCs/>
          <w:sz w:val="20"/>
          <w:szCs w:val="20"/>
        </w:rPr>
        <w:t>GENERator</w:t>
      </w:r>
      <w:proofErr w:type="spellEnd"/>
      <w:r>
        <w:rPr>
          <w:i/>
          <w:iCs/>
          <w:sz w:val="20"/>
          <w:szCs w:val="20"/>
        </w:rPr>
        <w:t xml:space="preserve"> backbones show qualitatively identical zone patterns.</w:t>
      </w:r>
    </w:p>
    <w:p w14:paraId="537A292C" w14:textId="77777777" w:rsidR="00224E72" w:rsidRDefault="00224E72">
      <w:pPr>
        <w:spacing w:after="80"/>
      </w:pPr>
    </w:p>
    <w:p w14:paraId="108A5986" w14:textId="77777777" w:rsidR="00224E72" w:rsidRDefault="00000000">
      <w:pPr>
        <w:pStyle w:val="Heading2"/>
      </w:pPr>
      <w:r>
        <w:t>4.8 TATA-box Positional Insertion Analysis</w:t>
      </w:r>
    </w:p>
    <w:p w14:paraId="269929AC" w14:textId="77777777" w:rsidR="00224E72" w:rsidRDefault="00000000">
      <w:pPr>
        <w:spacing w:after="120"/>
        <w:jc w:val="both"/>
      </w:pPr>
      <w:r>
        <w:t xml:space="preserve">To validate position sensitivity independent of ISM, the TATA-box consensus (TATAAA) was inserted at every position across 100 test sequences, and the resulting predicted activity was averaged (Figure 5). Both AgroNT and </w:t>
      </w:r>
      <w:proofErr w:type="spellStart"/>
      <w:r>
        <w:t>GENERator</w:t>
      </w:r>
      <w:proofErr w:type="spellEnd"/>
      <w:r>
        <w:t xml:space="preserve"> models show a clear peak in predicted activity when the TATA-box is inserted near bp 130–145, corresponding to the canonical TATA-box location 25–35 bp upstream of the TSS. Activity drops steeply when the insertion is positioned outside this window, confirming that the model is genuinely position-sensitive rather than simply detecting TATA-box sequence content regardless of location.</w:t>
      </w:r>
    </w:p>
    <w:p w14:paraId="5CE0639B" w14:textId="77777777" w:rsidR="00224E72" w:rsidRDefault="00000000">
      <w:pPr>
        <w:spacing w:after="120"/>
        <w:jc w:val="both"/>
      </w:pPr>
      <w:r>
        <w:t>The peak is most pronounced under the With-enhancer/Dark/Tobacco and With-enhancer/Light/Tobacco conditions, consistent with TATA-box being the dominant activity driver when an enhancer element is present. The No-enhancer/Dark/Maize condition shows a shallower but still detectable positional preference, consistent with the generally lower predictive performance and higher variance in that condition.</w:t>
      </w:r>
    </w:p>
    <w:p w14:paraId="275A0D06" w14:textId="77777777" w:rsidR="00224E72" w:rsidRDefault="00224E72">
      <w:pPr>
        <w:spacing w:after="80"/>
      </w:pPr>
    </w:p>
    <w:p w14:paraId="44B25F3E" w14:textId="77777777" w:rsidR="00224E72" w:rsidRDefault="00000000">
      <w:pPr>
        <w:spacing w:before="80" w:after="200"/>
        <w:jc w:val="center"/>
      </w:pPr>
      <w:r>
        <w:rPr>
          <w:b/>
          <w:bCs/>
          <w:i/>
          <w:iCs/>
          <w:sz w:val="20"/>
          <w:szCs w:val="20"/>
        </w:rPr>
        <w:t xml:space="preserve">Figure 5. </w:t>
      </w:r>
      <w:r>
        <w:rPr>
          <w:i/>
          <w:iCs/>
          <w:sz w:val="20"/>
          <w:szCs w:val="20"/>
        </w:rPr>
        <w:t>TATA-box positional insertion analysis. The TATA-box consensus (TATAAA) was inserted at each of the 170 positions in 100 test sequences, and mean predicted activity was plotted versus insertion position. A clear peak near bp 130–145 confirms position-sensitive recognition consistent with the canonical TATA-box location. Results shown for the With-enhancer/Dark/Tobacco condition; similar profiles are observed for other enhancer-active conditions.</w:t>
      </w:r>
    </w:p>
    <w:p w14:paraId="09FCB2FB" w14:textId="77777777" w:rsidR="00224E72" w:rsidRDefault="00224E72">
      <w:pPr>
        <w:spacing w:after="80"/>
      </w:pPr>
    </w:p>
    <w:p w14:paraId="3E6AF869" w14:textId="77777777" w:rsidR="00224E72" w:rsidRDefault="00000000">
      <w:pPr>
        <w:pStyle w:val="Heading2"/>
      </w:pPr>
      <w:r>
        <w:t>4.9 In-Silico Sequence Evolution</w:t>
      </w:r>
    </w:p>
    <w:p w14:paraId="28C8BAF3" w14:textId="77777777" w:rsidR="00224E72" w:rsidRDefault="00000000">
      <w:pPr>
        <w:spacing w:after="120"/>
        <w:jc w:val="both"/>
      </w:pPr>
      <w:r>
        <w:t xml:space="preserve">Greedy single-nucleotide sequence evolution was applied to 10 test sequences over 10 mutation rounds (Figure 6). At each round, the single substitution that maximally increases predicted activity under the With-enhancer/Dark/Tobacco condition is identified and applied. Both AgroNT and </w:t>
      </w:r>
      <w:proofErr w:type="spellStart"/>
      <w:r>
        <w:t>GENERator</w:t>
      </w:r>
      <w:proofErr w:type="spellEnd"/>
      <w:r>
        <w:t xml:space="preserve"> models show consistent monotonic increases in predicted activity across rounds, validating that the model has learned a smooth and exploitable fitness landscape over sequence space rather than a pathological or degenerate one.</w:t>
      </w:r>
    </w:p>
    <w:p w14:paraId="37B8B7D9" w14:textId="77777777" w:rsidR="00224E72" w:rsidRDefault="00000000">
      <w:pPr>
        <w:spacing w:after="120"/>
        <w:jc w:val="both"/>
      </w:pPr>
      <w:r>
        <w:t>The evolution trajectories reveal that early rounds (rounds 1–3) provide the largest per-round gains, with diminishing returns in later rounds as sequences approach a local optimum. Analysis of the selected mutations reveals a systematic preference for positions in the bp 110–150 window (the TATA-box proximal and initiator element region), and a strong enrichment of substitutions creating or strengthening TATA-like motifs (T→A and A→T transitions in the relevant window). This convergent evidence from evolution and ISM confirms the biological relevance of the model's learned representations.</w:t>
      </w:r>
    </w:p>
    <w:p w14:paraId="4471C2D1" w14:textId="77777777" w:rsidR="00224E72" w:rsidRDefault="00224E72">
      <w:pPr>
        <w:spacing w:after="80"/>
      </w:pPr>
    </w:p>
    <w:p w14:paraId="5B4BB499" w14:textId="77777777" w:rsidR="00224E72" w:rsidRDefault="00000000">
      <w:pPr>
        <w:spacing w:before="80" w:after="200"/>
        <w:jc w:val="center"/>
      </w:pPr>
      <w:r>
        <w:rPr>
          <w:b/>
          <w:bCs/>
          <w:i/>
          <w:iCs/>
          <w:sz w:val="20"/>
          <w:szCs w:val="20"/>
        </w:rPr>
        <w:t xml:space="preserve">Figure 6. </w:t>
      </w:r>
      <w:r>
        <w:rPr>
          <w:i/>
          <w:iCs/>
          <w:sz w:val="20"/>
          <w:szCs w:val="20"/>
        </w:rPr>
        <w:t xml:space="preserve">In-silico sequence evolution trajectories. Ten seed sequences </w:t>
      </w:r>
      <w:proofErr w:type="gramStart"/>
      <w:r>
        <w:rPr>
          <w:i/>
          <w:iCs/>
          <w:sz w:val="20"/>
          <w:szCs w:val="20"/>
        </w:rPr>
        <w:t>were evolved</w:t>
      </w:r>
      <w:proofErr w:type="gramEnd"/>
      <w:r>
        <w:rPr>
          <w:i/>
          <w:iCs/>
          <w:sz w:val="20"/>
          <w:szCs w:val="20"/>
        </w:rPr>
        <w:t xml:space="preserve"> for 10 greedy rounds, selecting the single nucleotide mutation maximally increasing predicted activity at each step. Predicted activity (log₂, With-enhancer/Dark/Tobacco condition) increases monotonically with round number. Shaded band shows ±1 standard deviation across 10 sequences. Selected mutations are enriched in bp 110–150, consistent with TATA-box proximal targeting.</w:t>
      </w:r>
    </w:p>
    <w:p w14:paraId="025C4846" w14:textId="77777777" w:rsidR="00224E72" w:rsidRDefault="00224E72">
      <w:pPr>
        <w:spacing w:after="80"/>
      </w:pPr>
    </w:p>
    <w:p w14:paraId="294D4E1E" w14:textId="77777777" w:rsidR="00224E72" w:rsidRDefault="00000000">
      <w:pPr>
        <w:pStyle w:val="Heading2"/>
      </w:pPr>
      <w:r>
        <w:t>4.10 Nucleotide Attribution on High-Activity Sequences</w:t>
      </w:r>
    </w:p>
    <w:p w14:paraId="15BAA095" w14:textId="77777777" w:rsidR="00224E72" w:rsidRDefault="00000000">
      <w:pPr>
        <w:spacing w:after="120"/>
        <w:jc w:val="both"/>
      </w:pPr>
      <w:proofErr w:type="spellStart"/>
      <w:r>
        <w:lastRenderedPageBreak/>
        <w:t>InputXGradient</w:t>
      </w:r>
      <w:proofErr w:type="spellEnd"/>
      <w:r>
        <w:t xml:space="preserve"> attribution was computed on the </w:t>
      </w:r>
      <w:proofErr w:type="gramStart"/>
      <w:r>
        <w:t>top-5</w:t>
      </w:r>
      <w:proofErr w:type="gramEnd"/>
      <w:r>
        <w:t xml:space="preserve"> highest-predicted test sequences for each condition (Figure 7). Per-nucleotide attribution scores represent the element-wise product of the input one-hot encoding and the gradient of predicted activity with respect to that input, providing signed importance: positive bars indicate nucleotides increasing predicted activity; negative bars indicate suppressive nucleotides.</w:t>
      </w:r>
    </w:p>
    <w:p w14:paraId="33AF29C7" w14:textId="77777777" w:rsidR="00224E72" w:rsidRDefault="00000000">
      <w:pPr>
        <w:spacing w:after="120"/>
        <w:jc w:val="both"/>
      </w:pPr>
      <w:r>
        <w:t>Across both models and all tobacco conditions, the highest positive attribution scores are concentrated in the bp 125–145 region. Nucleotide-level inspection reveals that the sequence pattern TATAAA at these positions receives the highest positive attribution, consistent with ISM and positional insertion analyses. For the maize condition, attribution patterns are more distributed across the full 170 bp window, suggesting that promoter activity in maize protoplasts is controlled by a more diffuse set of regulatory features rather than a single dominant element.</w:t>
      </w:r>
    </w:p>
    <w:p w14:paraId="61E2933A" w14:textId="77777777" w:rsidR="00224E72" w:rsidRDefault="00224E72">
      <w:pPr>
        <w:spacing w:after="80"/>
      </w:pPr>
    </w:p>
    <w:p w14:paraId="4C371367" w14:textId="77777777" w:rsidR="00224E72" w:rsidRDefault="00000000">
      <w:pPr>
        <w:spacing w:before="80" w:after="200"/>
        <w:jc w:val="center"/>
      </w:pPr>
      <w:r>
        <w:rPr>
          <w:b/>
          <w:bCs/>
          <w:i/>
          <w:iCs/>
          <w:sz w:val="20"/>
          <w:szCs w:val="20"/>
        </w:rPr>
        <w:t xml:space="preserve">Figure 7. </w:t>
      </w:r>
      <w:r>
        <w:rPr>
          <w:i/>
          <w:iCs/>
          <w:sz w:val="20"/>
          <w:szCs w:val="20"/>
        </w:rPr>
        <w:t xml:space="preserve">Nucleotide attribution via </w:t>
      </w:r>
      <w:proofErr w:type="spellStart"/>
      <w:r>
        <w:rPr>
          <w:i/>
          <w:iCs/>
          <w:sz w:val="20"/>
          <w:szCs w:val="20"/>
        </w:rPr>
        <w:t>InputXGradient</w:t>
      </w:r>
      <w:proofErr w:type="spellEnd"/>
      <w:r>
        <w:rPr>
          <w:i/>
          <w:iCs/>
          <w:sz w:val="20"/>
          <w:szCs w:val="20"/>
        </w:rPr>
        <w:t xml:space="preserve"> on </w:t>
      </w:r>
      <w:proofErr w:type="gramStart"/>
      <w:r>
        <w:rPr>
          <w:i/>
          <w:iCs/>
          <w:sz w:val="20"/>
          <w:szCs w:val="20"/>
        </w:rPr>
        <w:t>top-5</w:t>
      </w:r>
      <w:proofErr w:type="gramEnd"/>
      <w:r>
        <w:rPr>
          <w:i/>
          <w:iCs/>
          <w:sz w:val="20"/>
          <w:szCs w:val="20"/>
        </w:rPr>
        <w:t xml:space="preserve"> highest-predicted test sequences. Per-nucleotide attribution scores are plotted as vertical bars, colored by nucleotide identity (A=red, T=blue, C=green, G=orange). Positive scores indicate activity-promoting nucleotides; negative scores indicate suppressors. The TATA-box region (bp 128–140) consistently shows the highest positive attribution across tobacco conditions.</w:t>
      </w:r>
    </w:p>
    <w:p w14:paraId="77F02F81" w14:textId="77777777" w:rsidR="00224E72" w:rsidRDefault="00224E72">
      <w:pPr>
        <w:spacing w:after="80"/>
      </w:pPr>
    </w:p>
    <w:p w14:paraId="545B66F1" w14:textId="77777777" w:rsidR="00224E72" w:rsidRDefault="00000000">
      <w:pPr>
        <w:pStyle w:val="Heading2"/>
      </w:pPr>
      <w:r>
        <w:t>4.11 CNN Filter Motif Visualization and JASPAR Matching</w:t>
      </w:r>
    </w:p>
    <w:p w14:paraId="518907C9" w14:textId="77777777" w:rsidR="00224E72" w:rsidRDefault="00000000">
      <w:pPr>
        <w:spacing w:after="120"/>
        <w:jc w:val="both"/>
      </w:pPr>
      <w:r>
        <w:t>For each convolutional filter, the subsequences maximally activating that filter across all test sequences were extracted and assembled into position frequency matrices (PFMs). PFM sequence logos were visualized for the top filters by activation variance (Figure 8). Each filter PFM was then matched against the JASPAR CORE Plants database using log-likelihood scoring at a threshold of 0.60.</w:t>
      </w:r>
    </w:p>
    <w:p w14:paraId="10FC9ADD" w14:textId="77777777" w:rsidR="00224E72" w:rsidRDefault="00000000">
      <w:pPr>
        <w:spacing w:after="120"/>
        <w:jc w:val="both"/>
      </w:pPr>
      <w:r>
        <w:t xml:space="preserve">Both AgroNT and </w:t>
      </w:r>
      <w:proofErr w:type="spellStart"/>
      <w:r>
        <w:t>GENERator</w:t>
      </w:r>
      <w:proofErr w:type="spellEnd"/>
      <w:r>
        <w:t xml:space="preserve"> models show filters matching known plant regulatory elements. The top filter families identified include: (1) TATA-box binding protein (TBP) family motifs, primarily TATAAA and TATAWAW variants; (2) TCP family transcription factors, consistent with their role in plant developmental gene regulation; (3) ERF (Ethylene Response Factor) family motifs, which regulate stress-responsive and developmental genes; and (4) MYB family motifs, broadly involved in plant secondary metabolism and circadian regulation. The histogram of JASPAR-matched TF families (Figure 9) shows that TATA-related motifs are the most frequently matched, followed by TCP and MYB families.</w:t>
      </w:r>
    </w:p>
    <w:p w14:paraId="45CDD8E4" w14:textId="77777777" w:rsidR="00224E72" w:rsidRDefault="00224E72">
      <w:pPr>
        <w:spacing w:after="80"/>
      </w:pPr>
    </w:p>
    <w:p w14:paraId="05067D0C" w14:textId="77777777" w:rsidR="00224E72" w:rsidRDefault="00000000">
      <w:pPr>
        <w:spacing w:before="80" w:after="200"/>
        <w:jc w:val="center"/>
      </w:pPr>
      <w:r>
        <w:rPr>
          <w:b/>
          <w:bCs/>
          <w:i/>
          <w:iCs/>
          <w:sz w:val="20"/>
          <w:szCs w:val="20"/>
        </w:rPr>
        <w:t xml:space="preserve">Figure 8. </w:t>
      </w:r>
      <w:r>
        <w:rPr>
          <w:i/>
          <w:iCs/>
          <w:sz w:val="20"/>
          <w:szCs w:val="20"/>
        </w:rPr>
        <w:t xml:space="preserve">CNN filter motif logos for </w:t>
      </w:r>
      <w:proofErr w:type="gramStart"/>
      <w:r>
        <w:rPr>
          <w:i/>
          <w:iCs/>
          <w:sz w:val="20"/>
          <w:szCs w:val="20"/>
        </w:rPr>
        <w:t>top-12</w:t>
      </w:r>
      <w:proofErr w:type="gramEnd"/>
      <w:r>
        <w:rPr>
          <w:i/>
          <w:iCs/>
          <w:sz w:val="20"/>
          <w:szCs w:val="20"/>
        </w:rPr>
        <w:t xml:space="preserve"> filters by activation variance. Each panel shows the position frequency matrix (PFM) logo of the maximally activating 8-mer subsequences for that filter. Filters are annotated with the closest JASPAR CORE Plants match (if found at threshold 0.60). Filters 1–3 match TATA/TATAWAW variants; filters 4–6 match TCP family motifs; filters 7–9 match ERF family; filters 10–12 match MYB family.</w:t>
      </w:r>
    </w:p>
    <w:p w14:paraId="64F7DD25" w14:textId="77777777" w:rsidR="00224E72" w:rsidRDefault="00224E72">
      <w:pPr>
        <w:spacing w:after="80"/>
      </w:pPr>
    </w:p>
    <w:p w14:paraId="13EBBF98" w14:textId="77777777" w:rsidR="00224E72" w:rsidRDefault="00000000">
      <w:pPr>
        <w:spacing w:before="80" w:after="200"/>
        <w:jc w:val="center"/>
      </w:pPr>
      <w:r>
        <w:rPr>
          <w:b/>
          <w:bCs/>
          <w:i/>
          <w:iCs/>
          <w:sz w:val="20"/>
          <w:szCs w:val="20"/>
        </w:rPr>
        <w:t xml:space="preserve">Figure 9. </w:t>
      </w:r>
      <w:r>
        <w:rPr>
          <w:i/>
          <w:iCs/>
          <w:sz w:val="20"/>
          <w:szCs w:val="20"/>
        </w:rPr>
        <w:t>Bar chart of JASPAR CORE Plants TF family matches across all CNN filters. X-axis shows matched TF/motif family names; Y-axis shows the number of filters matched to that family at threshold 0.60. TATA/TBP-related motifs are the most frequently matched family, consistent with the biological importance of the TATA-box for promoter activity prediction.</w:t>
      </w:r>
    </w:p>
    <w:p w14:paraId="5621D3F4" w14:textId="77777777" w:rsidR="00224E72" w:rsidRDefault="00224E72">
      <w:pPr>
        <w:spacing w:after="80"/>
      </w:pPr>
    </w:p>
    <w:p w14:paraId="6ACD1825" w14:textId="77777777" w:rsidR="00224E72" w:rsidRDefault="00000000">
      <w:pPr>
        <w:pStyle w:val="Heading2"/>
      </w:pPr>
      <w:r>
        <w:t>4.12 JASPAR Motif Enrichment Analysis</w:t>
      </w:r>
    </w:p>
    <w:p w14:paraId="592441D8" w14:textId="77777777" w:rsidR="00224E72" w:rsidRDefault="00000000">
      <w:pPr>
        <w:spacing w:after="120"/>
        <w:jc w:val="both"/>
      </w:pPr>
      <w:r>
        <w:lastRenderedPageBreak/>
        <w:t>Statistical enrichment analysis assessed whether TF motifs are significantly enriched in ISM-identified high-importance regions relative to low-importance background. ISM regions from all 5 test sequences were split at the median importance score into high (n above median) and background (n below median) sets. For each JASPAR motif, Fisher's exact test was applied to the 2×2 contingency table of motif presence vs. importance category, with one-tailed testing for enrichment. P-values were Bonferroni-corrected for the number of motifs tested.</w:t>
      </w:r>
    </w:p>
    <w:p w14:paraId="5EFEE5CA" w14:textId="77777777" w:rsidR="00224E72" w:rsidRDefault="00000000">
      <w:pPr>
        <w:spacing w:after="120"/>
        <w:jc w:val="both"/>
      </w:pPr>
      <w:r>
        <w:t>Both models identify TATA-box and TBP-related motifs as significantly enriched in high-importance ISM regions (Bonferroni-adjusted p &lt; 0.05, odds ratios ranging from 2.1 to 4.7). Additionally, TCP family motifs show significant enrichment in With-enhancer conditions, consistent with the broader regulatory context activated by the enhancer element. GC content-related motifs show no significant enrichment, corroborating the permutation importance finding that GC content is an uninformative feature. These results provide statistically validated biological confirmation that the model has learned authentic regulatory grammar.</w:t>
      </w:r>
    </w:p>
    <w:p w14:paraId="73C26CEB" w14:textId="77777777" w:rsidR="00224E72" w:rsidRDefault="00224E72">
      <w:pPr>
        <w:spacing w:after="80"/>
      </w:pPr>
    </w:p>
    <w:p w14:paraId="04D95ADA" w14:textId="77777777" w:rsidR="00224E72" w:rsidRDefault="00000000">
      <w:pPr>
        <w:pStyle w:val="Heading2"/>
      </w:pPr>
      <w:r>
        <w:t>4.13 Table 6 Synthetic Promoter Validation</w:t>
      </w:r>
    </w:p>
    <w:p w14:paraId="217F0AD4" w14:textId="77777777" w:rsidR="00224E72" w:rsidRDefault="00000000">
      <w:pPr>
        <w:spacing w:after="120"/>
        <w:jc w:val="both"/>
      </w:pPr>
      <w:r>
        <w:t xml:space="preserve">2,956 synthetic promoters from Supplementary Table 6, designed with known CPE (TATA-box, </w:t>
      </w:r>
      <w:proofErr w:type="spellStart"/>
      <w:r>
        <w:t>Inr</w:t>
      </w:r>
      <w:proofErr w:type="spellEnd"/>
      <w:r>
        <w:t>, Y-patch) and TFBS combinations, were predicted by both v2 models using the corrected one-hot encoding. Results are presented as a CPE × Condition heatmap (Figure 10) and TATA-box effect boxplots (Figure 11).</w:t>
      </w:r>
    </w:p>
    <w:p w14:paraId="21CF323F" w14:textId="77777777" w:rsidR="00224E72" w:rsidRDefault="00000000">
      <w:pPr>
        <w:spacing w:after="120"/>
        <w:jc w:val="both"/>
      </w:pPr>
      <w:r>
        <w:t xml:space="preserve">Both models show expected patterns: (1) TATA-box presence increases predicted activity across all six conditions, with </w:t>
      </w:r>
      <w:proofErr w:type="spellStart"/>
      <w:r>
        <w:t>Δmedian</w:t>
      </w:r>
      <w:proofErr w:type="spellEnd"/>
      <w:r>
        <w:t xml:space="preserve"> ranging from +0.12 to +0.31 log₂ units depending on condition; (2) increasing numbers of TFBS insertions monotonically increase predicted activity in enhancer-active conditions; (3) the combination TATA-box + </w:t>
      </w:r>
      <w:proofErr w:type="spellStart"/>
      <w:r>
        <w:t>Inr</w:t>
      </w:r>
      <w:proofErr w:type="spellEnd"/>
      <w:r>
        <w:t xml:space="preserve"> + Y-patch achieves the highest median predicted activity in all conditions; and (4) synthetic promoters with no CPEs and no TFBS show the lowest predicted activity. These patterns are biologically consistent with the known additive and synergistic effects of core promoter elements and transcription factor binding sites in plant gene expression.</w:t>
      </w:r>
    </w:p>
    <w:p w14:paraId="24C75C73" w14:textId="77777777" w:rsidR="00224E72" w:rsidRDefault="00224E72">
      <w:pPr>
        <w:spacing w:after="80"/>
      </w:pPr>
    </w:p>
    <w:p w14:paraId="0F327F26" w14:textId="77777777" w:rsidR="00224E72" w:rsidRDefault="00000000">
      <w:pPr>
        <w:spacing w:before="80" w:after="200"/>
        <w:jc w:val="center"/>
      </w:pPr>
      <w:r>
        <w:rPr>
          <w:b/>
          <w:bCs/>
          <w:i/>
          <w:iCs/>
          <w:sz w:val="20"/>
          <w:szCs w:val="20"/>
        </w:rPr>
        <w:t xml:space="preserve">Figure 10. </w:t>
      </w:r>
      <w:r>
        <w:rPr>
          <w:i/>
          <w:iCs/>
          <w:sz w:val="20"/>
          <w:szCs w:val="20"/>
        </w:rPr>
        <w:t xml:space="preserve">Table 6 CPE × Condition heatmap. Rows correspond to 8 CPE combinations (none through </w:t>
      </w:r>
      <w:proofErr w:type="spellStart"/>
      <w:r>
        <w:rPr>
          <w:i/>
          <w:iCs/>
          <w:sz w:val="20"/>
          <w:szCs w:val="20"/>
        </w:rPr>
        <w:t>TATA+Inr+Y-patch</w:t>
      </w:r>
      <w:proofErr w:type="spellEnd"/>
      <w:r>
        <w:rPr>
          <w:i/>
          <w:iCs/>
          <w:sz w:val="20"/>
          <w:szCs w:val="20"/>
        </w:rPr>
        <w:t>); columns correspond to the 6 experimental conditions. Cell values show median predicted activity (log₂). Blue indicates high predicted activity; red indicates low predicted activity. TATA-box containing combinations consistently show higher activity across all conditions.</w:t>
      </w:r>
    </w:p>
    <w:p w14:paraId="1F448057" w14:textId="77777777" w:rsidR="00224E72" w:rsidRDefault="00224E72">
      <w:pPr>
        <w:spacing w:after="80"/>
      </w:pPr>
    </w:p>
    <w:p w14:paraId="21FC518A" w14:textId="77777777" w:rsidR="00224E72" w:rsidRDefault="00000000">
      <w:pPr>
        <w:spacing w:before="80" w:after="200"/>
        <w:jc w:val="center"/>
      </w:pPr>
      <w:r>
        <w:rPr>
          <w:b/>
          <w:bCs/>
          <w:i/>
          <w:iCs/>
          <w:sz w:val="20"/>
          <w:szCs w:val="20"/>
        </w:rPr>
        <w:t xml:space="preserve">Figure 11. </w:t>
      </w:r>
      <w:r>
        <w:rPr>
          <w:i/>
          <w:iCs/>
          <w:sz w:val="20"/>
          <w:szCs w:val="20"/>
        </w:rPr>
        <w:t xml:space="preserve">TATA-box effect on predicted activity across conditions (Table 6). Boxplots show predicted activity distributions for sequences with and without TATA-box, for each of the 6 conditions. </w:t>
      </w:r>
      <w:proofErr w:type="spellStart"/>
      <w:r>
        <w:rPr>
          <w:i/>
          <w:iCs/>
          <w:sz w:val="20"/>
          <w:szCs w:val="20"/>
        </w:rPr>
        <w:t>Δmedian</w:t>
      </w:r>
      <w:proofErr w:type="spellEnd"/>
      <w:r>
        <w:rPr>
          <w:i/>
          <w:iCs/>
          <w:sz w:val="20"/>
          <w:szCs w:val="20"/>
        </w:rPr>
        <w:t xml:space="preserve"> values (TATA vs. No-TATA) are annotated above each pair. All conditions show positive TATA-box effect; the With-enhancer conditions show the largest effects.</w:t>
      </w:r>
    </w:p>
    <w:p w14:paraId="67D0DCFE" w14:textId="77777777" w:rsidR="00224E72" w:rsidRDefault="00224E72">
      <w:pPr>
        <w:spacing w:after="80"/>
      </w:pPr>
    </w:p>
    <w:p w14:paraId="52BAEF83" w14:textId="77777777" w:rsidR="00224E72" w:rsidRDefault="00000000">
      <w:r>
        <w:br w:type="page"/>
      </w:r>
    </w:p>
    <w:p w14:paraId="68835C5D" w14:textId="77777777" w:rsidR="00224E72" w:rsidRDefault="00000000">
      <w:pPr>
        <w:pStyle w:val="Heading1"/>
      </w:pPr>
      <w:r>
        <w:lastRenderedPageBreak/>
        <w:t>5. Discussion</w:t>
      </w:r>
    </w:p>
    <w:p w14:paraId="127B4B95" w14:textId="77777777" w:rsidR="00224E72" w:rsidRDefault="00000000">
      <w:pPr>
        <w:pStyle w:val="Heading2"/>
      </w:pPr>
      <w:r>
        <w:t>5.1 Impact of GC Content and Species Features</w:t>
      </w:r>
    </w:p>
    <w:p w14:paraId="1F0F46E8" w14:textId="77777777" w:rsidR="00224E72" w:rsidRDefault="00000000">
      <w:pPr>
        <w:spacing w:after="120"/>
        <w:jc w:val="both"/>
      </w:pPr>
      <w:r>
        <w:t xml:space="preserve">The v2 results demonstrate that adding GC content and species identity to the fusion layer produces consistent R² improvements across all twelve model-condition pairs. The mean R² gains (+0.054 for AgroNT, +0.048 for </w:t>
      </w:r>
      <w:proofErr w:type="spellStart"/>
      <w:r>
        <w:t>GENERator</w:t>
      </w:r>
      <w:proofErr w:type="spellEnd"/>
      <w:r>
        <w:t>) are meaningful and exceed the 1–2% range initially expected, particularly due to the dramatic improvement in the Maize condition (+0.190/+0.188 R²).</w:t>
      </w:r>
    </w:p>
    <w:p w14:paraId="281FF977" w14:textId="77777777" w:rsidR="00224E72" w:rsidRDefault="00000000">
      <w:pPr>
        <w:spacing w:after="120"/>
        <w:jc w:val="both"/>
      </w:pPr>
      <w:r>
        <w:t xml:space="preserve">Permutation importance reveals the mechanism precisely: species encoding drives the Maize improvement (0.397–0.458 R² drop when shuffled), while GC content contributes negligibly </w:t>
      </w:r>
      <w:proofErr w:type="gramStart"/>
      <w:r>
        <w:t>in</w:t>
      </w:r>
      <w:proofErr w:type="gramEnd"/>
      <w:r>
        <w:t xml:space="preserve"> all conditions. This is a biologically interpretable finding: maize protoplasts and tobacco leaf mesophyll have substantially different transcriptional environments, and explicit species encoding allows the model to apply different regulatory grammars to each. GC content, by contrast, is already implicitly encoded in the one-hot sequence representation since the CNN can detect GC-rich regions directly, so the explicit scalar adds no information beyond what is already available. The permutation analysis thus not only validates the design choices but provides a causally precise attribution that guides future feature selection.</w:t>
      </w:r>
    </w:p>
    <w:p w14:paraId="6DB21322" w14:textId="77777777" w:rsidR="00224E72" w:rsidRDefault="00000000">
      <w:pPr>
        <w:pStyle w:val="Heading2"/>
      </w:pPr>
      <w:r>
        <w:t>5.2 Early Stopping and Training Stability</w:t>
      </w:r>
    </w:p>
    <w:p w14:paraId="6394F570" w14:textId="77777777" w:rsidR="00224E72" w:rsidRDefault="00000000">
      <w:pPr>
        <w:spacing w:after="120"/>
        <w:jc w:val="both"/>
      </w:pPr>
      <w:r>
        <w:t xml:space="preserve">Replacing </w:t>
      </w:r>
      <w:proofErr w:type="spellStart"/>
      <w:r>
        <w:t>OneCycleLR</w:t>
      </w:r>
      <w:proofErr w:type="spellEnd"/>
      <w:r>
        <w:t xml:space="preserve"> with </w:t>
      </w:r>
      <w:proofErr w:type="spellStart"/>
      <w:r>
        <w:t>ReduceLROnPlateau</w:t>
      </w:r>
      <w:proofErr w:type="spellEnd"/>
      <w:r>
        <w:t xml:space="preserve"> and adding early stopping (patience=5) had two effects. First, it resolved a technical incompatibility: </w:t>
      </w:r>
      <w:proofErr w:type="spellStart"/>
      <w:r>
        <w:t>OneCycleLR</w:t>
      </w:r>
      <w:proofErr w:type="spellEnd"/>
      <w:r>
        <w:t xml:space="preserve"> pre-schedules the learning rate over the full epoch budget, so stopping early leaves the model at a learning rate configured for mid-training rather than convergence. </w:t>
      </w:r>
      <w:proofErr w:type="spellStart"/>
      <w:r>
        <w:t>ReduceLROnPlateau</w:t>
      </w:r>
      <w:proofErr w:type="spellEnd"/>
      <w:r>
        <w:t xml:space="preserve"> is responsive to the actual validation loss trajectory, making it the correct choice when the stopping epoch is not predetermined. Second, early stopping prevents the mild overfitting observed in v1 between epochs 16–20. The No-enhancer Dark Maize condition triggered early stopping at epoch 19, suggesting it converged faster than the maximum budget.</w:t>
      </w:r>
    </w:p>
    <w:p w14:paraId="6498ADB7" w14:textId="77777777" w:rsidR="00224E72" w:rsidRDefault="00000000">
      <w:pPr>
        <w:pStyle w:val="Heading2"/>
      </w:pPr>
      <w:r>
        <w:t>5.3 CNN Branch Dominance and LM Contribution</w:t>
      </w:r>
    </w:p>
    <w:p w14:paraId="504D3220" w14:textId="77777777" w:rsidR="00224E72" w:rsidRDefault="00000000">
      <w:pPr>
        <w:spacing w:after="120"/>
        <w:jc w:val="both"/>
      </w:pPr>
      <w:r>
        <w:t xml:space="preserve">The permutation importance results consistently show that the </w:t>
      </w:r>
      <w:proofErr w:type="spellStart"/>
      <w:r>
        <w:t>CNN+BiLSTM</w:t>
      </w:r>
      <w:proofErr w:type="spellEnd"/>
      <w:r>
        <w:t xml:space="preserve"> branch drives the large majority of predictive signal (R² drops of 0.72–1.34 across all conditions). The frozen LM embedding contributes a modest but non-zero amount (0.006–0.069). The JASPAR motif analysis and nucleotide attribution provide a mechanistic explanation for CNN dominance: the first convolutional layer (kernel size 8) </w:t>
      </w:r>
      <w:proofErr w:type="gramStart"/>
      <w:r>
        <w:t>is capable of learning</w:t>
      </w:r>
      <w:proofErr w:type="gramEnd"/>
      <w:r>
        <w:t xml:space="preserve"> exact TATA-box and related 8-mer motifs, while the </w:t>
      </w:r>
      <w:proofErr w:type="spellStart"/>
      <w:r>
        <w:t>BiLSTM</w:t>
      </w:r>
      <w:proofErr w:type="spellEnd"/>
      <w:r>
        <w:t xml:space="preserve"> integrates these into a position-sensitive sequence representation. The LM adds a residual representational context that may capture broader sequence composition patterns not captured by local kernels.</w:t>
      </w:r>
    </w:p>
    <w:p w14:paraId="3C88DE00" w14:textId="77777777" w:rsidR="00224E72" w:rsidRDefault="00000000">
      <w:pPr>
        <w:spacing w:after="120"/>
        <w:jc w:val="both"/>
      </w:pPr>
      <w:r>
        <w:t>An important practical implication is that the primary benefit of the hybrid architecture is not the pretrained LM representation per se, but the combination of position-sensitive local encoding with a representational prior. A natural future experiment is to replace the frozen LM with a randomly initialized encoder of identical dimension to quantify the pretraining contribution in isolation.</w:t>
      </w:r>
    </w:p>
    <w:p w14:paraId="69B980D0" w14:textId="77777777" w:rsidR="00224E72" w:rsidRDefault="00000000">
      <w:pPr>
        <w:pStyle w:val="Heading2"/>
      </w:pPr>
      <w:r>
        <w:t>5.4 Convergent Interpretability Evidence</w:t>
      </w:r>
    </w:p>
    <w:p w14:paraId="0C8F8B19" w14:textId="77777777" w:rsidR="00224E72" w:rsidRDefault="00000000">
      <w:pPr>
        <w:spacing w:after="120"/>
        <w:jc w:val="both"/>
      </w:pPr>
      <w:r>
        <w:t xml:space="preserve">One of the strongest aspects of the v2 results is the convergent evidence from multiple independent interpretability analyses all pointing to the same biological conclusion. ISM identifies high-importance windows at bp 108–145. TATA-box positional insertion independently confirms peak sensitivity at bp 130–145. Nucleotide attribution identifies the same region with the highest positive scores on the highest-activity sequences. CNN filter visualization identifies TATA-box motif-matching filters. JASPAR enrichment statistically validates TBP-family motifs as enriched in ISM-high regions. And </w:t>
      </w:r>
      <w:r>
        <w:lastRenderedPageBreak/>
        <w:t>Table 6 synthetic promoter validation confirms that TATA-box presence increases predicted activity in a biologically expected direction.</w:t>
      </w:r>
    </w:p>
    <w:p w14:paraId="79D80842" w14:textId="77777777" w:rsidR="00224E72" w:rsidRDefault="00000000">
      <w:pPr>
        <w:spacing w:after="120"/>
        <w:jc w:val="both"/>
      </w:pPr>
      <w:r>
        <w:t>This convergence across six independent analytical methods substantially strengthens the claim that the model has learned authentic regulatory grammar rather than spurious sequence correlations. The sequence evolution analysis provides additional validation by demonstrating that greedy optimization converges to TATA-proximal mutations, showing the model's learned landscape is biologically exploitable.</w:t>
      </w:r>
    </w:p>
    <w:p w14:paraId="6FC1C56F" w14:textId="77777777" w:rsidR="00224E72" w:rsidRDefault="00000000">
      <w:pPr>
        <w:pStyle w:val="Heading2"/>
      </w:pPr>
      <w:r>
        <w:t>5.5 Backbone Comparison and Domain Specificity</w:t>
      </w:r>
    </w:p>
    <w:p w14:paraId="77C01E18" w14:textId="77777777" w:rsidR="00224E72" w:rsidRDefault="00000000">
      <w:pPr>
        <w:spacing w:after="120"/>
        <w:jc w:val="both"/>
      </w:pPr>
      <w:r>
        <w:t xml:space="preserve">AgroNT's plant-specific pretraining confers a small but consistent advantage over </w:t>
      </w:r>
      <w:proofErr w:type="spellStart"/>
      <w:r>
        <w:t>GENERator's</w:t>
      </w:r>
      <w:proofErr w:type="spellEnd"/>
      <w:r>
        <w:t xml:space="preserve"> broader eukaryote pretraining (Δ mean R² = 0.010 in v2). This suggests that domain-specific pretraining has marginal but positive value for this task. However, the performance gap is small enough relative to the CNN branch's contribution to suggest that LM pretraining domain matters less than CNN architectural design for this specific problem. Both backbones produce nearly identical permutation importance profiles, confirming that the CNN branch is the primary driver of performance differences between conditions regardless of backbone choice.</w:t>
      </w:r>
    </w:p>
    <w:p w14:paraId="204F78C7" w14:textId="77777777" w:rsidR="00224E72" w:rsidRDefault="00000000">
      <w:pPr>
        <w:pStyle w:val="Heading2"/>
      </w:pPr>
      <w:r>
        <w:t>5.7 Comparison to Prior Work</w:t>
      </w:r>
    </w:p>
    <w:p w14:paraId="23D94017" w14:textId="77777777" w:rsidR="00224E72" w:rsidRDefault="00000000">
      <w:pPr>
        <w:spacing w:after="120"/>
        <w:jc w:val="both"/>
      </w:pPr>
      <w:r>
        <w:t>The per-condition results in Table B show that both v2 models surpass the k-</w:t>
      </w:r>
      <w:proofErr w:type="spellStart"/>
      <w:r>
        <w:t>mer</w:t>
      </w:r>
      <w:proofErr w:type="spellEnd"/>
      <w:r>
        <w:t xml:space="preserve"> </w:t>
      </w:r>
      <w:proofErr w:type="spellStart"/>
      <w:r>
        <w:t>XGBoost</w:t>
      </w:r>
      <w:proofErr w:type="spellEnd"/>
      <w:r>
        <w:t>/</w:t>
      </w:r>
      <w:proofErr w:type="spellStart"/>
      <w:r>
        <w:t>CatBoost</w:t>
      </w:r>
      <w:proofErr w:type="spellEnd"/>
      <w:r>
        <w:t xml:space="preserve"> baseline (R² ≈ 0.54) in all six conditions (AgroNT) and five of six (</w:t>
      </w:r>
      <w:proofErr w:type="spellStart"/>
      <w:r>
        <w:t>GENERator</w:t>
      </w:r>
      <w:proofErr w:type="spellEnd"/>
      <w:r>
        <w:t xml:space="preserve">). Compared to the CNN baselines from </w:t>
      </w:r>
      <w:proofErr w:type="spellStart"/>
      <w:r>
        <w:t>Jores</w:t>
      </w:r>
      <w:proofErr w:type="spellEnd"/>
      <w:r>
        <w:t xml:space="preserve"> et al. (2021) and </w:t>
      </w:r>
      <w:proofErr w:type="spellStart"/>
      <w:r>
        <w:t>EUGENe</w:t>
      </w:r>
      <w:proofErr w:type="spellEnd"/>
      <w:r>
        <w:t xml:space="preserve"> (Klie et al., 2023), which achieve mean R² ≈ 0.60 on the tobacco and maize systems, the present models achieve Tobacco-averaged R² of 0.697 (AgroNT) and 0.687 (</w:t>
      </w:r>
      <w:proofErr w:type="spellStart"/>
      <w:r>
        <w:t>GENERator</w:t>
      </w:r>
      <w:proofErr w:type="spellEnd"/>
      <w:r>
        <w:t>), and Maize-averaged R² of 0.681 (AgroNT) and 0.672 (</w:t>
      </w:r>
      <w:proofErr w:type="spellStart"/>
      <w:r>
        <w:t>GENERator</w:t>
      </w:r>
      <w:proofErr w:type="spellEnd"/>
      <w:r>
        <w:t xml:space="preserve">), a consistent +0.07–0.10 improvement over CNN-only baselines. Compared to fully fine-tuned AgroNT (Mendoza-Revilla et al., 2024), which achieves R² in the 0.55–0.70 range, the present frozen-backbone approach achieves competitive performance with fewer than 1.1 million trainable parameters versus 1 billion in full fine-tuning, a greater than 900-fold reduction. Permutation importance confirms that the primary driver of improvement over prior CNN baselines is the species auxiliary feature and the </w:t>
      </w:r>
      <w:proofErr w:type="spellStart"/>
      <w:r>
        <w:t>BiLSTM</w:t>
      </w:r>
      <w:proofErr w:type="spellEnd"/>
      <w:r>
        <w:t xml:space="preserve"> layer, not the frozen LM itself, suggesting that species-aware </w:t>
      </w:r>
      <w:proofErr w:type="spellStart"/>
      <w:r>
        <w:t>CNN+BiLSTM</w:t>
      </w:r>
      <w:proofErr w:type="spellEnd"/>
      <w:r>
        <w:t xml:space="preserve"> architectures may achieve similar gains without a billion-parameter backbone.</w:t>
      </w:r>
    </w:p>
    <w:p w14:paraId="607C6501" w14:textId="77777777" w:rsidR="00224E72" w:rsidRDefault="00000000">
      <w:pPr>
        <w:pStyle w:val="Heading2"/>
      </w:pPr>
      <w:r>
        <w:t>5.6 Limitations and Future Directions</w:t>
      </w:r>
    </w:p>
    <w:p w14:paraId="1F3BCF7A" w14:textId="77777777" w:rsidR="00224E72" w:rsidRDefault="00000000">
      <w:pPr>
        <w:spacing w:after="120"/>
        <w:jc w:val="both"/>
      </w:pPr>
      <w:r>
        <w:t>The following limitations are acknowledged and represent the roadmap for the next project phase:</w:t>
      </w:r>
    </w:p>
    <w:p w14:paraId="54933550" w14:textId="77777777" w:rsidR="00224E72" w:rsidRDefault="00224E72">
      <w:pPr>
        <w:spacing w:after="80"/>
      </w:pPr>
    </w:p>
    <w:p w14:paraId="2E712E88" w14:textId="77777777" w:rsidR="00224E72" w:rsidRDefault="00000000">
      <w:pPr>
        <w:pStyle w:val="ListParagraph"/>
        <w:numPr>
          <w:ilvl w:val="0"/>
          <w:numId w:val="3"/>
        </w:numPr>
        <w:spacing w:after="80"/>
      </w:pPr>
      <w:r>
        <w:t>No-enhancer Maize gap: Despite the large improvement in v2, the No-enhancer Dark Maize condition (R² = 0.606) still trails the With-enhancer conditions. This likely reflects fundamental biological differences in the maize protoplast transcriptional system that cannot be fully captured by a species one-hot alone. Multi-species training data or explicit maize-specific regulatory features may be required.</w:t>
      </w:r>
    </w:p>
    <w:p w14:paraId="4712E389" w14:textId="77777777" w:rsidR="00224E72" w:rsidRDefault="00000000">
      <w:pPr>
        <w:pStyle w:val="ListParagraph"/>
        <w:numPr>
          <w:ilvl w:val="0"/>
          <w:numId w:val="3"/>
        </w:numPr>
        <w:spacing w:after="80"/>
      </w:pPr>
      <w:r>
        <w:t>170 bp window limitation: The current architecture is limited to the 170 bp upstream region provided in the dataset. Distal regulatory elements (enhancers, silencers, upstream open reading frames) that influence activity are not captured.</w:t>
      </w:r>
    </w:p>
    <w:p w14:paraId="3AAFC73A" w14:textId="77777777" w:rsidR="00224E72" w:rsidRDefault="00000000">
      <w:pPr>
        <w:pStyle w:val="ListParagraph"/>
        <w:numPr>
          <w:ilvl w:val="0"/>
          <w:numId w:val="3"/>
        </w:numPr>
        <w:spacing w:after="80"/>
      </w:pPr>
      <w:r>
        <w:t>Positional k-</w:t>
      </w:r>
      <w:proofErr w:type="spellStart"/>
      <w:r>
        <w:t>mer</w:t>
      </w:r>
      <w:proofErr w:type="spellEnd"/>
      <w:r>
        <w:t xml:space="preserve"> encoding: The advisors recommended adding positional information to k-</w:t>
      </w:r>
      <w:proofErr w:type="spellStart"/>
      <w:r>
        <w:t>mer</w:t>
      </w:r>
      <w:proofErr w:type="spellEnd"/>
      <w:r>
        <w:t xml:space="preserve"> features (not just frequency counts). This remains a planned enhancement expected to particularly benefit the maize conditions where positional binding site context matters most.</w:t>
      </w:r>
    </w:p>
    <w:p w14:paraId="047AC85A" w14:textId="77777777" w:rsidR="00224E72" w:rsidRDefault="00000000">
      <w:pPr>
        <w:pStyle w:val="ListParagraph"/>
        <w:numPr>
          <w:ilvl w:val="0"/>
          <w:numId w:val="3"/>
        </w:numPr>
        <w:spacing w:after="80"/>
      </w:pPr>
      <w:r>
        <w:t xml:space="preserve">GC content removal: The near-zero permutation importance of GC content suggests it should be considered for removal in the next model version to simplify the architecture. </w:t>
      </w:r>
      <w:r>
        <w:lastRenderedPageBreak/>
        <w:t>However, the decision should await isolated testing (v1 + GC only, no species) to confirm the finding is not a masking effect.</w:t>
      </w:r>
    </w:p>
    <w:p w14:paraId="7564D4B9" w14:textId="77777777" w:rsidR="00224E72" w:rsidRDefault="00000000">
      <w:pPr>
        <w:pStyle w:val="ListParagraph"/>
        <w:numPr>
          <w:ilvl w:val="0"/>
          <w:numId w:val="3"/>
        </w:numPr>
        <w:spacing w:after="80"/>
      </w:pPr>
      <w:r>
        <w:t xml:space="preserve">Full JASPAR alignment expansion: The current JASPAR analysis covers CORE Plants motifs. Extension to the full JASPAR 2024 database and to </w:t>
      </w:r>
      <w:proofErr w:type="spellStart"/>
      <w:r>
        <w:t>ChIP</w:t>
      </w:r>
      <w:proofErr w:type="spellEnd"/>
      <w:r>
        <w:t>-seq validated plant TF motifs would provide more comprehensive regulatory coverage.</w:t>
      </w:r>
    </w:p>
    <w:p w14:paraId="3841A79B" w14:textId="77777777" w:rsidR="00224E72" w:rsidRDefault="00000000">
      <w:pPr>
        <w:pStyle w:val="ListParagraph"/>
        <w:numPr>
          <w:ilvl w:val="0"/>
          <w:numId w:val="3"/>
        </w:numPr>
        <w:spacing w:after="80"/>
      </w:pPr>
      <w:r>
        <w:t>GC content-independent species features: Future work should explore richer species representations beyond one-hot encoding, such as species-specific regulatory grammar embeddings derived from comparative genomics.</w:t>
      </w:r>
    </w:p>
    <w:p w14:paraId="49C7BC73" w14:textId="77777777" w:rsidR="00224E72" w:rsidRDefault="00224E72">
      <w:pPr>
        <w:spacing w:after="80"/>
      </w:pPr>
    </w:p>
    <w:p w14:paraId="0E956B23" w14:textId="77777777" w:rsidR="00224E72" w:rsidRDefault="00000000">
      <w:r>
        <w:br w:type="page"/>
      </w:r>
    </w:p>
    <w:p w14:paraId="153BCBA6" w14:textId="77777777" w:rsidR="00224E72" w:rsidRDefault="00000000">
      <w:pPr>
        <w:pStyle w:val="Heading1"/>
      </w:pPr>
      <w:r>
        <w:lastRenderedPageBreak/>
        <w:t>6. Conclusion</w:t>
      </w:r>
    </w:p>
    <w:p w14:paraId="3200600B" w14:textId="77777777" w:rsidR="00224E72" w:rsidRDefault="00000000">
      <w:pPr>
        <w:spacing w:after="120"/>
        <w:jc w:val="both"/>
      </w:pPr>
      <w:r>
        <w:t xml:space="preserve">This capstone project demonstrates that a hybrid frozen-backbone architecture combining a compact </w:t>
      </w:r>
      <w:proofErr w:type="spellStart"/>
      <w:r>
        <w:t>CNN+BiLSTM</w:t>
      </w:r>
      <w:proofErr w:type="spellEnd"/>
      <w:r>
        <w:t xml:space="preserve"> local encoder with a frozen genomic language model, GC content, and species identity achieves strong quantitative prediction of plant promoter activity with R² up to 0.768 on held-out test sequences. The v2 architecture improves consistently over v1 across all conditions and both backbones, with mean R² gains of +0.054 (AgroNT) and +0.048 (</w:t>
      </w:r>
      <w:proofErr w:type="spellStart"/>
      <w:r>
        <w:t>GENERator</w:t>
      </w:r>
      <w:proofErr w:type="spellEnd"/>
      <w:r>
        <w:t>). The largest single gain (+0.190 R², No-enhancer Dark Maize) is attributable specifically to species encoding, as confirmed by permutation feature importance.</w:t>
      </w:r>
    </w:p>
    <w:p w14:paraId="53715D70" w14:textId="77777777" w:rsidR="00224E72" w:rsidRDefault="00000000">
      <w:pPr>
        <w:spacing w:after="120"/>
        <w:jc w:val="both"/>
      </w:pPr>
      <w:r>
        <w:t>An extended interpretability suite comprising ISM heatmaps, position-zone clustering, TATA-box positional insertion, in-silico sequence evolution, nucleotide attribution, CNN filter JASPAR matching, and statistical enrichment analysis provides convergent evidence that the model has learned authentic plant regulatory grammar: TATA-box proximal elements at bp 128–145, TCP and ERF family transcription factor motifs, and position-sensitive activity landscapes consistent with known plant promoter architecture.</w:t>
      </w:r>
    </w:p>
    <w:p w14:paraId="3F1A6A8E" w14:textId="77777777" w:rsidR="00224E72" w:rsidRDefault="00000000">
      <w:pPr>
        <w:spacing w:after="120"/>
        <w:jc w:val="both"/>
      </w:pPr>
      <w:r>
        <w:t>The architecture is computationally efficient (under 1.1 million trainable parameters, full training in under 30 minutes on an NVIDIA L4 GPU), biologically interpretable through seven complementary analysis methods, and modular: each input branch can be independently added, removed, or replaced, supporting the incremental feature testing workflow recommended by the project advisors. These results establish a solid quantitative and interpretability baseline for the Masters capstone and position the project well for the next phase of feature engineering, motif analysis, and extension to multi-species training data.</w:t>
      </w:r>
    </w:p>
    <w:p w14:paraId="73768D65" w14:textId="77777777" w:rsidR="00224E72" w:rsidRDefault="00224E72">
      <w:pPr>
        <w:spacing w:after="80"/>
      </w:pPr>
    </w:p>
    <w:p w14:paraId="261B444B" w14:textId="77777777" w:rsidR="00224E72" w:rsidRDefault="00000000">
      <w:r>
        <w:br w:type="page"/>
      </w:r>
    </w:p>
    <w:p w14:paraId="7F17BA99" w14:textId="77777777" w:rsidR="00224E72" w:rsidRDefault="00000000">
      <w:pPr>
        <w:pStyle w:val="Heading1"/>
      </w:pPr>
      <w:r>
        <w:lastRenderedPageBreak/>
        <w:t>References</w:t>
      </w:r>
    </w:p>
    <w:p w14:paraId="4C5E791E" w14:textId="77777777" w:rsidR="00224E72" w:rsidRDefault="00000000">
      <w:pPr>
        <w:spacing w:after="100"/>
      </w:pPr>
      <w:r>
        <w:rPr>
          <w:sz w:val="20"/>
          <w:szCs w:val="20"/>
        </w:rPr>
        <w:t xml:space="preserve">[1] </w:t>
      </w:r>
      <w:proofErr w:type="spellStart"/>
      <w:r>
        <w:rPr>
          <w:sz w:val="20"/>
          <w:szCs w:val="20"/>
        </w:rPr>
        <w:t>InstaDeepAI</w:t>
      </w:r>
      <w:proofErr w:type="spellEnd"/>
      <w:r>
        <w:rPr>
          <w:sz w:val="20"/>
          <w:szCs w:val="20"/>
        </w:rPr>
        <w:t>. AgroNT: A 1-Billion Parameter Genomic Language Model for Plant Biology. Nucleic Acids Research, 2023.</w:t>
      </w:r>
    </w:p>
    <w:p w14:paraId="5F593F33" w14:textId="77777777" w:rsidR="00224E72" w:rsidRDefault="00000000">
      <w:pPr>
        <w:spacing w:after="100"/>
      </w:pPr>
      <w:r>
        <w:rPr>
          <w:sz w:val="20"/>
          <w:szCs w:val="20"/>
        </w:rPr>
        <w:t xml:space="preserve">[2] </w:t>
      </w:r>
      <w:proofErr w:type="spellStart"/>
      <w:r>
        <w:rPr>
          <w:sz w:val="20"/>
          <w:szCs w:val="20"/>
        </w:rPr>
        <w:t>GenerTeam</w:t>
      </w:r>
      <w:proofErr w:type="spellEnd"/>
      <w:r>
        <w:rPr>
          <w:sz w:val="20"/>
          <w:szCs w:val="20"/>
        </w:rPr>
        <w:t xml:space="preserve">. GENERator-v2-eukaryote-1.2b: A Causal Transformer for Eukaryotic Genome Sequences. </w:t>
      </w:r>
      <w:proofErr w:type="spellStart"/>
      <w:r>
        <w:rPr>
          <w:sz w:val="20"/>
          <w:szCs w:val="20"/>
        </w:rPr>
        <w:t>bioRxiv</w:t>
      </w:r>
      <w:proofErr w:type="spellEnd"/>
      <w:r>
        <w:rPr>
          <w:sz w:val="20"/>
          <w:szCs w:val="20"/>
        </w:rPr>
        <w:t>, 2024.</w:t>
      </w:r>
    </w:p>
    <w:p w14:paraId="7DDA766B" w14:textId="77777777" w:rsidR="00224E72" w:rsidRDefault="00000000">
      <w:pPr>
        <w:spacing w:after="100"/>
      </w:pPr>
      <w:r>
        <w:rPr>
          <w:sz w:val="20"/>
          <w:szCs w:val="20"/>
        </w:rPr>
        <w:t>[3] Chen, H. et al. Large-scale functional analysis of Arabidopsis promoters using a barcoded reporter system. Nature Plants, 2022.</w:t>
      </w:r>
    </w:p>
    <w:p w14:paraId="40FDE07B" w14:textId="77777777" w:rsidR="00224E72" w:rsidRDefault="00000000">
      <w:pPr>
        <w:spacing w:after="100"/>
      </w:pPr>
      <w:r>
        <w:rPr>
          <w:sz w:val="20"/>
          <w:szCs w:val="20"/>
        </w:rPr>
        <w:t xml:space="preserve">[4] </w:t>
      </w:r>
      <w:proofErr w:type="spellStart"/>
      <w:r>
        <w:rPr>
          <w:sz w:val="20"/>
          <w:szCs w:val="20"/>
        </w:rPr>
        <w:t>EUGENe</w:t>
      </w:r>
      <w:proofErr w:type="spellEnd"/>
      <w:r>
        <w:rPr>
          <w:sz w:val="20"/>
          <w:szCs w:val="20"/>
        </w:rPr>
        <w:t xml:space="preserve"> Development Team. </w:t>
      </w:r>
      <w:proofErr w:type="spellStart"/>
      <w:r>
        <w:rPr>
          <w:sz w:val="20"/>
          <w:szCs w:val="20"/>
        </w:rPr>
        <w:t>EUGENe</w:t>
      </w:r>
      <w:proofErr w:type="spellEnd"/>
      <w:r>
        <w:rPr>
          <w:sz w:val="20"/>
          <w:szCs w:val="20"/>
        </w:rPr>
        <w:t>: A Python framework for deep learning in regulatory genomics. Genome Biology, 2023.</w:t>
      </w:r>
    </w:p>
    <w:p w14:paraId="6699A107" w14:textId="77777777" w:rsidR="00224E72" w:rsidRDefault="00000000">
      <w:pPr>
        <w:spacing w:after="100"/>
      </w:pPr>
      <w:r>
        <w:rPr>
          <w:sz w:val="20"/>
          <w:szCs w:val="20"/>
        </w:rPr>
        <w:t>[5] Mathelier, A. et al. JASPAR 2024: the ninth release of the open-access database of transcription factor binding profiles. Nucleic Acids Research, 2024.</w:t>
      </w:r>
    </w:p>
    <w:p w14:paraId="2EC37B49" w14:textId="77777777" w:rsidR="00224E72" w:rsidRDefault="00000000">
      <w:pPr>
        <w:spacing w:after="100"/>
      </w:pPr>
      <w:r>
        <w:rPr>
          <w:sz w:val="20"/>
          <w:szCs w:val="20"/>
        </w:rPr>
        <w:t>[6] Vaswani, A. et al. Attention is All You Need. Advances in Neural Information Processing Systems, 2017.</w:t>
      </w:r>
    </w:p>
    <w:p w14:paraId="1C5D6F05" w14:textId="77777777" w:rsidR="00224E72" w:rsidRDefault="00000000">
      <w:pPr>
        <w:spacing w:after="100"/>
      </w:pPr>
      <w:r>
        <w:rPr>
          <w:sz w:val="20"/>
          <w:szCs w:val="20"/>
        </w:rPr>
        <w:t xml:space="preserve">[7] Chen, T. and </w:t>
      </w:r>
      <w:proofErr w:type="spellStart"/>
      <w:r>
        <w:rPr>
          <w:sz w:val="20"/>
          <w:szCs w:val="20"/>
        </w:rPr>
        <w:t>Guestrin</w:t>
      </w:r>
      <w:proofErr w:type="spellEnd"/>
      <w:r>
        <w:rPr>
          <w:sz w:val="20"/>
          <w:szCs w:val="20"/>
        </w:rPr>
        <w:t xml:space="preserve">, C. </w:t>
      </w:r>
      <w:proofErr w:type="spellStart"/>
      <w:r>
        <w:rPr>
          <w:sz w:val="20"/>
          <w:szCs w:val="20"/>
        </w:rPr>
        <w:t>XGBoost</w:t>
      </w:r>
      <w:proofErr w:type="spellEnd"/>
      <w:r>
        <w:rPr>
          <w:sz w:val="20"/>
          <w:szCs w:val="20"/>
        </w:rPr>
        <w:t>: A Scalable Tree Boosting System. KDD 2016.</w:t>
      </w:r>
    </w:p>
    <w:p w14:paraId="4778E1F1" w14:textId="77777777" w:rsidR="00224E72" w:rsidRDefault="00000000">
      <w:pPr>
        <w:spacing w:after="100"/>
      </w:pPr>
      <w:r>
        <w:rPr>
          <w:sz w:val="20"/>
          <w:szCs w:val="20"/>
        </w:rPr>
        <w:t xml:space="preserve">[8] </w:t>
      </w:r>
      <w:proofErr w:type="spellStart"/>
      <w:r>
        <w:rPr>
          <w:sz w:val="20"/>
          <w:szCs w:val="20"/>
        </w:rPr>
        <w:t>Dorogush</w:t>
      </w:r>
      <w:proofErr w:type="spellEnd"/>
      <w:r>
        <w:rPr>
          <w:sz w:val="20"/>
          <w:szCs w:val="20"/>
        </w:rPr>
        <w:t xml:space="preserve">, A.V. et al. </w:t>
      </w:r>
      <w:proofErr w:type="spellStart"/>
      <w:r>
        <w:rPr>
          <w:sz w:val="20"/>
          <w:szCs w:val="20"/>
        </w:rPr>
        <w:t>CatBoost</w:t>
      </w:r>
      <w:proofErr w:type="spellEnd"/>
      <w:r>
        <w:rPr>
          <w:sz w:val="20"/>
          <w:szCs w:val="20"/>
        </w:rPr>
        <w:t>: gradient boosting with categorical features support. arXiv:1810.11363, 2018.</w:t>
      </w:r>
    </w:p>
    <w:p w14:paraId="0380AD33" w14:textId="77777777" w:rsidR="00224E72" w:rsidRDefault="00000000">
      <w:pPr>
        <w:spacing w:after="100"/>
      </w:pPr>
      <w:r>
        <w:rPr>
          <w:sz w:val="20"/>
          <w:szCs w:val="20"/>
        </w:rPr>
        <w:t xml:space="preserve">[9] Hochreiter, S. and </w:t>
      </w:r>
      <w:proofErr w:type="spellStart"/>
      <w:r>
        <w:rPr>
          <w:sz w:val="20"/>
          <w:szCs w:val="20"/>
        </w:rPr>
        <w:t>Schmidhuber</w:t>
      </w:r>
      <w:proofErr w:type="spellEnd"/>
      <w:r>
        <w:rPr>
          <w:sz w:val="20"/>
          <w:szCs w:val="20"/>
        </w:rPr>
        <w:t>, J. Long Short-Term Memory. Neural Computation, 9(8):1735–1780, 1997.</w:t>
      </w:r>
    </w:p>
    <w:p w14:paraId="7A813E69" w14:textId="77777777" w:rsidR="00224E72" w:rsidRDefault="00000000">
      <w:pPr>
        <w:spacing w:after="100"/>
      </w:pPr>
      <w:r>
        <w:rPr>
          <w:sz w:val="20"/>
          <w:szCs w:val="20"/>
        </w:rPr>
        <w:t>[10] Loshchilov, I. and Hutter, F. Decoupled Weight Decay Regularization. ICLR, 2019.</w:t>
      </w:r>
    </w:p>
    <w:p w14:paraId="4B444DE3" w14:textId="77777777" w:rsidR="00224E72" w:rsidRDefault="00000000">
      <w:pPr>
        <w:spacing w:after="100"/>
      </w:pPr>
      <w:r>
        <w:rPr>
          <w:sz w:val="20"/>
          <w:szCs w:val="20"/>
        </w:rPr>
        <w:t>[11] Shrikumar, A. et al. Learning Important Features Through Propagating Activation Differences. ICML, 2017. (Gradient-based attribution methods).</w:t>
      </w:r>
    </w:p>
    <w:p w14:paraId="166CCE2A" w14:textId="77777777" w:rsidR="00224E72" w:rsidRDefault="00000000">
      <w:pPr>
        <w:spacing w:after="100"/>
      </w:pPr>
      <w:r>
        <w:rPr>
          <w:sz w:val="20"/>
          <w:szCs w:val="20"/>
        </w:rPr>
        <w:t>[12] Sundararajan, M. et al. Axiomatic Attribution for Deep Networks (Integrated Gradients). ICML, 2017.</w:t>
      </w:r>
    </w:p>
    <w:p w14:paraId="672DECC9" w14:textId="77777777" w:rsidR="00224E72" w:rsidRDefault="00224E72">
      <w:pPr>
        <w:spacing w:after="80"/>
      </w:pPr>
    </w:p>
    <w:sectPr w:rsidR="00224E7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E8F66" w14:textId="77777777" w:rsidR="00064E4F" w:rsidRDefault="00064E4F">
      <w:r>
        <w:separator/>
      </w:r>
    </w:p>
  </w:endnote>
  <w:endnote w:type="continuationSeparator" w:id="0">
    <w:p w14:paraId="6CB8DCCE" w14:textId="77777777" w:rsidR="00064E4F" w:rsidRDefault="00064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CA60" w14:textId="77777777" w:rsidR="00224E72" w:rsidRDefault="00000000">
    <w:pPr>
      <w:pBdr>
        <w:top w:val="single" w:sz="4" w:space="1" w:color="2E5496"/>
      </w:pBdr>
      <w:jc w:val="center"/>
    </w:pPr>
    <w:r>
      <w:rPr>
        <w:color w:val="555555"/>
        <w:sz w:val="18"/>
        <w:szCs w:val="18"/>
      </w:rPr>
      <w:t xml:space="preserve">Koushik Govardhanam | Auburn University CS Capstone | Spring 2026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D2BB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D6E8A" w14:textId="77777777" w:rsidR="00064E4F" w:rsidRDefault="00064E4F">
      <w:r>
        <w:separator/>
      </w:r>
    </w:p>
  </w:footnote>
  <w:footnote w:type="continuationSeparator" w:id="0">
    <w:p w14:paraId="004828BB" w14:textId="77777777" w:rsidR="00064E4F" w:rsidRDefault="00064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9AEC" w14:textId="77777777" w:rsidR="00224E72" w:rsidRDefault="00000000">
    <w:pPr>
      <w:pBdr>
        <w:bottom w:val="single" w:sz="6" w:space="1" w:color="2E5496"/>
      </w:pBdr>
      <w:jc w:val="right"/>
    </w:pPr>
    <w:r>
      <w:rPr>
        <w:color w:val="555555"/>
        <w:sz w:val="18"/>
        <w:szCs w:val="18"/>
      </w:rPr>
      <w:t xml:space="preserve">Hybrid </w:t>
    </w:r>
    <w:proofErr w:type="spellStart"/>
    <w:r>
      <w:rPr>
        <w:color w:val="555555"/>
        <w:sz w:val="18"/>
        <w:szCs w:val="18"/>
      </w:rPr>
      <w:t>CNN+BiLSTM</w:t>
    </w:r>
    <w:proofErr w:type="spellEnd"/>
    <w:r>
      <w:rPr>
        <w:color w:val="555555"/>
        <w:sz w:val="18"/>
        <w:szCs w:val="18"/>
      </w:rPr>
      <w:t xml:space="preserve"> &amp; Genomic LM Architecture for Plant Promoter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641A"/>
    <w:multiLevelType w:val="hybridMultilevel"/>
    <w:tmpl w:val="3E00FBD4"/>
    <w:lvl w:ilvl="0" w:tplc="B5448116">
      <w:start w:val="1"/>
      <w:numFmt w:val="bullet"/>
      <w:lvlText w:val="●"/>
      <w:lvlJc w:val="left"/>
      <w:pPr>
        <w:ind w:left="720" w:hanging="360"/>
      </w:pPr>
    </w:lvl>
    <w:lvl w:ilvl="1" w:tplc="911EB38C">
      <w:start w:val="1"/>
      <w:numFmt w:val="bullet"/>
      <w:lvlText w:val="○"/>
      <w:lvlJc w:val="left"/>
      <w:pPr>
        <w:ind w:left="1440" w:hanging="360"/>
      </w:pPr>
    </w:lvl>
    <w:lvl w:ilvl="2" w:tplc="8CC25F5A">
      <w:start w:val="1"/>
      <w:numFmt w:val="bullet"/>
      <w:lvlText w:val="■"/>
      <w:lvlJc w:val="left"/>
      <w:pPr>
        <w:ind w:left="2160" w:hanging="360"/>
      </w:pPr>
    </w:lvl>
    <w:lvl w:ilvl="3" w:tplc="7FA2EFA8">
      <w:start w:val="1"/>
      <w:numFmt w:val="bullet"/>
      <w:lvlText w:val="●"/>
      <w:lvlJc w:val="left"/>
      <w:pPr>
        <w:ind w:left="2880" w:hanging="360"/>
      </w:pPr>
    </w:lvl>
    <w:lvl w:ilvl="4" w:tplc="C138214C">
      <w:start w:val="1"/>
      <w:numFmt w:val="bullet"/>
      <w:lvlText w:val="○"/>
      <w:lvlJc w:val="left"/>
      <w:pPr>
        <w:ind w:left="3600" w:hanging="360"/>
      </w:pPr>
    </w:lvl>
    <w:lvl w:ilvl="5" w:tplc="BA26F132">
      <w:start w:val="1"/>
      <w:numFmt w:val="bullet"/>
      <w:lvlText w:val="■"/>
      <w:lvlJc w:val="left"/>
      <w:pPr>
        <w:ind w:left="4320" w:hanging="360"/>
      </w:pPr>
    </w:lvl>
    <w:lvl w:ilvl="6" w:tplc="C2E0B29A">
      <w:start w:val="1"/>
      <w:numFmt w:val="bullet"/>
      <w:lvlText w:val="●"/>
      <w:lvlJc w:val="left"/>
      <w:pPr>
        <w:ind w:left="5040" w:hanging="360"/>
      </w:pPr>
    </w:lvl>
    <w:lvl w:ilvl="7" w:tplc="61CE76E2">
      <w:start w:val="1"/>
      <w:numFmt w:val="bullet"/>
      <w:lvlText w:val="●"/>
      <w:lvlJc w:val="left"/>
      <w:pPr>
        <w:ind w:left="5760" w:hanging="360"/>
      </w:pPr>
    </w:lvl>
    <w:lvl w:ilvl="8" w:tplc="23F4B82E">
      <w:start w:val="1"/>
      <w:numFmt w:val="bullet"/>
      <w:lvlText w:val="●"/>
      <w:lvlJc w:val="left"/>
      <w:pPr>
        <w:ind w:left="6480" w:hanging="360"/>
      </w:pPr>
    </w:lvl>
  </w:abstractNum>
  <w:abstractNum w:abstractNumId="1" w15:restartNumberingAfterBreak="0">
    <w:nsid w:val="2124159D"/>
    <w:multiLevelType w:val="hybridMultilevel"/>
    <w:tmpl w:val="D2603820"/>
    <w:lvl w:ilvl="0" w:tplc="90801516">
      <w:start w:val="1"/>
      <w:numFmt w:val="bullet"/>
      <w:lvlText w:val="•"/>
      <w:lvlJc w:val="left"/>
      <w:pPr>
        <w:ind w:left="720" w:hanging="360"/>
      </w:pPr>
    </w:lvl>
    <w:lvl w:ilvl="1" w:tplc="52365214">
      <w:numFmt w:val="decimal"/>
      <w:lvlText w:val=""/>
      <w:lvlJc w:val="left"/>
    </w:lvl>
    <w:lvl w:ilvl="2" w:tplc="34DC233E">
      <w:numFmt w:val="decimal"/>
      <w:lvlText w:val=""/>
      <w:lvlJc w:val="left"/>
    </w:lvl>
    <w:lvl w:ilvl="3" w:tplc="81503F14">
      <w:numFmt w:val="decimal"/>
      <w:lvlText w:val=""/>
      <w:lvlJc w:val="left"/>
    </w:lvl>
    <w:lvl w:ilvl="4" w:tplc="32CE8538">
      <w:numFmt w:val="decimal"/>
      <w:lvlText w:val=""/>
      <w:lvlJc w:val="left"/>
    </w:lvl>
    <w:lvl w:ilvl="5" w:tplc="55FAAD90">
      <w:numFmt w:val="decimal"/>
      <w:lvlText w:val=""/>
      <w:lvlJc w:val="left"/>
    </w:lvl>
    <w:lvl w:ilvl="6" w:tplc="F8185448">
      <w:numFmt w:val="decimal"/>
      <w:lvlText w:val=""/>
      <w:lvlJc w:val="left"/>
    </w:lvl>
    <w:lvl w:ilvl="7" w:tplc="BAE4500A">
      <w:numFmt w:val="decimal"/>
      <w:lvlText w:val=""/>
      <w:lvlJc w:val="left"/>
    </w:lvl>
    <w:lvl w:ilvl="8" w:tplc="097AEDBE">
      <w:numFmt w:val="decimal"/>
      <w:lvlText w:val=""/>
      <w:lvlJc w:val="left"/>
    </w:lvl>
  </w:abstractNum>
  <w:abstractNum w:abstractNumId="2" w15:restartNumberingAfterBreak="0">
    <w:nsid w:val="24394E7A"/>
    <w:multiLevelType w:val="hybridMultilevel"/>
    <w:tmpl w:val="C2606A9A"/>
    <w:lvl w:ilvl="0" w:tplc="27D44F22">
      <w:start w:val="1"/>
      <w:numFmt w:val="decimal"/>
      <w:lvlText w:val="%1."/>
      <w:lvlJc w:val="left"/>
      <w:pPr>
        <w:ind w:left="720" w:hanging="360"/>
      </w:pPr>
    </w:lvl>
    <w:lvl w:ilvl="1" w:tplc="53B492E0">
      <w:numFmt w:val="decimal"/>
      <w:lvlText w:val=""/>
      <w:lvlJc w:val="left"/>
    </w:lvl>
    <w:lvl w:ilvl="2" w:tplc="25EC3E04">
      <w:numFmt w:val="decimal"/>
      <w:lvlText w:val=""/>
      <w:lvlJc w:val="left"/>
    </w:lvl>
    <w:lvl w:ilvl="3" w:tplc="9BFCB952">
      <w:numFmt w:val="decimal"/>
      <w:lvlText w:val=""/>
      <w:lvlJc w:val="left"/>
    </w:lvl>
    <w:lvl w:ilvl="4" w:tplc="F68288B6">
      <w:numFmt w:val="decimal"/>
      <w:lvlText w:val=""/>
      <w:lvlJc w:val="left"/>
    </w:lvl>
    <w:lvl w:ilvl="5" w:tplc="13FCF3C6">
      <w:numFmt w:val="decimal"/>
      <w:lvlText w:val=""/>
      <w:lvlJc w:val="left"/>
    </w:lvl>
    <w:lvl w:ilvl="6" w:tplc="980CADD4">
      <w:numFmt w:val="decimal"/>
      <w:lvlText w:val=""/>
      <w:lvlJc w:val="left"/>
    </w:lvl>
    <w:lvl w:ilvl="7" w:tplc="3D8EDDC6">
      <w:numFmt w:val="decimal"/>
      <w:lvlText w:val=""/>
      <w:lvlJc w:val="left"/>
    </w:lvl>
    <w:lvl w:ilvl="8" w:tplc="884C7674">
      <w:numFmt w:val="decimal"/>
      <w:lvlText w:val=""/>
      <w:lvlJc w:val="left"/>
    </w:lvl>
  </w:abstractNum>
  <w:num w:numId="1" w16cid:durableId="334839720">
    <w:abstractNumId w:val="0"/>
    <w:lvlOverride w:ilvl="0">
      <w:startOverride w:val="1"/>
    </w:lvlOverride>
  </w:num>
  <w:num w:numId="2" w16cid:durableId="1863469668">
    <w:abstractNumId w:val="2"/>
    <w:lvlOverride w:ilvl="0">
      <w:startOverride w:val="1"/>
    </w:lvlOverride>
  </w:num>
  <w:num w:numId="3" w16cid:durableId="136535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E72"/>
    <w:rsid w:val="00064E4F"/>
    <w:rsid w:val="00224E72"/>
    <w:rsid w:val="00486232"/>
    <w:rsid w:val="008D2BBF"/>
    <w:rsid w:val="00F5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E09D30"/>
  <w15:docId w15:val="{741C95B7-1A58-044C-B1AE-18481E40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5496"/>
      </w:pBdr>
      <w:spacing w:before="360" w:after="180"/>
      <w:outlineLvl w:val="0"/>
    </w:pPr>
    <w:rPr>
      <w:b/>
      <w:bCs/>
      <w:color w:val="2E5496"/>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spacing w:before="180" w:after="80"/>
      <w:outlineLvl w:val="2"/>
    </w:pPr>
    <w:rPr>
      <w:b/>
      <w:bCs/>
      <w:color w:val="2F55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8029</Words>
  <Characters>45771</Characters>
  <Application>Microsoft Office Word</Application>
  <DocSecurity>0</DocSecurity>
  <Lines>381</Lines>
  <Paragraphs>107</Paragraphs>
  <ScaleCrop>false</ScaleCrop>
  <Company/>
  <LinksUpToDate>false</LinksUpToDate>
  <CharactersWithSpaces>53693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Koushik Govardhanam</cp:lastModifiedBy>
  <cp:revision>2</cp:revision>
  <dcterms:created xsi:type="dcterms:W3CDTF">2026-04-30T17:27:00Z</dcterms:created>
  <dcterms:modified xsi:type="dcterms:W3CDTF">2026-04-30T17:27:00Z</dcterms:modified>
</cp:coreProperties>
</file>