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0128" w14:textId="7732860A" w:rsidR="00E31A23" w:rsidRPr="00E31A23" w:rsidRDefault="00E31A23" w:rsidP="00E31A23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="Times New Roman" w:hAnsi="Times New Roman" w:cs="Times New Roman"/>
          <w:b/>
          <w:bCs/>
        </w:rPr>
      </w:pPr>
      <w:r w:rsidRPr="00E31A23">
        <w:rPr>
          <w:rFonts w:ascii="Times New Roman" w:hAnsi="Times New Roman" w:cs="Times New Roman"/>
          <w:b/>
          <w:bCs/>
        </w:rPr>
        <w:t>Single Choice Questions (10)</w:t>
      </w:r>
    </w:p>
    <w:p w14:paraId="41D64DA9" w14:textId="77777777" w:rsidR="00E31A23" w:rsidRPr="00E31A23" w:rsidRDefault="00E31A23" w:rsidP="00E31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Which protein is considered a hallmark of Alzheimer’s disease (AD) pathology?</w:t>
      </w:r>
    </w:p>
    <w:p w14:paraId="556E294E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α-synuclein</w:t>
      </w:r>
    </w:p>
    <w:p w14:paraId="7E33782A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Amyloid-beta (Aβ)</w:t>
      </w:r>
    </w:p>
    <w:p w14:paraId="1795D381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Huntingtin</w:t>
      </w:r>
    </w:p>
    <w:p w14:paraId="69DFB33C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Dopamine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Answer: B</w:t>
      </w:r>
    </w:p>
    <w:p w14:paraId="45EBE78D" w14:textId="77777777" w:rsidR="00E31A23" w:rsidRPr="00E31A23" w:rsidRDefault="00E31A23" w:rsidP="00E31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What type of sleep disorder is commonly associated with increased AD risk?</w:t>
      </w:r>
    </w:p>
    <w:p w14:paraId="061EF580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Narcolepsy</w:t>
      </w:r>
    </w:p>
    <w:p w14:paraId="6CBCEAD7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Insomnia</w:t>
      </w:r>
    </w:p>
    <w:p w14:paraId="268A34EA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Obstructive sleep apnea (OSA)</w:t>
      </w:r>
    </w:p>
    <w:p w14:paraId="1F1CC3C3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Sleepwalking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Answer: C</w:t>
      </w:r>
    </w:p>
    <w:p w14:paraId="2D8EBFA5" w14:textId="77777777" w:rsidR="00E31A23" w:rsidRPr="00E31A23" w:rsidRDefault="00E31A23" w:rsidP="00E31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Which imaging modality was first introduced to visualize brain amyloid in AD?</w:t>
      </w:r>
    </w:p>
    <w:p w14:paraId="585AF26F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CT</w:t>
      </w:r>
    </w:p>
    <w:p w14:paraId="34136FD4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MRI</w:t>
      </w:r>
    </w:p>
    <w:p w14:paraId="68B5FA3F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Aβ-PET</w:t>
      </w:r>
    </w:p>
    <w:p w14:paraId="284E21BF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SPECT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Answer: C</w:t>
      </w:r>
    </w:p>
    <w:p w14:paraId="58717493" w14:textId="77777777" w:rsidR="00E31A23" w:rsidRPr="00E31A23" w:rsidRDefault="00E31A23" w:rsidP="00E31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Which gut-related intervention shows potential for AD treatment?</w:t>
      </w:r>
    </w:p>
    <w:p w14:paraId="13922397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Probiotics</w:t>
      </w:r>
    </w:p>
    <w:p w14:paraId="686C18D1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Vitamin D</w:t>
      </w:r>
    </w:p>
    <w:p w14:paraId="1600F646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Antibiotics</w:t>
      </w:r>
    </w:p>
    <w:p w14:paraId="3DF4A7EF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Statins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Answer: A</w:t>
      </w:r>
    </w:p>
    <w:p w14:paraId="6DDB40C1" w14:textId="77777777" w:rsidR="00E31A23" w:rsidRPr="00E31A23" w:rsidRDefault="00E31A23" w:rsidP="00E31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What is the typical spacing used in the Tallapoosa tract for loblolly pine?</w:t>
      </w:r>
    </w:p>
    <w:p w14:paraId="0F503084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4x4 ft</w:t>
      </w:r>
    </w:p>
    <w:p w14:paraId="1261E9EF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6x6 ft</w:t>
      </w:r>
    </w:p>
    <w:p w14:paraId="51582F38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6x12 ft</w:t>
      </w:r>
    </w:p>
    <w:p w14:paraId="3F18566E" w14:textId="41AFC6A6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8x10 ft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 xml:space="preserve">Correct Answer: </w:t>
      </w:r>
      <w:r w:rsidR="001244BF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Not Covered</w:t>
      </w:r>
    </w:p>
    <w:p w14:paraId="23B880B2" w14:textId="77777777" w:rsidR="00E31A23" w:rsidRPr="00E31A23" w:rsidRDefault="00E31A23" w:rsidP="00E31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The A-T-N biomarker framework includes tau as which letter?</w:t>
      </w:r>
    </w:p>
    <w:p w14:paraId="782DF21F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A</w:t>
      </w:r>
    </w:p>
    <w:p w14:paraId="15AE77B7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T</w:t>
      </w:r>
    </w:p>
    <w:p w14:paraId="6133630C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N</w:t>
      </w:r>
    </w:p>
    <w:p w14:paraId="0B6BACB6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None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Answer: B</w:t>
      </w:r>
    </w:p>
    <w:p w14:paraId="3CCD846E" w14:textId="665DE40D" w:rsidR="00E31A23" w:rsidRPr="00E31A23" w:rsidRDefault="00E31A23" w:rsidP="00E31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Which age group is most at risk for </w:t>
      </w:r>
      <w:r w:rsidR="00BC65E3" w:rsidRPr="00BC65E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cognitive disorders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–associated AD?</w:t>
      </w:r>
    </w:p>
    <w:p w14:paraId="335E4049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&lt;40 years</w:t>
      </w:r>
    </w:p>
    <w:p w14:paraId="41D4FF92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40–65 years</w:t>
      </w:r>
    </w:p>
    <w:p w14:paraId="235D4FB8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65–90 years</w:t>
      </w:r>
    </w:p>
    <w:p w14:paraId="4DC80ADA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&gt;90 years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Answer: D</w:t>
      </w:r>
    </w:p>
    <w:p w14:paraId="0E553234" w14:textId="77777777" w:rsidR="00E31A23" w:rsidRPr="00E31A23" w:rsidRDefault="00E31A23" w:rsidP="00E31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Which sleep stage is critical for metabolite clearance from the brain?</w:t>
      </w:r>
    </w:p>
    <w:p w14:paraId="7573A2AB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REM sleep</w:t>
      </w:r>
    </w:p>
    <w:p w14:paraId="703479A5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lastRenderedPageBreak/>
        <w:t>B. NREM sleep</w:t>
      </w:r>
    </w:p>
    <w:p w14:paraId="282BB524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Light sleep</w:t>
      </w:r>
    </w:p>
    <w:p w14:paraId="2FD0E5D8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Awake state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Answer: B</w:t>
      </w:r>
    </w:p>
    <w:p w14:paraId="7C0E590C" w14:textId="77777777" w:rsidR="00E31A23" w:rsidRPr="00E31A23" w:rsidRDefault="00E31A23" w:rsidP="00E31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What kind of volume change is associated with hearing loss in AD patients?</w:t>
      </w:r>
    </w:p>
    <w:p w14:paraId="4D7B096F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Increased brain volume</w:t>
      </w:r>
    </w:p>
    <w:p w14:paraId="0425CCB5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Decreased hippocampal volume</w:t>
      </w:r>
    </w:p>
    <w:p w14:paraId="392AE604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Increased white matter</w:t>
      </w:r>
    </w:p>
    <w:p w14:paraId="3DC6EC03" w14:textId="77777777" w:rsidR="00E31A23" w:rsidRPr="00E31A23" w:rsidRDefault="00E31A23" w:rsidP="00E31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Enlarged ventricles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Answer: B</w:t>
      </w:r>
    </w:p>
    <w:p w14:paraId="135910A6" w14:textId="77777777" w:rsidR="00E31A23" w:rsidRPr="00E31A23" w:rsidRDefault="00E31A23" w:rsidP="00E31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The Mediterranean diet is primarily considered:</w:t>
      </w:r>
    </w:p>
    <w:p w14:paraId="5AE076D0" w14:textId="77777777" w:rsidR="00E31A23" w:rsidRPr="00E31A23" w:rsidRDefault="00E31A23" w:rsidP="00E31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A treatment for AD</w:t>
      </w:r>
    </w:p>
    <w:p w14:paraId="703AE07A" w14:textId="77777777" w:rsidR="00E31A23" w:rsidRPr="00E31A23" w:rsidRDefault="00E31A23" w:rsidP="00E31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A preventive dietary strategy</w:t>
      </w:r>
    </w:p>
    <w:p w14:paraId="1DC29D23" w14:textId="77777777" w:rsidR="00E31A23" w:rsidRPr="00E31A23" w:rsidRDefault="00E31A23" w:rsidP="00E31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A high-fat diet</w:t>
      </w:r>
    </w:p>
    <w:p w14:paraId="4E130215" w14:textId="77777777" w:rsidR="00E31A23" w:rsidRPr="00E31A23" w:rsidRDefault="00E31A23" w:rsidP="00E31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A protein-reduction plan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Answer: B</w:t>
      </w:r>
    </w:p>
    <w:p w14:paraId="28085533" w14:textId="5D349F0D" w:rsidR="00E31A23" w:rsidRPr="00E31A23" w:rsidRDefault="00E31A23" w:rsidP="00E3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Multiple Choice Questions (10)</w:t>
      </w:r>
    </w:p>
    <w:p w14:paraId="359A3E36" w14:textId="77777777" w:rsidR="00E31A23" w:rsidRPr="00E31A23" w:rsidRDefault="00E31A23" w:rsidP="00E31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Which of the following are components of the A-T-N AD biomarker framework?</w:t>
      </w:r>
    </w:p>
    <w:p w14:paraId="79517EA5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Amyloid beta</w:t>
      </w:r>
    </w:p>
    <w:p w14:paraId="467488C3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Tau</w:t>
      </w:r>
    </w:p>
    <w:p w14:paraId="7FAF6E63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Neurodegeneration markers</w:t>
      </w:r>
    </w:p>
    <w:p w14:paraId="082ACC19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Synaptic vesicle proteins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Answers: A, B, C</w:t>
      </w:r>
    </w:p>
    <w:p w14:paraId="6CE47F92" w14:textId="77777777" w:rsidR="00E31A23" w:rsidRPr="00E31A23" w:rsidRDefault="00E31A23" w:rsidP="00E31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Which sleep-related conditions are discussed as contributing to AD progression?</w:t>
      </w:r>
    </w:p>
    <w:p w14:paraId="14FEEF7D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Sleep apnea</w:t>
      </w:r>
    </w:p>
    <w:p w14:paraId="1336542C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Long sleep duration</w:t>
      </w:r>
    </w:p>
    <w:p w14:paraId="2647D395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Short sleep duration</w:t>
      </w:r>
    </w:p>
    <w:p w14:paraId="2C8CCC6D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Insomnia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Answers: A, B, C, D</w:t>
      </w:r>
    </w:p>
    <w:p w14:paraId="308B4E83" w14:textId="77777777" w:rsidR="00E31A23" w:rsidRPr="00E31A23" w:rsidRDefault="00E31A23" w:rsidP="00E31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Which interventions were identified as promising for sleep-related AD therapy?</w:t>
      </w:r>
    </w:p>
    <w:p w14:paraId="6B4FB40E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CBT-I</w:t>
      </w:r>
    </w:p>
    <w:p w14:paraId="6BBB6D54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Suvorexant</w:t>
      </w:r>
    </w:p>
    <w:p w14:paraId="105E0D41" w14:textId="446EB10E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 xml:space="preserve">C. </w:t>
      </w:r>
      <w:r w:rsidR="00774037" w:rsidRPr="00774037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Positive airway pressure treatment</w:t>
      </w:r>
    </w:p>
    <w:p w14:paraId="032F3316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Ketamine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Answers: A, B, C</w:t>
      </w:r>
    </w:p>
    <w:p w14:paraId="44C77682" w14:textId="77777777" w:rsidR="00E31A23" w:rsidRPr="00E31A23" w:rsidRDefault="00E31A23" w:rsidP="00E31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Hearing loss in older adults may lead to which of the following?</w:t>
      </w:r>
    </w:p>
    <w:p w14:paraId="331A36D1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Decreased brain volume</w:t>
      </w:r>
    </w:p>
    <w:p w14:paraId="0FB5B563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Higher tau levels</w:t>
      </w:r>
    </w:p>
    <w:p w14:paraId="48FC590D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Lower social engagement</w:t>
      </w:r>
    </w:p>
    <w:p w14:paraId="13F12982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Enhanced neurogenesis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Answers: A, B, C</w:t>
      </w:r>
    </w:p>
    <w:p w14:paraId="25D21547" w14:textId="77777777" w:rsidR="00E31A23" w:rsidRPr="00E31A23" w:rsidRDefault="00E31A23" w:rsidP="00E31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Which factors have been epidemiologically linked to AD?</w:t>
      </w:r>
    </w:p>
    <w:p w14:paraId="07870F5A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Hypoxia</w:t>
      </w:r>
    </w:p>
    <w:p w14:paraId="636498E7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lastRenderedPageBreak/>
        <w:t>B. Gut microbiota imbalance</w:t>
      </w:r>
    </w:p>
    <w:p w14:paraId="254AD260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High education</w:t>
      </w:r>
    </w:p>
    <w:p w14:paraId="42757B66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Diet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Answers: A, B, D</w:t>
      </w:r>
    </w:p>
    <w:p w14:paraId="300BDFAF" w14:textId="77777777" w:rsidR="00E31A23" w:rsidRPr="00E31A23" w:rsidRDefault="00E31A23" w:rsidP="00E31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Which imaging biomarkers are used in AD diagnosis?</w:t>
      </w:r>
    </w:p>
    <w:p w14:paraId="5290F811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Tau-PET</w:t>
      </w:r>
    </w:p>
    <w:p w14:paraId="1E89868F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MRI</w:t>
      </w:r>
    </w:p>
    <w:p w14:paraId="1CFBE262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CT</w:t>
      </w:r>
    </w:p>
    <w:p w14:paraId="0628998E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FDG-PET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Answers: A, B, D</w:t>
      </w:r>
    </w:p>
    <w:p w14:paraId="5E9788CB" w14:textId="77777777" w:rsidR="00E31A23" w:rsidRPr="00E31A23" w:rsidRDefault="00E31A23" w:rsidP="00E31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What roles do CSF biomarkers play in AD diagnosis?</w:t>
      </w:r>
    </w:p>
    <w:p w14:paraId="7667B407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Stage disease progression</w:t>
      </w:r>
    </w:p>
    <w:p w14:paraId="03725A0C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Diagnose mild cognitive impairment</w:t>
      </w:r>
    </w:p>
    <w:p w14:paraId="54F5283E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Indicate tau pathology</w:t>
      </w:r>
    </w:p>
    <w:p w14:paraId="5C15C0F7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Replace neuropsychological testing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Answers: A, B, C</w:t>
      </w:r>
    </w:p>
    <w:p w14:paraId="4998B9E4" w14:textId="77777777" w:rsidR="00E31A23" w:rsidRPr="00E31A23" w:rsidRDefault="00E31A23" w:rsidP="00E31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What effects does gut microbiota have in AD animal models?</w:t>
      </w:r>
    </w:p>
    <w:p w14:paraId="03204AD4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Promotes inflammation</w:t>
      </w:r>
    </w:p>
    <w:p w14:paraId="08E3692E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Improves memory</w:t>
      </w:r>
    </w:p>
    <w:p w14:paraId="1746CC1A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Impairs spatial learning</w:t>
      </w:r>
    </w:p>
    <w:p w14:paraId="1210C95F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Reduces tau levels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Answers: A, C</w:t>
      </w:r>
    </w:p>
    <w:p w14:paraId="2909F421" w14:textId="77777777" w:rsidR="00E31A23" w:rsidRPr="00E31A23" w:rsidRDefault="00E31A23" w:rsidP="00E31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Which sleep characteristics are associated with AD?</w:t>
      </w:r>
    </w:p>
    <w:p w14:paraId="7DE75111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Reduced REM duration</w:t>
      </w:r>
    </w:p>
    <w:p w14:paraId="2E1DEEC7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Abnormal slow-wave oscillations</w:t>
      </w:r>
    </w:p>
    <w:p w14:paraId="4D5E123F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Increased CSF tau during wakefulness</w:t>
      </w:r>
    </w:p>
    <w:p w14:paraId="2CEEDF71" w14:textId="77777777" w:rsidR="00E31A23" w:rsidRPr="00E31A23" w:rsidRDefault="00E31A23" w:rsidP="00E31A2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Stable sleep architecture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Answers: A, B, C</w:t>
      </w:r>
    </w:p>
    <w:p w14:paraId="62FEC2BF" w14:textId="77777777" w:rsidR="00E31A23" w:rsidRPr="00E31A23" w:rsidRDefault="00E31A23" w:rsidP="00E31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Which interventions may improve cognition in MCI or early dementia?</w:t>
      </w:r>
    </w:p>
    <w:p w14:paraId="62820B47" w14:textId="77777777" w:rsidR="00E31A23" w:rsidRPr="00E31A23" w:rsidRDefault="00E31A23" w:rsidP="00E31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A. Melatonin</w:t>
      </w:r>
    </w:p>
    <w:p w14:paraId="31F7803B" w14:textId="73762BC1" w:rsidR="00E31A23" w:rsidRPr="00E31A23" w:rsidRDefault="00E31A23" w:rsidP="00E31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B. Rivasti</w:t>
      </w:r>
      <w:r w:rsidR="00760410">
        <w:rPr>
          <w:rFonts w:ascii="Times New Roman" w:hAnsi="Times New Roman" w:cs="Times New Roman" w:hint="eastAsia"/>
          <w:kern w:val="0"/>
          <w:lang w:eastAsia="zh-CN"/>
          <w14:ligatures w14:val="none"/>
        </w:rPr>
        <w:t xml:space="preserve">  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gmine</w:t>
      </w:r>
    </w:p>
    <w:p w14:paraId="7EFF1E50" w14:textId="77777777" w:rsidR="00E31A23" w:rsidRPr="00E31A23" w:rsidRDefault="00E31A23" w:rsidP="00E31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C. Suvorexant</w:t>
      </w:r>
    </w:p>
    <w:p w14:paraId="1C3ADCD3" w14:textId="77777777" w:rsidR="00E31A23" w:rsidRPr="00E31A23" w:rsidRDefault="00E31A23" w:rsidP="00E31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D. Ketogenic diet</w:t>
      </w: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br/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Correct Answers: A, B, C</w:t>
      </w:r>
    </w:p>
    <w:p w14:paraId="0121ECE8" w14:textId="1FE0A237" w:rsidR="00E31A23" w:rsidRPr="00E31A23" w:rsidRDefault="00E31A23" w:rsidP="00E31A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Short Answer Questions (10)</w:t>
      </w:r>
    </w:p>
    <w:p w14:paraId="38904462" w14:textId="77777777" w:rsidR="00E31A23" w:rsidRPr="00E31A23" w:rsidRDefault="00E31A23" w:rsidP="00E31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What is the role of the Aβ-PET scan in Alzheimer’s diagnosis?</w:t>
      </w:r>
    </w:p>
    <w:p w14:paraId="119C2BB0" w14:textId="77777777" w:rsidR="00E31A23" w:rsidRPr="00E31A23" w:rsidRDefault="00E31A23" w:rsidP="00E31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How does hearing loss influence AD pathogenesis according to recent studies?</w:t>
      </w:r>
    </w:p>
    <w:p w14:paraId="2F44A860" w14:textId="77777777" w:rsidR="00E31A23" w:rsidRPr="00E31A23" w:rsidRDefault="00E31A23" w:rsidP="00E31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What are the three components of the A-T-N framework?</w:t>
      </w:r>
    </w:p>
    <w:p w14:paraId="77FC2F82" w14:textId="77777777" w:rsidR="00E31A23" w:rsidRPr="00E31A23" w:rsidRDefault="00E31A23" w:rsidP="00E31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Describe how sleep architecture can predict β-amyloid accumulation.</w:t>
      </w:r>
    </w:p>
    <w:p w14:paraId="20B776C1" w14:textId="77777777" w:rsidR="00E31A23" w:rsidRPr="00E31A23" w:rsidRDefault="00E31A23" w:rsidP="00E31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What is the significance of the Mediterranean diet in AD research?</w:t>
      </w:r>
    </w:p>
    <w:p w14:paraId="39538C93" w14:textId="77777777" w:rsidR="00E31A23" w:rsidRPr="00E31A23" w:rsidRDefault="00E31A23" w:rsidP="00E31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Explain the role of tau-PET imaging.</w:t>
      </w:r>
    </w:p>
    <w:p w14:paraId="5544C1A9" w14:textId="77777777" w:rsidR="00E31A23" w:rsidRPr="00E31A23" w:rsidRDefault="00E31A23" w:rsidP="00E31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Why are hearing interventions considered in dementia prevention?</w:t>
      </w:r>
    </w:p>
    <w:p w14:paraId="49C65D91" w14:textId="77777777" w:rsidR="00E31A23" w:rsidRPr="00E31A23" w:rsidRDefault="00E31A23" w:rsidP="00E31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How might gut microbiota influence AD?</w:t>
      </w:r>
    </w:p>
    <w:p w14:paraId="5A00501A" w14:textId="77777777" w:rsidR="00E31A23" w:rsidRPr="00E31A23" w:rsidRDefault="00E31A23" w:rsidP="00E31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lastRenderedPageBreak/>
        <w:t>What is the purpose of using Mendelian Randomization in AD studies?</w:t>
      </w:r>
    </w:p>
    <w:p w14:paraId="590DD9C6" w14:textId="77777777" w:rsidR="00E31A23" w:rsidRDefault="00E31A23" w:rsidP="00E31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What is the effect of chronic hypoxia on Alzheimer’s pathology?</w:t>
      </w:r>
    </w:p>
    <w:p w14:paraId="00DE48E9" w14:textId="6CACD55C" w:rsidR="00E31A23" w:rsidRPr="00E31A23" w:rsidRDefault="00E31A23" w:rsidP="00E3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>Long</w:t>
      </w:r>
      <w:r w:rsidRPr="00E31A23">
        <w:rPr>
          <w:rFonts w:ascii="Times New Roman" w:eastAsia="Times New Roman" w:hAnsi="Times New Roman" w:cs="Times New Roman"/>
          <w:b/>
          <w:bCs/>
          <w:kern w:val="0"/>
          <w:lang w:eastAsia="zh-CN"/>
          <w14:ligatures w14:val="none"/>
        </w:rPr>
        <w:t xml:space="preserve"> Answer Questions (10)</w:t>
      </w:r>
    </w:p>
    <w:p w14:paraId="41080F6E" w14:textId="77777777" w:rsidR="00E31A23" w:rsidRPr="00E31A23" w:rsidRDefault="00E31A23" w:rsidP="00E3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</w:p>
    <w:p w14:paraId="704A2C69" w14:textId="77777777" w:rsidR="00E31A23" w:rsidRPr="00E31A23" w:rsidRDefault="00E31A23" w:rsidP="00E31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Discuss the bidirectional relationship between sleep disturbances and Alzheimer's disease and how it can influence future therapeutic strategies.</w:t>
      </w:r>
    </w:p>
    <w:p w14:paraId="6896AFF4" w14:textId="77777777" w:rsidR="00E31A23" w:rsidRPr="00E31A23" w:rsidRDefault="00E31A23" w:rsidP="00E31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Evaluate the A-T-N biomarker framework and its utility in staging Alzheimer’s disease.</w:t>
      </w:r>
    </w:p>
    <w:p w14:paraId="77E90E8F" w14:textId="77777777" w:rsidR="00E31A23" w:rsidRPr="00E31A23" w:rsidRDefault="00E31A23" w:rsidP="00E31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Analyze the emerging evidence linking gut microbiota to AD pathogenesis and therapeutic implications.</w:t>
      </w:r>
    </w:p>
    <w:p w14:paraId="42E08BDF" w14:textId="77777777" w:rsidR="00E31A23" w:rsidRPr="00E31A23" w:rsidRDefault="00E31A23" w:rsidP="00E31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Compare and contrast the roles of peripheral and central hearing loss in contributing to AD.</w:t>
      </w:r>
    </w:p>
    <w:p w14:paraId="3B62B0AB" w14:textId="77777777" w:rsidR="00E31A23" w:rsidRPr="00E31A23" w:rsidRDefault="00E31A23" w:rsidP="00E31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Summarize the novel risk factors discussed in the Brenowitz et al. study and explain how they expand our understanding of AD.</w:t>
      </w:r>
    </w:p>
    <w:p w14:paraId="542074F9" w14:textId="77777777" w:rsidR="00E31A23" w:rsidRPr="00E31A23" w:rsidRDefault="00E31A23" w:rsidP="00E31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Describe how neuroimaging techniques like FDG-PET and tau-PET have advanced our understanding of clinical subtypes of AD.</w:t>
      </w:r>
    </w:p>
    <w:p w14:paraId="7C346106" w14:textId="77777777" w:rsidR="00E31A23" w:rsidRPr="00E31A23" w:rsidRDefault="00E31A23" w:rsidP="00E31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Explain the limitations of current AD biomarkers and propose potential solutions or future directions.</w:t>
      </w:r>
    </w:p>
    <w:p w14:paraId="007B2AF4" w14:textId="77777777" w:rsidR="00E31A23" w:rsidRPr="00E31A23" w:rsidRDefault="00E31A23" w:rsidP="00E31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Describe the sleep interventions that show potential for AD treatment and their mechanisms.</w:t>
      </w:r>
    </w:p>
    <w:p w14:paraId="102B8B37" w14:textId="77777777" w:rsidR="00E31A23" w:rsidRPr="00E31A23" w:rsidRDefault="00E31A23" w:rsidP="00E31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How does diet influence AD risk and what are the challenges in studying dietary interventions?</w:t>
      </w:r>
    </w:p>
    <w:p w14:paraId="6E90DBD2" w14:textId="70B4EE62" w:rsidR="00C03B6F" w:rsidRPr="00C03B6F" w:rsidRDefault="00E31A23" w:rsidP="00C03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zh-CN"/>
          <w14:ligatures w14:val="none"/>
        </w:rPr>
      </w:pPr>
      <w:r w:rsidRPr="00E31A23">
        <w:rPr>
          <w:rFonts w:ascii="Times New Roman" w:eastAsia="Times New Roman" w:hAnsi="Times New Roman" w:cs="Times New Roman"/>
          <w:kern w:val="0"/>
          <w:lang w:eastAsia="zh-CN"/>
          <w14:ligatures w14:val="none"/>
        </w:rPr>
        <w:t>Critically evaluate the role of hypoxia in AD progression and discuss the promise and pitfalls of hyperbaric oxygen therapy.</w:t>
      </w:r>
    </w:p>
    <w:p w14:paraId="0C9EF153" w14:textId="0AF91F36" w:rsidR="002830A9" w:rsidRDefault="002830A9" w:rsidP="009E44FA"/>
    <w:sectPr w:rsidR="0028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A92"/>
    <w:multiLevelType w:val="multilevel"/>
    <w:tmpl w:val="E93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47AD0"/>
    <w:multiLevelType w:val="multilevel"/>
    <w:tmpl w:val="AE92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71736"/>
    <w:multiLevelType w:val="multilevel"/>
    <w:tmpl w:val="4C0E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426F7"/>
    <w:multiLevelType w:val="multilevel"/>
    <w:tmpl w:val="3D9E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90068"/>
    <w:multiLevelType w:val="multilevel"/>
    <w:tmpl w:val="7146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9135E4"/>
    <w:multiLevelType w:val="multilevel"/>
    <w:tmpl w:val="534E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256251">
    <w:abstractNumId w:val="5"/>
  </w:num>
  <w:num w:numId="2" w16cid:durableId="1236670213">
    <w:abstractNumId w:val="0"/>
  </w:num>
  <w:num w:numId="3" w16cid:durableId="269898392">
    <w:abstractNumId w:val="2"/>
  </w:num>
  <w:num w:numId="4" w16cid:durableId="1917933282">
    <w:abstractNumId w:val="1"/>
  </w:num>
  <w:num w:numId="5" w16cid:durableId="1623422459">
    <w:abstractNumId w:val="3"/>
  </w:num>
  <w:num w:numId="6" w16cid:durableId="1778600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KwMDQ3MDI0NTcDMpV0lIJTi4sz8/NACgxrAVTapCQsAAAA"/>
  </w:docVars>
  <w:rsids>
    <w:rsidRoot w:val="009C3DCD"/>
    <w:rsid w:val="00002DFC"/>
    <w:rsid w:val="001244BF"/>
    <w:rsid w:val="001518FC"/>
    <w:rsid w:val="001E7EAA"/>
    <w:rsid w:val="0022492A"/>
    <w:rsid w:val="002830A9"/>
    <w:rsid w:val="0055044D"/>
    <w:rsid w:val="006251FD"/>
    <w:rsid w:val="00760410"/>
    <w:rsid w:val="00774037"/>
    <w:rsid w:val="007B40E3"/>
    <w:rsid w:val="00951547"/>
    <w:rsid w:val="0096275E"/>
    <w:rsid w:val="009A45E2"/>
    <w:rsid w:val="009C3DCD"/>
    <w:rsid w:val="009E44FA"/>
    <w:rsid w:val="00A0683D"/>
    <w:rsid w:val="00A145F8"/>
    <w:rsid w:val="00A76C84"/>
    <w:rsid w:val="00AE7D64"/>
    <w:rsid w:val="00BC23C6"/>
    <w:rsid w:val="00BC65E3"/>
    <w:rsid w:val="00BD050D"/>
    <w:rsid w:val="00BE0977"/>
    <w:rsid w:val="00BE4A5A"/>
    <w:rsid w:val="00BF6C53"/>
    <w:rsid w:val="00C03B6F"/>
    <w:rsid w:val="00C70086"/>
    <w:rsid w:val="00C75BFC"/>
    <w:rsid w:val="00C913CB"/>
    <w:rsid w:val="00D464E5"/>
    <w:rsid w:val="00DB183F"/>
    <w:rsid w:val="00E31A23"/>
    <w:rsid w:val="00EC60D6"/>
    <w:rsid w:val="00F6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7B50"/>
  <w15:chartTrackingRefBased/>
  <w15:docId w15:val="{72A336C3-0719-4673-8ACD-25308A76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23"/>
  </w:style>
  <w:style w:type="paragraph" w:styleId="Heading1">
    <w:name w:val="heading 1"/>
    <w:basedOn w:val="Normal"/>
    <w:next w:val="Normal"/>
    <w:link w:val="Heading1Char"/>
    <w:uiPriority w:val="9"/>
    <w:qFormat/>
    <w:rsid w:val="009C3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3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6231</TotalTime>
  <Pages>4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Chen</dc:creator>
  <cp:keywords/>
  <dc:description/>
  <cp:lastModifiedBy>Zongliang Yue</cp:lastModifiedBy>
  <cp:revision>13</cp:revision>
  <dcterms:created xsi:type="dcterms:W3CDTF">2025-04-15T22:38:00Z</dcterms:created>
  <dcterms:modified xsi:type="dcterms:W3CDTF">2026-08-27T15:06:00Z</dcterms:modified>
</cp:coreProperties>
</file>