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516DB" w14:textId="77777777" w:rsidR="7A1699F2" w:rsidRPr="00C12884" w:rsidRDefault="7A1699F2" w:rsidP="36885F8C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061AA954" w14:textId="77777777" w:rsidR="36885F8C" w:rsidRDefault="36885F8C" w:rsidP="36885F8C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47DE9FDB" w14:textId="77777777" w:rsidR="00021B06" w:rsidRPr="000D0130" w:rsidRDefault="00021B06" w:rsidP="000D0130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42A77212" w14:textId="77777777" w:rsidR="00021B06" w:rsidRPr="000D0130" w:rsidRDefault="00021B06" w:rsidP="000D0130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2CCFEA64" w14:textId="77777777" w:rsidR="00021B06" w:rsidRPr="000D0130" w:rsidRDefault="00021B06" w:rsidP="000D0130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3F5FCD9A" w14:textId="77777777" w:rsidR="00021B06" w:rsidRPr="000D0130" w:rsidRDefault="00021B06" w:rsidP="000D0130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595F6D87" w14:textId="77777777" w:rsidR="00021B06" w:rsidRPr="000D0130" w:rsidRDefault="00021B06" w:rsidP="000D0130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3CF9B30D" w14:textId="77777777" w:rsidR="00021B06" w:rsidRPr="000D0130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5256DFD9" w14:textId="77777777" w:rsidR="00021B06" w:rsidRPr="000D0130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69D677C6" w14:textId="77777777" w:rsidR="00021B06" w:rsidRPr="000D0130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63BDCF01" w14:textId="77777777" w:rsidR="00021B06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03BB3EAC" w14:textId="77777777" w:rsidR="007F6845" w:rsidRDefault="007F6845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415FEFC7" w14:textId="77777777" w:rsidR="007F6845" w:rsidRPr="000D0130" w:rsidRDefault="007F6845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187E6DFA" w14:textId="77777777" w:rsidR="00021B06" w:rsidRPr="000D0130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454DCAA4" w14:textId="77777777" w:rsidR="00021B06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5463BF9B" w14:textId="77777777" w:rsidR="007F6845" w:rsidRDefault="007F6845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11BA88D5" w14:textId="77777777" w:rsidR="007F6845" w:rsidRDefault="007F6845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3C201FF5" w14:textId="77777777" w:rsidR="007F6845" w:rsidRDefault="007F6845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3776C5E8" w14:textId="77777777" w:rsidR="00021B06" w:rsidRPr="007F6845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62932F32" w14:textId="77777777" w:rsidR="00021B06" w:rsidRPr="007F6845" w:rsidRDefault="00021B06" w:rsidP="7385EFB3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438669CE" w14:textId="77777777" w:rsidR="5427178F" w:rsidRDefault="5427178F" w:rsidP="2454E6F0">
      <w:pPr>
        <w:widowControl w:val="0"/>
        <w:ind w:left="283"/>
        <w:jc w:val="center"/>
      </w:pPr>
    </w:p>
    <w:p w14:paraId="1695D91B" w14:textId="77777777" w:rsidR="00021B06" w:rsidRPr="00C12884" w:rsidRDefault="00021B06" w:rsidP="007F6845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0DB6AF69" w14:textId="77777777" w:rsidR="00021B06" w:rsidRPr="00C12884" w:rsidRDefault="00021B06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34741760" w14:textId="77777777" w:rsidR="00021B06" w:rsidRDefault="00021B06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64B19B9C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0CAB926E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2D1D48E0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578174B8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1C678B4A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4B57648F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72B99125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5402386B" w14:textId="77777777" w:rsidR="007F6845" w:rsidRPr="00C12884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743B4400" w14:textId="77777777" w:rsidR="00021B06" w:rsidRPr="00C12884" w:rsidRDefault="00021B06" w:rsidP="7385EFB3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20AC99C1" w14:textId="77777777" w:rsidR="00021B06" w:rsidRPr="000D0130" w:rsidRDefault="00021B06" w:rsidP="00021B06">
      <w:pPr>
        <w:widowControl w:val="0"/>
        <w:ind w:left="-141"/>
        <w:jc w:val="center"/>
        <w:rPr>
          <w:rFonts w:asciiTheme="majorHAnsi" w:eastAsia="Roboto Black" w:hAnsiTheme="majorHAnsi" w:cs="Roboto Black"/>
          <w:sz w:val="18"/>
          <w:szCs w:val="18"/>
        </w:rPr>
      </w:pPr>
    </w:p>
    <w:p w14:paraId="18934E5E" w14:textId="77777777" w:rsidR="00021B06" w:rsidRDefault="00021B06" w:rsidP="00B34570">
      <w:pPr>
        <w:pStyle w:val="Ttulo1"/>
        <w:rPr>
          <w:color w:val="002F59"/>
        </w:rPr>
      </w:pPr>
      <w:bookmarkStart w:id="0" w:name="_ro8izzgs65yl" w:colFirst="0" w:colLast="0"/>
      <w:bookmarkEnd w:id="0"/>
    </w:p>
    <w:p w14:paraId="66322A0A" w14:textId="77777777" w:rsidR="001F721A" w:rsidRDefault="001F721A" w:rsidP="001F721A">
      <w:pPr>
        <w:rPr>
          <w:rFonts w:asciiTheme="minorHAnsi" w:hAnsiTheme="minorHAnsi"/>
          <w:lang w:val="es-ES"/>
        </w:rPr>
      </w:pPr>
    </w:p>
    <w:p w14:paraId="2D839CD2" w14:textId="77777777" w:rsidR="001F721A" w:rsidRPr="001F721A" w:rsidRDefault="001F721A" w:rsidP="001F721A">
      <w:pPr>
        <w:rPr>
          <w:rFonts w:asciiTheme="minorHAnsi" w:hAnsiTheme="minorHAnsi"/>
          <w:lang w:val="es-ES"/>
        </w:rPr>
      </w:pPr>
    </w:p>
    <w:p w14:paraId="2D24004D" w14:textId="77777777" w:rsidR="001F721A" w:rsidRPr="001F721A" w:rsidRDefault="001F721A" w:rsidP="001F721A">
      <w:pPr>
        <w:rPr>
          <w:lang w:val="es-ES"/>
        </w:rPr>
      </w:pPr>
    </w:p>
    <w:p w14:paraId="592C65E9" w14:textId="77777777" w:rsidR="00021B06" w:rsidRPr="000756E1" w:rsidRDefault="00021B06" w:rsidP="00B34570">
      <w:pPr>
        <w:pStyle w:val="Ttulo1"/>
        <w:rPr>
          <w:color w:val="002F59"/>
        </w:rPr>
      </w:pPr>
    </w:p>
    <w:p w14:paraId="174E709E" w14:textId="77777777" w:rsidR="00021B06" w:rsidRPr="00C12884" w:rsidRDefault="00021B06" w:rsidP="00021B06">
      <w:pPr>
        <w:rPr>
          <w:rFonts w:asciiTheme="minorHAnsi" w:hAnsiTheme="minorHAnsi"/>
        </w:rPr>
      </w:pPr>
    </w:p>
    <w:p w14:paraId="37431020" w14:textId="77777777" w:rsidR="00021B06" w:rsidRPr="00A40427" w:rsidRDefault="00021B06" w:rsidP="00B34570">
      <w:pPr>
        <w:pStyle w:val="Ttulo1"/>
        <w:rPr>
          <w:color w:val="002F59"/>
        </w:rPr>
      </w:pPr>
    </w:p>
    <w:p w14:paraId="22CE7458" w14:textId="77777777" w:rsidR="00275B7B" w:rsidRPr="00C12884" w:rsidRDefault="00275B7B" w:rsidP="36885F8C">
      <w:pPr>
        <w:rPr>
          <w:rFonts w:asciiTheme="minorHAnsi" w:hAnsiTheme="minorHAnsi"/>
          <w:lang w:val="es-ES"/>
        </w:rPr>
      </w:pPr>
    </w:p>
    <w:p w14:paraId="655209D7" w14:textId="77777777" w:rsidR="7D352052" w:rsidRDefault="7D352052" w:rsidP="7D352052">
      <w:pPr>
        <w:pStyle w:val="Prrafodelista"/>
        <w:rPr>
          <w:rFonts w:asciiTheme="minorHAnsi" w:hAnsiTheme="minorHAnsi"/>
          <w:lang w:val="es-ES"/>
        </w:rPr>
      </w:pPr>
    </w:p>
    <w:p w14:paraId="17506DF3" w14:textId="77777777" w:rsidR="00275B7B" w:rsidRPr="00C12884" w:rsidRDefault="00275B7B" w:rsidP="7A1699F2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0396CBE3" w14:textId="77777777" w:rsidR="00606432" w:rsidRDefault="00606432"/>
    <w:p w14:paraId="4B187751" w14:textId="77777777" w:rsidR="00606432" w:rsidRDefault="00606432"/>
    <w:p w14:paraId="04A62C94" w14:textId="77777777" w:rsidR="00606432" w:rsidRDefault="00606432"/>
    <w:p w14:paraId="7608EE8C" w14:textId="77777777" w:rsidR="00606432" w:rsidRDefault="00000000">
      <w:pPr>
        <w:spacing w:after="240"/>
        <w:jc w:val="center"/>
      </w:pPr>
      <w:r>
        <w:rPr>
          <w:rFonts w:ascii="Calibri" w:hAnsi="Calibri"/>
          <w:b/>
          <w:color w:val="003059"/>
          <w:sz w:val="44"/>
        </w:rPr>
        <w:t>INFORME DE CARGA DE PROJECT MANAGERS</w:t>
      </w:r>
    </w:p>
    <w:p w14:paraId="4FB46752" w14:textId="77777777" w:rsidR="00606432" w:rsidRDefault="00000000">
      <w:pPr>
        <w:spacing w:after="160"/>
        <w:jc w:val="center"/>
      </w:pPr>
      <w:r>
        <w:rPr>
          <w:rFonts w:ascii="Calibri" w:hAnsi="Calibri"/>
          <w:color w:val="0070C0"/>
          <w:sz w:val="28"/>
        </w:rPr>
        <w:t>Análisis de Utilización de Capacidad</w:t>
      </w:r>
      <w:r>
        <w:rPr>
          <w:rFonts w:ascii="Calibri" w:hAnsi="Calibri"/>
          <w:color w:val="0070C0"/>
          <w:sz w:val="28"/>
        </w:rPr>
        <w:br/>
        <w:t xml:space="preserve">Marzo – </w:t>
      </w:r>
      <w:proofErr w:type="gramStart"/>
      <w:r>
        <w:rPr>
          <w:rFonts w:ascii="Calibri" w:hAnsi="Calibri"/>
          <w:color w:val="0070C0"/>
          <w:sz w:val="28"/>
        </w:rPr>
        <w:t>Abril</w:t>
      </w:r>
      <w:proofErr w:type="gramEnd"/>
      <w:r>
        <w:rPr>
          <w:rFonts w:ascii="Calibri" w:hAnsi="Calibri"/>
          <w:color w:val="0070C0"/>
          <w:sz w:val="28"/>
        </w:rPr>
        <w:t xml:space="preserve"> 2026</w:t>
      </w:r>
    </w:p>
    <w:p w14:paraId="56EC955F" w14:textId="77777777" w:rsidR="00606432" w:rsidRDefault="00000000">
      <w:pPr>
        <w:jc w:val="center"/>
      </w:pPr>
      <w:r>
        <w:rPr>
          <w:rFonts w:ascii="Calibri" w:hAnsi="Calibri"/>
          <w:color w:val="595959"/>
          <w:sz w:val="22"/>
        </w:rPr>
        <w:t xml:space="preserve">Blend360 </w:t>
      </w:r>
      <w:proofErr w:type="gramStart"/>
      <w:r>
        <w:rPr>
          <w:rFonts w:ascii="Calibri" w:hAnsi="Calibri"/>
          <w:color w:val="595959"/>
          <w:sz w:val="22"/>
        </w:rPr>
        <w:t>Colombia  |</w:t>
      </w:r>
      <w:proofErr w:type="gramEnd"/>
      <w:r>
        <w:rPr>
          <w:rFonts w:ascii="Calibri" w:hAnsi="Calibri"/>
          <w:color w:val="595959"/>
          <w:sz w:val="22"/>
        </w:rPr>
        <w:t xml:space="preserve">  PMO </w:t>
      </w:r>
      <w:proofErr w:type="gramStart"/>
      <w:r>
        <w:rPr>
          <w:rFonts w:ascii="Calibri" w:hAnsi="Calibri"/>
          <w:color w:val="595959"/>
          <w:sz w:val="22"/>
        </w:rPr>
        <w:t>Operations  |</w:t>
      </w:r>
      <w:proofErr w:type="gramEnd"/>
      <w:r>
        <w:rPr>
          <w:rFonts w:ascii="Calibri" w:hAnsi="Calibri"/>
          <w:color w:val="595959"/>
          <w:sz w:val="22"/>
        </w:rPr>
        <w:t xml:space="preserve">  </w:t>
      </w:r>
      <w:proofErr w:type="gramStart"/>
      <w:r>
        <w:rPr>
          <w:rFonts w:ascii="Calibri" w:hAnsi="Calibri"/>
          <w:color w:val="595959"/>
          <w:sz w:val="22"/>
        </w:rPr>
        <w:t>Abril</w:t>
      </w:r>
      <w:proofErr w:type="gramEnd"/>
      <w:r>
        <w:rPr>
          <w:rFonts w:ascii="Calibri" w:hAnsi="Calibri"/>
          <w:color w:val="595959"/>
          <w:sz w:val="22"/>
        </w:rPr>
        <w:t xml:space="preserve"> 2026</w:t>
      </w:r>
    </w:p>
    <w:p w14:paraId="4D2B3C85" w14:textId="77777777" w:rsidR="00606432" w:rsidRDefault="00000000">
      <w:r>
        <w:br w:type="page"/>
      </w:r>
    </w:p>
    <w:p w14:paraId="0EBDA072" w14:textId="77777777" w:rsidR="00606432" w:rsidRDefault="00000000">
      <w:pPr>
        <w:pStyle w:val="Ttulo1"/>
      </w:pPr>
      <w:r>
        <w:rPr>
          <w:rFonts w:ascii="Calibri" w:hAnsi="Calibri"/>
          <w:b/>
          <w:color w:val="003059"/>
          <w:sz w:val="32"/>
        </w:rPr>
        <w:lastRenderedPageBreak/>
        <w:t>1. Objetivo del Informe</w:t>
      </w:r>
    </w:p>
    <w:p w14:paraId="1BC0FEFF" w14:textId="77777777" w:rsidR="00606432" w:rsidRDefault="00606432">
      <w:pPr>
        <w:pBdr>
          <w:bottom w:val="single" w:sz="6" w:space="1" w:color="003059"/>
        </w:pBdr>
        <w:spacing w:after="120"/>
      </w:pPr>
    </w:p>
    <w:p w14:paraId="56033E59" w14:textId="77777777" w:rsidR="00606432" w:rsidRDefault="00000000">
      <w:pPr>
        <w:spacing w:after="160"/>
        <w:jc w:val="left"/>
      </w:pPr>
      <w:r>
        <w:rPr>
          <w:rFonts w:ascii="Calibri" w:hAnsi="Calibri"/>
          <w:sz w:val="22"/>
        </w:rPr>
        <w:t>El presente informe tiene como objetivo analizar la carga de trabajo de los Project Managers (PMs) de Blend360 Colombia durante los meses de marzo y abril de 2026, con base en las horas registradas en la plataforma OpenAir. Se evalúa la distribución de horas por proyecto, el nivel de utilización frente a la capacidad estándar de 44 horas semanales, y se identifican alertas y oportunidades de optimización en la asignación de proyectos.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06432" w14:paraId="3B74D411" w14:textId="77777777">
        <w:tc>
          <w:tcPr>
            <w:tcW w:w="9026" w:type="dxa"/>
            <w:shd w:val="clear" w:color="auto" w:fill="BDD7EE"/>
          </w:tcPr>
          <w:p w14:paraId="557BC1A2" w14:textId="77777777" w:rsidR="00606432" w:rsidRDefault="00000000">
            <w:r>
              <w:rPr>
                <w:rFonts w:ascii="Calibri" w:hAnsi="Calibri"/>
                <w:b/>
                <w:color w:val="003059"/>
                <w:sz w:val="22"/>
              </w:rPr>
              <w:t>Parámetros de Análisis:</w:t>
            </w:r>
            <w:r>
              <w:rPr>
                <w:rFonts w:ascii="Calibri" w:hAnsi="Calibri"/>
                <w:b/>
                <w:color w:val="003059"/>
                <w:sz w:val="22"/>
              </w:rPr>
              <w:br/>
            </w:r>
          </w:p>
          <w:p w14:paraId="07C053E0" w14:textId="77777777" w:rsidR="00606432" w:rsidRDefault="00000000">
            <w:r>
              <w:rPr>
                <w:rFonts w:ascii="Calibri" w:hAnsi="Calibri"/>
                <w:sz w:val="20"/>
              </w:rPr>
              <w:t>• Capacidad estándar: 44 horas por semana por PM</w:t>
            </w:r>
          </w:p>
          <w:p w14:paraId="785E5AB0" w14:textId="77777777" w:rsidR="00606432" w:rsidRDefault="00000000">
            <w:r>
              <w:rPr>
                <w:rFonts w:ascii="Calibri" w:hAnsi="Calibri"/>
                <w:sz w:val="20"/>
              </w:rPr>
              <w:t>• Período de análisis: 1 de marzo al 30 de abril de 2026</w:t>
            </w:r>
          </w:p>
          <w:p w14:paraId="56CA197B" w14:textId="77777777" w:rsidR="00606432" w:rsidRDefault="00000000">
            <w:r>
              <w:rPr>
                <w:rFonts w:ascii="Calibri" w:hAnsi="Calibri"/>
                <w:sz w:val="20"/>
              </w:rPr>
              <w:t>• Capacidad marzo: 193.6 horas (4.4 semanas)</w:t>
            </w:r>
          </w:p>
          <w:p w14:paraId="22407427" w14:textId="77777777" w:rsidR="00606432" w:rsidRDefault="00000000">
            <w:r>
              <w:rPr>
                <w:rFonts w:ascii="Calibri" w:hAnsi="Calibri"/>
                <w:sz w:val="20"/>
              </w:rPr>
              <w:t>• Fuente de datos: OpenAir – Reporte de horas (39 semanas)</w:t>
            </w:r>
          </w:p>
          <w:p w14:paraId="1DB4C84C" w14:textId="77777777" w:rsidR="00606432" w:rsidRDefault="00000000">
            <w:r>
              <w:rPr>
                <w:rFonts w:ascii="Calibri" w:hAnsi="Calibri"/>
                <w:sz w:val="20"/>
              </w:rPr>
              <w:t>• Total de PMs analizados: 9 Project Managers activos</w:t>
            </w:r>
          </w:p>
        </w:tc>
      </w:tr>
    </w:tbl>
    <w:p w14:paraId="0BF85C75" w14:textId="77777777" w:rsidR="00606432" w:rsidRDefault="00606432"/>
    <w:p w14:paraId="51FFA488" w14:textId="77777777" w:rsidR="00606432" w:rsidRDefault="00000000">
      <w:pPr>
        <w:pStyle w:val="Ttulo1"/>
      </w:pPr>
      <w:r>
        <w:rPr>
          <w:rFonts w:ascii="Calibri" w:hAnsi="Calibri"/>
          <w:b/>
          <w:color w:val="003059"/>
          <w:sz w:val="32"/>
        </w:rPr>
        <w:t>2. Resumen Ejecutivo</w:t>
      </w:r>
    </w:p>
    <w:p w14:paraId="5757DFCE" w14:textId="77777777" w:rsidR="00606432" w:rsidRDefault="00606432">
      <w:pPr>
        <w:pBdr>
          <w:bottom w:val="single" w:sz="6" w:space="1" w:color="003059"/>
        </w:pBdr>
        <w:spacing w:after="120"/>
      </w:pPr>
    </w:p>
    <w:p w14:paraId="6131B8FA" w14:textId="77777777" w:rsidR="00606432" w:rsidRDefault="00000000">
      <w:pPr>
        <w:spacing w:after="160"/>
        <w:jc w:val="left"/>
      </w:pPr>
      <w:r>
        <w:rPr>
          <w:rFonts w:ascii="Calibri" w:hAnsi="Calibri"/>
          <w:sz w:val="22"/>
        </w:rPr>
        <w:t>Durante marzo de 2026, los 9 PMs activos de Blend360 Colombia registraron en total 1,760 horas de trabajo distribuidas entre proyectos facturables, actividades internas y ausencias. El análisis revela que el equipo opera en su mayoría al límite de su capacidad disponible (194 horas/mes por PM).</w:t>
      </w:r>
    </w:p>
    <w:p w14:paraId="4B92322D" w14:textId="77777777" w:rsidR="00606432" w:rsidRDefault="00000000">
      <w:pPr>
        <w:pStyle w:val="Ttulo2"/>
      </w:pPr>
      <w:r>
        <w:rPr>
          <w:rFonts w:ascii="Calibri" w:hAnsi="Calibri"/>
          <w:b/>
          <w:color w:val="0070C0"/>
          <w:sz w:val="26"/>
        </w:rPr>
        <w:t>Tabla Resumen – Carga por PM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905"/>
        <w:gridCol w:w="1065"/>
        <w:gridCol w:w="1152"/>
        <w:gridCol w:w="1154"/>
        <w:gridCol w:w="1139"/>
        <w:gridCol w:w="1601"/>
      </w:tblGrid>
      <w:tr w:rsidR="00606432" w14:paraId="4D0CC3B5" w14:textId="77777777">
        <w:trPr>
          <w:jc w:val="center"/>
        </w:trPr>
        <w:tc>
          <w:tcPr>
            <w:tcW w:w="3600" w:type="dxa"/>
            <w:shd w:val="clear" w:color="auto" w:fill="003059"/>
          </w:tcPr>
          <w:p w14:paraId="429BBCA4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Project Manager</w:t>
            </w:r>
          </w:p>
        </w:tc>
        <w:tc>
          <w:tcPr>
            <w:tcW w:w="1152" w:type="dxa"/>
            <w:shd w:val="clear" w:color="auto" w:fill="003059"/>
          </w:tcPr>
          <w:p w14:paraId="6BA0C6AD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Proy.</w:t>
            </w:r>
            <w:r>
              <w:rPr>
                <w:rFonts w:ascii="Calibri" w:hAnsi="Calibri"/>
                <w:b/>
                <w:color w:val="FFFFFF"/>
                <w:sz w:val="20"/>
              </w:rPr>
              <w:br/>
              <w:t>Activos</w:t>
            </w:r>
          </w:p>
        </w:tc>
        <w:tc>
          <w:tcPr>
            <w:tcW w:w="1296" w:type="dxa"/>
            <w:shd w:val="clear" w:color="auto" w:fill="003059"/>
          </w:tcPr>
          <w:p w14:paraId="11F2D8A8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</w:t>
            </w:r>
            <w:r>
              <w:rPr>
                <w:rFonts w:ascii="Calibri" w:hAnsi="Calibri"/>
                <w:b/>
                <w:color w:val="FFFFFF"/>
                <w:sz w:val="20"/>
              </w:rPr>
              <w:br/>
              <w:t>Marzo</w:t>
            </w:r>
          </w:p>
        </w:tc>
        <w:tc>
          <w:tcPr>
            <w:tcW w:w="1296" w:type="dxa"/>
            <w:shd w:val="clear" w:color="auto" w:fill="003059"/>
          </w:tcPr>
          <w:p w14:paraId="2C6E579C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Cap.</w:t>
            </w:r>
            <w:r>
              <w:rPr>
                <w:rFonts w:ascii="Calibri" w:hAnsi="Calibri"/>
                <w:b/>
                <w:color w:val="FFFFFF"/>
                <w:sz w:val="20"/>
              </w:rPr>
              <w:br/>
              <w:t>Marzo</w:t>
            </w:r>
          </w:p>
        </w:tc>
        <w:tc>
          <w:tcPr>
            <w:tcW w:w="1296" w:type="dxa"/>
            <w:shd w:val="clear" w:color="auto" w:fill="003059"/>
          </w:tcPr>
          <w:p w14:paraId="2023C674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</w:t>
            </w:r>
            <w:r>
              <w:rPr>
                <w:rFonts w:ascii="Calibri" w:hAnsi="Calibri"/>
                <w:b/>
                <w:color w:val="FFFFFF"/>
                <w:sz w:val="20"/>
              </w:rPr>
              <w:br/>
              <w:t>Abril</w:t>
            </w:r>
          </w:p>
        </w:tc>
        <w:tc>
          <w:tcPr>
            <w:tcW w:w="1728" w:type="dxa"/>
            <w:shd w:val="clear" w:color="auto" w:fill="003059"/>
          </w:tcPr>
          <w:p w14:paraId="17810E42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</w:tr>
      <w:tr w:rsidR="00606432" w14:paraId="627F549A" w14:textId="77777777">
        <w:trPr>
          <w:jc w:val="center"/>
        </w:trPr>
        <w:tc>
          <w:tcPr>
            <w:tcW w:w="3600" w:type="dxa"/>
          </w:tcPr>
          <w:p w14:paraId="7DBCC666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Daniel Sebastian Vargas</w:t>
            </w:r>
          </w:p>
        </w:tc>
        <w:tc>
          <w:tcPr>
            <w:tcW w:w="1152" w:type="dxa"/>
          </w:tcPr>
          <w:p w14:paraId="4E143A7A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1296" w:type="dxa"/>
          </w:tcPr>
          <w:p w14:paraId="79144B3C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194h</w:t>
            </w:r>
          </w:p>
        </w:tc>
        <w:tc>
          <w:tcPr>
            <w:tcW w:w="1296" w:type="dxa"/>
          </w:tcPr>
          <w:p w14:paraId="1A9732BD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100.5%</w:t>
            </w:r>
          </w:p>
        </w:tc>
        <w:tc>
          <w:tcPr>
            <w:tcW w:w="1296" w:type="dxa"/>
          </w:tcPr>
          <w:p w14:paraId="35822C8A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115h</w:t>
            </w:r>
          </w:p>
        </w:tc>
        <w:tc>
          <w:tcPr>
            <w:tcW w:w="1728" w:type="dxa"/>
            <w:shd w:val="clear" w:color="auto" w:fill="FF4D4D"/>
          </w:tcPr>
          <w:p w14:paraId="5DF38698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  <w:tr w:rsidR="00606432" w14:paraId="58CF46F2" w14:textId="77777777">
        <w:trPr>
          <w:jc w:val="center"/>
        </w:trPr>
        <w:tc>
          <w:tcPr>
            <w:tcW w:w="3600" w:type="dxa"/>
            <w:shd w:val="clear" w:color="auto" w:fill="F2F2F2"/>
          </w:tcPr>
          <w:p w14:paraId="49DD7A8D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David Cortes</w:t>
            </w:r>
          </w:p>
        </w:tc>
        <w:tc>
          <w:tcPr>
            <w:tcW w:w="1152" w:type="dxa"/>
            <w:shd w:val="clear" w:color="auto" w:fill="F2F2F2"/>
          </w:tcPr>
          <w:p w14:paraId="50B34E8F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1296" w:type="dxa"/>
            <w:shd w:val="clear" w:color="auto" w:fill="F2F2F2"/>
          </w:tcPr>
          <w:p w14:paraId="09D9ADE7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198h</w:t>
            </w:r>
          </w:p>
        </w:tc>
        <w:tc>
          <w:tcPr>
            <w:tcW w:w="1296" w:type="dxa"/>
            <w:shd w:val="clear" w:color="auto" w:fill="F2F2F2"/>
          </w:tcPr>
          <w:p w14:paraId="7EF1243F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102.3%</w:t>
            </w:r>
          </w:p>
        </w:tc>
        <w:tc>
          <w:tcPr>
            <w:tcW w:w="1296" w:type="dxa"/>
            <w:shd w:val="clear" w:color="auto" w:fill="F2F2F2"/>
          </w:tcPr>
          <w:p w14:paraId="040880F9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71h</w:t>
            </w:r>
          </w:p>
        </w:tc>
        <w:tc>
          <w:tcPr>
            <w:tcW w:w="1728" w:type="dxa"/>
            <w:shd w:val="clear" w:color="auto" w:fill="FF4D4D"/>
          </w:tcPr>
          <w:p w14:paraId="55487C24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  <w:tr w:rsidR="00606432" w14:paraId="29510AC3" w14:textId="77777777">
        <w:trPr>
          <w:jc w:val="center"/>
        </w:trPr>
        <w:tc>
          <w:tcPr>
            <w:tcW w:w="3600" w:type="dxa"/>
          </w:tcPr>
          <w:p w14:paraId="22E191E6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Diana Castro</w:t>
            </w:r>
          </w:p>
        </w:tc>
        <w:tc>
          <w:tcPr>
            <w:tcW w:w="1152" w:type="dxa"/>
          </w:tcPr>
          <w:p w14:paraId="42A6F22E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w="1296" w:type="dxa"/>
          </w:tcPr>
          <w:p w14:paraId="19A5AF72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194h</w:t>
            </w:r>
          </w:p>
        </w:tc>
        <w:tc>
          <w:tcPr>
            <w:tcW w:w="1296" w:type="dxa"/>
          </w:tcPr>
          <w:p w14:paraId="04486F00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100.2%</w:t>
            </w:r>
          </w:p>
        </w:tc>
        <w:tc>
          <w:tcPr>
            <w:tcW w:w="1296" w:type="dxa"/>
          </w:tcPr>
          <w:p w14:paraId="69D70A85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114h</w:t>
            </w:r>
          </w:p>
        </w:tc>
        <w:tc>
          <w:tcPr>
            <w:tcW w:w="1728" w:type="dxa"/>
            <w:shd w:val="clear" w:color="auto" w:fill="FF4D4D"/>
          </w:tcPr>
          <w:p w14:paraId="79BB8101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  <w:tr w:rsidR="00606432" w14:paraId="63712046" w14:textId="77777777">
        <w:trPr>
          <w:jc w:val="center"/>
        </w:trPr>
        <w:tc>
          <w:tcPr>
            <w:tcW w:w="3600" w:type="dxa"/>
            <w:shd w:val="clear" w:color="auto" w:fill="F2F2F2"/>
          </w:tcPr>
          <w:p w14:paraId="25169702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Diana Rojas</w:t>
            </w:r>
          </w:p>
        </w:tc>
        <w:tc>
          <w:tcPr>
            <w:tcW w:w="1152" w:type="dxa"/>
            <w:shd w:val="clear" w:color="auto" w:fill="F2F2F2"/>
          </w:tcPr>
          <w:p w14:paraId="6EABFC18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1296" w:type="dxa"/>
            <w:shd w:val="clear" w:color="auto" w:fill="F2F2F2"/>
          </w:tcPr>
          <w:p w14:paraId="56F312CA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194h</w:t>
            </w:r>
          </w:p>
        </w:tc>
        <w:tc>
          <w:tcPr>
            <w:tcW w:w="1296" w:type="dxa"/>
            <w:shd w:val="clear" w:color="auto" w:fill="F2F2F2"/>
          </w:tcPr>
          <w:p w14:paraId="4624A2C7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100.2%</w:t>
            </w:r>
          </w:p>
        </w:tc>
        <w:tc>
          <w:tcPr>
            <w:tcW w:w="1296" w:type="dxa"/>
            <w:shd w:val="clear" w:color="auto" w:fill="F2F2F2"/>
          </w:tcPr>
          <w:p w14:paraId="06858C81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114h</w:t>
            </w:r>
          </w:p>
        </w:tc>
        <w:tc>
          <w:tcPr>
            <w:tcW w:w="1728" w:type="dxa"/>
            <w:shd w:val="clear" w:color="auto" w:fill="FF4D4D"/>
          </w:tcPr>
          <w:p w14:paraId="4C6BED08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  <w:tr w:rsidR="00606432" w14:paraId="7BE8C78E" w14:textId="77777777">
        <w:trPr>
          <w:jc w:val="center"/>
        </w:trPr>
        <w:tc>
          <w:tcPr>
            <w:tcW w:w="3600" w:type="dxa"/>
          </w:tcPr>
          <w:p w14:paraId="05F00B81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Indira Duarte</w:t>
            </w:r>
          </w:p>
        </w:tc>
        <w:tc>
          <w:tcPr>
            <w:tcW w:w="1152" w:type="dxa"/>
          </w:tcPr>
          <w:p w14:paraId="64F600D1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1296" w:type="dxa"/>
          </w:tcPr>
          <w:p w14:paraId="4C8A5187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203h</w:t>
            </w:r>
          </w:p>
        </w:tc>
        <w:tc>
          <w:tcPr>
            <w:tcW w:w="1296" w:type="dxa"/>
          </w:tcPr>
          <w:p w14:paraId="71668EB1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104.9%</w:t>
            </w:r>
          </w:p>
        </w:tc>
        <w:tc>
          <w:tcPr>
            <w:tcW w:w="1296" w:type="dxa"/>
          </w:tcPr>
          <w:p w14:paraId="067D16AA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57h</w:t>
            </w:r>
          </w:p>
        </w:tc>
        <w:tc>
          <w:tcPr>
            <w:tcW w:w="1728" w:type="dxa"/>
            <w:shd w:val="clear" w:color="auto" w:fill="FF4D4D"/>
          </w:tcPr>
          <w:p w14:paraId="07DB1CB4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  <w:tr w:rsidR="00606432" w14:paraId="6937B349" w14:textId="77777777">
        <w:trPr>
          <w:jc w:val="center"/>
        </w:trPr>
        <w:tc>
          <w:tcPr>
            <w:tcW w:w="3600" w:type="dxa"/>
            <w:shd w:val="clear" w:color="auto" w:fill="F2F2F2"/>
          </w:tcPr>
          <w:p w14:paraId="2C3C8C32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Juan Bernal</w:t>
            </w:r>
          </w:p>
        </w:tc>
        <w:tc>
          <w:tcPr>
            <w:tcW w:w="1152" w:type="dxa"/>
            <w:shd w:val="clear" w:color="auto" w:fill="F2F2F2"/>
          </w:tcPr>
          <w:p w14:paraId="29DB2C83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w="1296" w:type="dxa"/>
            <w:shd w:val="clear" w:color="auto" w:fill="F2F2F2"/>
          </w:tcPr>
          <w:p w14:paraId="584768F7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194h</w:t>
            </w:r>
          </w:p>
        </w:tc>
        <w:tc>
          <w:tcPr>
            <w:tcW w:w="1296" w:type="dxa"/>
            <w:shd w:val="clear" w:color="auto" w:fill="F2F2F2"/>
          </w:tcPr>
          <w:p w14:paraId="4692C198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100.2%</w:t>
            </w:r>
          </w:p>
        </w:tc>
        <w:tc>
          <w:tcPr>
            <w:tcW w:w="1296" w:type="dxa"/>
            <w:shd w:val="clear" w:color="auto" w:fill="F2F2F2"/>
          </w:tcPr>
          <w:p w14:paraId="0719B359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53h</w:t>
            </w:r>
          </w:p>
        </w:tc>
        <w:tc>
          <w:tcPr>
            <w:tcW w:w="1728" w:type="dxa"/>
            <w:shd w:val="clear" w:color="auto" w:fill="FF4D4D"/>
          </w:tcPr>
          <w:p w14:paraId="0002099E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  <w:tr w:rsidR="00606432" w14:paraId="458D2BB5" w14:textId="77777777">
        <w:trPr>
          <w:jc w:val="center"/>
        </w:trPr>
        <w:tc>
          <w:tcPr>
            <w:tcW w:w="3600" w:type="dxa"/>
          </w:tcPr>
          <w:p w14:paraId="18E5DCE7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Kelly Carbonell</w:t>
            </w:r>
          </w:p>
        </w:tc>
        <w:tc>
          <w:tcPr>
            <w:tcW w:w="1152" w:type="dxa"/>
          </w:tcPr>
          <w:p w14:paraId="4558420A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1296" w:type="dxa"/>
          </w:tcPr>
          <w:p w14:paraId="65EA5558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194h</w:t>
            </w:r>
          </w:p>
        </w:tc>
        <w:tc>
          <w:tcPr>
            <w:tcW w:w="1296" w:type="dxa"/>
          </w:tcPr>
          <w:p w14:paraId="69D8F765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100.2%</w:t>
            </w:r>
          </w:p>
        </w:tc>
        <w:tc>
          <w:tcPr>
            <w:tcW w:w="1296" w:type="dxa"/>
          </w:tcPr>
          <w:p w14:paraId="4397C325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70h</w:t>
            </w:r>
          </w:p>
        </w:tc>
        <w:tc>
          <w:tcPr>
            <w:tcW w:w="1728" w:type="dxa"/>
            <w:shd w:val="clear" w:color="auto" w:fill="FF4D4D"/>
          </w:tcPr>
          <w:p w14:paraId="30263A09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  <w:tr w:rsidR="00606432" w14:paraId="4B187FC5" w14:textId="77777777">
        <w:trPr>
          <w:jc w:val="center"/>
        </w:trPr>
        <w:tc>
          <w:tcPr>
            <w:tcW w:w="3600" w:type="dxa"/>
            <w:shd w:val="clear" w:color="auto" w:fill="F2F2F2"/>
          </w:tcPr>
          <w:p w14:paraId="53D2A0AF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Miguel Garcia</w:t>
            </w:r>
          </w:p>
        </w:tc>
        <w:tc>
          <w:tcPr>
            <w:tcW w:w="1152" w:type="dxa"/>
            <w:shd w:val="clear" w:color="auto" w:fill="F2F2F2"/>
          </w:tcPr>
          <w:p w14:paraId="526B42EC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w="1296" w:type="dxa"/>
            <w:shd w:val="clear" w:color="auto" w:fill="F2F2F2"/>
          </w:tcPr>
          <w:p w14:paraId="77F34068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194h</w:t>
            </w:r>
          </w:p>
        </w:tc>
        <w:tc>
          <w:tcPr>
            <w:tcW w:w="1296" w:type="dxa"/>
            <w:shd w:val="clear" w:color="auto" w:fill="F2F2F2"/>
          </w:tcPr>
          <w:p w14:paraId="49FACC78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100.2%</w:t>
            </w:r>
          </w:p>
        </w:tc>
        <w:tc>
          <w:tcPr>
            <w:tcW w:w="1296" w:type="dxa"/>
            <w:shd w:val="clear" w:color="auto" w:fill="F2F2F2"/>
          </w:tcPr>
          <w:p w14:paraId="3582E6A5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114h</w:t>
            </w:r>
          </w:p>
        </w:tc>
        <w:tc>
          <w:tcPr>
            <w:tcW w:w="1728" w:type="dxa"/>
            <w:shd w:val="clear" w:color="auto" w:fill="FF4D4D"/>
          </w:tcPr>
          <w:p w14:paraId="79D7139E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  <w:tr w:rsidR="00606432" w14:paraId="07E1BB85" w14:textId="77777777">
        <w:trPr>
          <w:jc w:val="center"/>
        </w:trPr>
        <w:tc>
          <w:tcPr>
            <w:tcW w:w="3600" w:type="dxa"/>
          </w:tcPr>
          <w:p w14:paraId="05EA8DA6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Oscar Barragan</w:t>
            </w:r>
          </w:p>
        </w:tc>
        <w:tc>
          <w:tcPr>
            <w:tcW w:w="1152" w:type="dxa"/>
          </w:tcPr>
          <w:p w14:paraId="1248CE0F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56</w:t>
            </w:r>
          </w:p>
        </w:tc>
        <w:tc>
          <w:tcPr>
            <w:tcW w:w="1296" w:type="dxa"/>
          </w:tcPr>
          <w:p w14:paraId="0E15C422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194h</w:t>
            </w:r>
          </w:p>
        </w:tc>
        <w:tc>
          <w:tcPr>
            <w:tcW w:w="1296" w:type="dxa"/>
          </w:tcPr>
          <w:p w14:paraId="7412060B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100.2%</w:t>
            </w:r>
          </w:p>
        </w:tc>
        <w:tc>
          <w:tcPr>
            <w:tcW w:w="1296" w:type="dxa"/>
          </w:tcPr>
          <w:p w14:paraId="727ECEF3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70h</w:t>
            </w:r>
          </w:p>
        </w:tc>
        <w:tc>
          <w:tcPr>
            <w:tcW w:w="1728" w:type="dxa"/>
            <w:shd w:val="clear" w:color="auto" w:fill="FF4D4D"/>
          </w:tcPr>
          <w:p w14:paraId="05D64355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Sobrecargado</w:t>
            </w:r>
          </w:p>
        </w:tc>
      </w:tr>
    </w:tbl>
    <w:p w14:paraId="79E39429" w14:textId="77777777" w:rsidR="00606432" w:rsidRDefault="00606432"/>
    <w:p w14:paraId="2AB7E79A" w14:textId="77777777" w:rsidR="0060643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F3B4322" wp14:editId="5F8B4E6F">
            <wp:extent cx="5486400" cy="27542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horas_p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4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CB86A" w14:textId="77777777" w:rsidR="00606432" w:rsidRDefault="00000000">
      <w:pPr>
        <w:spacing w:after="200"/>
        <w:jc w:val="center"/>
      </w:pPr>
      <w:r>
        <w:rPr>
          <w:rFonts w:ascii="Calibri" w:hAnsi="Calibri"/>
          <w:i/>
          <w:color w:val="595959"/>
          <w:sz w:val="18"/>
        </w:rPr>
        <w:t xml:space="preserve">Figura 1. </w:t>
      </w:r>
      <w:proofErr w:type="gramStart"/>
      <w:r>
        <w:rPr>
          <w:rFonts w:ascii="Calibri" w:hAnsi="Calibri"/>
          <w:i/>
          <w:color w:val="595959"/>
          <w:sz w:val="18"/>
        </w:rPr>
        <w:t>Total</w:t>
      </w:r>
      <w:proofErr w:type="gramEnd"/>
      <w:r>
        <w:rPr>
          <w:rFonts w:ascii="Calibri" w:hAnsi="Calibri"/>
          <w:i/>
          <w:color w:val="595959"/>
          <w:sz w:val="18"/>
        </w:rPr>
        <w:t xml:space="preserve"> de horas registradas por PM – Marzo vs </w:t>
      </w:r>
      <w:proofErr w:type="gramStart"/>
      <w:r>
        <w:rPr>
          <w:rFonts w:ascii="Calibri" w:hAnsi="Calibri"/>
          <w:i/>
          <w:color w:val="595959"/>
          <w:sz w:val="18"/>
        </w:rPr>
        <w:t>Abril</w:t>
      </w:r>
      <w:proofErr w:type="gramEnd"/>
      <w:r>
        <w:rPr>
          <w:rFonts w:ascii="Calibri" w:hAnsi="Calibri"/>
          <w:i/>
          <w:color w:val="595959"/>
          <w:sz w:val="18"/>
        </w:rPr>
        <w:t xml:space="preserve"> 2026</w:t>
      </w:r>
    </w:p>
    <w:p w14:paraId="707BA08F" w14:textId="77777777" w:rsidR="00606432" w:rsidRDefault="00606432"/>
    <w:p w14:paraId="51CB7713" w14:textId="77777777" w:rsidR="00606432" w:rsidRDefault="00000000">
      <w:pPr>
        <w:jc w:val="center"/>
      </w:pPr>
      <w:r>
        <w:rPr>
          <w:noProof/>
        </w:rPr>
        <w:drawing>
          <wp:inline distT="0" distB="0" distL="0" distR="0" wp14:anchorId="7E4CE56B" wp14:editId="670A25B1">
            <wp:extent cx="5303520" cy="262987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utilizacion_marz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9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3E7C0" w14:textId="77777777" w:rsidR="00606432" w:rsidRDefault="00000000">
      <w:pPr>
        <w:spacing w:after="200"/>
        <w:jc w:val="center"/>
      </w:pPr>
      <w:r>
        <w:rPr>
          <w:rFonts w:ascii="Calibri" w:hAnsi="Calibri"/>
          <w:i/>
          <w:color w:val="595959"/>
          <w:sz w:val="18"/>
        </w:rPr>
        <w:t xml:space="preserve">Figura 2. Porcentaje de utilización de capacidad por PM – </w:t>
      </w:r>
      <w:proofErr w:type="gramStart"/>
      <w:r>
        <w:rPr>
          <w:rFonts w:ascii="Calibri" w:hAnsi="Calibri"/>
          <w:i/>
          <w:color w:val="595959"/>
          <w:sz w:val="18"/>
        </w:rPr>
        <w:t>Marzo</w:t>
      </w:r>
      <w:proofErr w:type="gramEnd"/>
      <w:r>
        <w:rPr>
          <w:rFonts w:ascii="Calibri" w:hAnsi="Calibri"/>
          <w:i/>
          <w:color w:val="595959"/>
          <w:sz w:val="18"/>
        </w:rPr>
        <w:t xml:space="preserve"> 2026</w:t>
      </w:r>
    </w:p>
    <w:p w14:paraId="7BFE6E0A" w14:textId="77777777" w:rsidR="00606432" w:rsidRDefault="00000000">
      <w:r>
        <w:br w:type="page"/>
      </w:r>
    </w:p>
    <w:p w14:paraId="6AD065CC" w14:textId="77777777" w:rsidR="00606432" w:rsidRDefault="00000000">
      <w:pPr>
        <w:pStyle w:val="Ttulo1"/>
      </w:pPr>
      <w:r>
        <w:rPr>
          <w:rFonts w:ascii="Calibri" w:hAnsi="Calibri"/>
          <w:b/>
          <w:color w:val="003059"/>
          <w:sz w:val="32"/>
        </w:rPr>
        <w:lastRenderedPageBreak/>
        <w:t>3. Análisis Detallado por Project Manager</w:t>
      </w:r>
    </w:p>
    <w:p w14:paraId="57DE402A" w14:textId="77777777" w:rsidR="00606432" w:rsidRDefault="00606432">
      <w:pPr>
        <w:pBdr>
          <w:bottom w:val="single" w:sz="6" w:space="1" w:color="003059"/>
        </w:pBdr>
        <w:spacing w:after="120"/>
      </w:pPr>
    </w:p>
    <w:p w14:paraId="04506B3F" w14:textId="77777777" w:rsidR="00606432" w:rsidRDefault="00000000">
      <w:pPr>
        <w:pStyle w:val="Ttulo2"/>
      </w:pPr>
      <w:r>
        <w:rPr>
          <w:rFonts w:ascii="Calibri" w:hAnsi="Calibri"/>
          <w:b/>
          <w:color w:val="0070C0"/>
          <w:sz w:val="26"/>
        </w:rPr>
        <w:t>3.1. Daniel Sebastian Vargas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4"/>
        <w:gridCol w:w="2251"/>
        <w:gridCol w:w="2260"/>
        <w:gridCol w:w="2251"/>
      </w:tblGrid>
      <w:tr w:rsidR="00606432" w14:paraId="26C7577B" w14:textId="77777777">
        <w:tc>
          <w:tcPr>
            <w:tcW w:w="2304" w:type="dxa"/>
            <w:shd w:val="clear" w:color="auto" w:fill="003059"/>
          </w:tcPr>
          <w:p w14:paraId="1C2EF727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14</w:t>
            </w:r>
          </w:p>
        </w:tc>
        <w:tc>
          <w:tcPr>
            <w:tcW w:w="2304" w:type="dxa"/>
            <w:shd w:val="clear" w:color="auto" w:fill="0070C0"/>
          </w:tcPr>
          <w:p w14:paraId="50CC4D89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194h</w:t>
            </w:r>
          </w:p>
        </w:tc>
        <w:tc>
          <w:tcPr>
            <w:tcW w:w="2304" w:type="dxa"/>
            <w:shd w:val="clear" w:color="auto" w:fill="003059"/>
          </w:tcPr>
          <w:p w14:paraId="48C76DB7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100.5%</w:t>
            </w:r>
          </w:p>
        </w:tc>
        <w:tc>
          <w:tcPr>
            <w:tcW w:w="2304" w:type="dxa"/>
            <w:shd w:val="clear" w:color="auto" w:fill="0070C0"/>
          </w:tcPr>
          <w:p w14:paraId="25C8E35E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115h</w:t>
            </w:r>
          </w:p>
        </w:tc>
      </w:tr>
    </w:tbl>
    <w:p w14:paraId="4873C45A" w14:textId="77777777" w:rsidR="00606432" w:rsidRDefault="00606432"/>
    <w:p w14:paraId="1C409327" w14:textId="77777777" w:rsidR="00606432" w:rsidRDefault="00000000">
      <w:pPr>
        <w:spacing w:after="120"/>
        <w:jc w:val="left"/>
      </w:pPr>
      <w:r>
        <w:rPr>
          <w:rFonts w:ascii="Calibri" w:hAnsi="Calibri"/>
          <w:sz w:val="22"/>
        </w:rPr>
        <w:t>Daniel gestiona proyectos de IA y modernización. En marzo sus horas se distribuyeron entre el proyecto FOA Mojana (21.8%), Universidad de La Sabana (16.2%), IAPOL-G de Ponalsar (18%) y Supersociedades (16.4%).</w:t>
      </w:r>
    </w:p>
    <w:p w14:paraId="745A0C91" w14:textId="77777777" w:rsidR="00606432" w:rsidRDefault="00000000"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Proyectos inactivos aún recibiendo horas (INACTIVO SOC). Revisar el estado real de estos proyectos en OpenAir.</w:t>
      </w:r>
    </w:p>
    <w:p w14:paraId="3DA108DE" w14:textId="77777777" w:rsidR="00606432" w:rsidRDefault="00000000">
      <w:pPr>
        <w:pStyle w:val="Ttulo2"/>
      </w:pPr>
      <w:r>
        <w:rPr>
          <w:rFonts w:ascii="Calibri" w:hAnsi="Calibri"/>
          <w:b/>
          <w:color w:val="003059"/>
          <w:sz w:val="22"/>
        </w:rPr>
        <w:t xml:space="preserve">Principales proyectos – </w:t>
      </w:r>
      <w:proofErr w:type="gramStart"/>
      <w:r>
        <w:rPr>
          <w:rFonts w:ascii="Calibri" w:hAnsi="Calibri"/>
          <w:b/>
          <w:color w:val="003059"/>
          <w:sz w:val="22"/>
        </w:rPr>
        <w:t>Marzo</w:t>
      </w:r>
      <w:proofErr w:type="gramEnd"/>
      <w:r>
        <w:rPr>
          <w:rFonts w:ascii="Calibri" w:hAnsi="Calibri"/>
          <w:b/>
          <w:color w:val="003059"/>
          <w:sz w:val="22"/>
        </w:rPr>
        <w:t xml:space="preserve"> 2026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5"/>
        <w:gridCol w:w="2255"/>
        <w:gridCol w:w="2253"/>
        <w:gridCol w:w="2253"/>
      </w:tblGrid>
      <w:tr w:rsidR="00606432" w14:paraId="03867FCE" w14:textId="77777777">
        <w:tc>
          <w:tcPr>
            <w:tcW w:w="2256" w:type="dxa"/>
            <w:shd w:val="clear" w:color="auto" w:fill="0070C0"/>
          </w:tcPr>
          <w:p w14:paraId="65DDFF98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w="2256" w:type="dxa"/>
            <w:shd w:val="clear" w:color="auto" w:fill="0070C0"/>
          </w:tcPr>
          <w:p w14:paraId="10A346FC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w="2256" w:type="dxa"/>
            <w:shd w:val="clear" w:color="auto" w:fill="0070C0"/>
          </w:tcPr>
          <w:p w14:paraId="62E6E013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w="2256" w:type="dxa"/>
            <w:shd w:val="clear" w:color="auto" w:fill="0070C0"/>
          </w:tcPr>
          <w:p w14:paraId="4E2F3163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 w:rsidR="00606432" w14:paraId="56833BF9" w14:textId="77777777">
        <w:tc>
          <w:tcPr>
            <w:tcW w:w="2256" w:type="dxa"/>
          </w:tcPr>
          <w:p w14:paraId="59E1B755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FOA - Evolucion Intergral Mojana - Ret</w:t>
            </w:r>
          </w:p>
        </w:tc>
        <w:tc>
          <w:tcPr>
            <w:tcW w:w="2256" w:type="dxa"/>
            <w:shd w:val="clear" w:color="auto" w:fill="70AD47"/>
          </w:tcPr>
          <w:p w14:paraId="43432C3E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030523BD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42</w:t>
            </w:r>
          </w:p>
        </w:tc>
        <w:tc>
          <w:tcPr>
            <w:tcW w:w="2256" w:type="dxa"/>
          </w:tcPr>
          <w:p w14:paraId="7738BBA2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21.9%</w:t>
            </w:r>
          </w:p>
        </w:tc>
      </w:tr>
      <w:tr w:rsidR="00606432" w14:paraId="6D1D0B5F" w14:textId="77777777">
        <w:tc>
          <w:tcPr>
            <w:tcW w:w="2256" w:type="dxa"/>
            <w:shd w:val="clear" w:color="auto" w:fill="F2F2F2"/>
          </w:tcPr>
          <w:p w14:paraId="03A0B59F" w14:textId="77777777" w:rsidR="00606432" w:rsidRPr="00FD304E" w:rsidRDefault="00000000">
            <w:pPr>
              <w:jc w:val="left"/>
              <w:rPr>
                <w:lang w:val="en-US"/>
              </w:rPr>
            </w:pPr>
            <w:r w:rsidRPr="00FD304E">
              <w:rPr>
                <w:rFonts w:ascii="Calibri" w:hAnsi="Calibri"/>
                <w:sz w:val="18"/>
                <w:lang w:val="en-US"/>
              </w:rPr>
              <w:t>PON - IAPOL-G - IA Generative - Fixed</w:t>
            </w:r>
          </w:p>
        </w:tc>
        <w:tc>
          <w:tcPr>
            <w:tcW w:w="2256" w:type="dxa"/>
            <w:shd w:val="clear" w:color="auto" w:fill="70AD47"/>
          </w:tcPr>
          <w:p w14:paraId="47645965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6FC66037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35</w:t>
            </w:r>
          </w:p>
        </w:tc>
        <w:tc>
          <w:tcPr>
            <w:tcW w:w="2256" w:type="dxa"/>
            <w:shd w:val="clear" w:color="auto" w:fill="F2F2F2"/>
          </w:tcPr>
          <w:p w14:paraId="286606BB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18.0%</w:t>
            </w:r>
          </w:p>
        </w:tc>
      </w:tr>
      <w:tr w:rsidR="00606432" w14:paraId="53C360B5" w14:textId="77777777">
        <w:tc>
          <w:tcPr>
            <w:tcW w:w="2256" w:type="dxa"/>
          </w:tcPr>
          <w:p w14:paraId="0E4A3ABE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CO - Universidad Sabana - Servicios Profesionales</w:t>
            </w:r>
          </w:p>
        </w:tc>
        <w:tc>
          <w:tcPr>
            <w:tcW w:w="2256" w:type="dxa"/>
            <w:shd w:val="clear" w:color="auto" w:fill="70AD47"/>
          </w:tcPr>
          <w:p w14:paraId="50BC4EFC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632EE9B8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32</w:t>
            </w:r>
          </w:p>
        </w:tc>
        <w:tc>
          <w:tcPr>
            <w:tcW w:w="2256" w:type="dxa"/>
          </w:tcPr>
          <w:p w14:paraId="19C91F53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16.2%</w:t>
            </w:r>
          </w:p>
        </w:tc>
      </w:tr>
      <w:tr w:rsidR="00606432" w14:paraId="337F8E73" w14:textId="77777777">
        <w:tc>
          <w:tcPr>
            <w:tcW w:w="2256" w:type="dxa"/>
            <w:shd w:val="clear" w:color="auto" w:fill="F2F2F2"/>
          </w:tcPr>
          <w:p w14:paraId="0961EA61" w14:textId="77777777" w:rsidR="00606432" w:rsidRDefault="00000000">
            <w:pPr>
              <w:jc w:val="left"/>
            </w:pPr>
            <w:proofErr w:type="gramStart"/>
            <w:r>
              <w:rPr>
                <w:rFonts w:ascii="Calibri" w:hAnsi="Calibri"/>
                <w:sz w:val="18"/>
              </w:rPr>
              <w:t>Meetings</w:t>
            </w:r>
            <w:proofErr w:type="gramEnd"/>
            <w:r>
              <w:rPr>
                <w:rFonts w:ascii="Calibri" w:hAnsi="Calibri"/>
                <w:sz w:val="18"/>
              </w:rPr>
              <w:t xml:space="preserve"> &amp; Training</w:t>
            </w:r>
          </w:p>
        </w:tc>
        <w:tc>
          <w:tcPr>
            <w:tcW w:w="2256" w:type="dxa"/>
            <w:shd w:val="clear" w:color="auto" w:fill="BDD7EE"/>
          </w:tcPr>
          <w:p w14:paraId="0C6950ED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Interno/Administrativo</w:t>
            </w:r>
          </w:p>
        </w:tc>
        <w:tc>
          <w:tcPr>
            <w:tcW w:w="2256" w:type="dxa"/>
            <w:shd w:val="clear" w:color="auto" w:fill="F2F2F2"/>
          </w:tcPr>
          <w:p w14:paraId="3F5244BA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28</w:t>
            </w:r>
          </w:p>
        </w:tc>
        <w:tc>
          <w:tcPr>
            <w:tcW w:w="2256" w:type="dxa"/>
            <w:shd w:val="clear" w:color="auto" w:fill="F2F2F2"/>
          </w:tcPr>
          <w:p w14:paraId="522368FD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14.7%</w:t>
            </w:r>
          </w:p>
        </w:tc>
      </w:tr>
      <w:tr w:rsidR="00606432" w14:paraId="1FF2BE64" w14:textId="77777777">
        <w:tc>
          <w:tcPr>
            <w:tcW w:w="2256" w:type="dxa"/>
          </w:tcPr>
          <w:p w14:paraId="3F8891C4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CO - Supersociedades - Renewal - Ret</w:t>
            </w:r>
          </w:p>
        </w:tc>
        <w:tc>
          <w:tcPr>
            <w:tcW w:w="2256" w:type="dxa"/>
            <w:shd w:val="clear" w:color="auto" w:fill="70AD47"/>
          </w:tcPr>
          <w:p w14:paraId="754CEAAF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22D43DA7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2256" w:type="dxa"/>
          </w:tcPr>
          <w:p w14:paraId="434DEFBB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8.5%</w:t>
            </w:r>
          </w:p>
        </w:tc>
      </w:tr>
      <w:tr w:rsidR="00606432" w14:paraId="4AD360CF" w14:textId="77777777">
        <w:tc>
          <w:tcPr>
            <w:tcW w:w="2256" w:type="dxa"/>
            <w:shd w:val="clear" w:color="auto" w:fill="F2F2F2"/>
          </w:tcPr>
          <w:p w14:paraId="3E7EB38E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CO - Supersociedades - Renewal - Fixed</w:t>
            </w:r>
          </w:p>
        </w:tc>
        <w:tc>
          <w:tcPr>
            <w:tcW w:w="2256" w:type="dxa"/>
            <w:shd w:val="clear" w:color="auto" w:fill="70AD47"/>
          </w:tcPr>
          <w:p w14:paraId="1DBB3564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31FBF8E6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2256" w:type="dxa"/>
            <w:shd w:val="clear" w:color="auto" w:fill="F2F2F2"/>
          </w:tcPr>
          <w:p w14:paraId="2A88528B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8.0%</w:t>
            </w:r>
          </w:p>
        </w:tc>
      </w:tr>
    </w:tbl>
    <w:p w14:paraId="2A35B586" w14:textId="77777777" w:rsidR="00606432" w:rsidRDefault="00606432"/>
    <w:p w14:paraId="6981A4BA" w14:textId="77777777" w:rsidR="00606432" w:rsidRDefault="00000000">
      <w:pPr>
        <w:jc w:val="center"/>
      </w:pPr>
      <w:r>
        <w:rPr>
          <w:noProof/>
        </w:rPr>
        <w:drawing>
          <wp:inline distT="0" distB="0" distL="0" distR="0" wp14:anchorId="0B54DFD4" wp14:editId="521B8A67">
            <wp:extent cx="5029200" cy="247546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pm_Daniel_Sebastian_Varg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9659D" w14:textId="77777777" w:rsidR="00606432" w:rsidRDefault="00000000">
      <w:pPr>
        <w:spacing w:after="160"/>
        <w:jc w:val="center"/>
      </w:pPr>
      <w:r>
        <w:rPr>
          <w:rFonts w:ascii="Calibri" w:hAnsi="Calibri"/>
          <w:i/>
          <w:color w:val="595959"/>
          <w:sz w:val="18"/>
        </w:rPr>
        <w:t xml:space="preserve">Figura. Distribución de horas por proyecto – Daniel Sebastian Vargas – </w:t>
      </w:r>
      <w:proofErr w:type="gramStart"/>
      <w:r>
        <w:rPr>
          <w:rFonts w:ascii="Calibri" w:hAnsi="Calibri"/>
          <w:i/>
          <w:color w:val="595959"/>
          <w:sz w:val="18"/>
        </w:rPr>
        <w:t>Marzo</w:t>
      </w:r>
      <w:proofErr w:type="gramEnd"/>
      <w:r>
        <w:rPr>
          <w:rFonts w:ascii="Calibri" w:hAnsi="Calibri"/>
          <w:i/>
          <w:color w:val="595959"/>
          <w:sz w:val="18"/>
        </w:rPr>
        <w:t xml:space="preserve"> 2026</w:t>
      </w:r>
    </w:p>
    <w:p w14:paraId="70DBFD0B" w14:textId="77777777" w:rsidR="00606432" w:rsidRDefault="00606432">
      <w:pPr>
        <w:pBdr>
          <w:bottom w:val="single" w:sz="6" w:space="1" w:color="BDD7EE"/>
        </w:pBdr>
        <w:spacing w:after="120"/>
      </w:pPr>
    </w:p>
    <w:p w14:paraId="42877400" w14:textId="77777777" w:rsidR="00606432" w:rsidRDefault="00000000">
      <w:pPr>
        <w:pStyle w:val="Ttulo2"/>
      </w:pPr>
      <w:r>
        <w:rPr>
          <w:rFonts w:ascii="Calibri" w:hAnsi="Calibri"/>
          <w:b/>
          <w:color w:val="0070C0"/>
          <w:sz w:val="26"/>
        </w:rPr>
        <w:t>3.2. David Cortes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6"/>
        <w:gridCol w:w="2252"/>
        <w:gridCol w:w="2261"/>
        <w:gridCol w:w="2247"/>
      </w:tblGrid>
      <w:tr w:rsidR="00606432" w14:paraId="20AE1C2F" w14:textId="77777777">
        <w:tc>
          <w:tcPr>
            <w:tcW w:w="2304" w:type="dxa"/>
            <w:shd w:val="clear" w:color="auto" w:fill="003059"/>
          </w:tcPr>
          <w:p w14:paraId="6179F825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17</w:t>
            </w:r>
          </w:p>
        </w:tc>
        <w:tc>
          <w:tcPr>
            <w:tcW w:w="2304" w:type="dxa"/>
            <w:shd w:val="clear" w:color="auto" w:fill="0070C0"/>
          </w:tcPr>
          <w:p w14:paraId="1F317C9C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198h</w:t>
            </w:r>
          </w:p>
        </w:tc>
        <w:tc>
          <w:tcPr>
            <w:tcW w:w="2304" w:type="dxa"/>
            <w:shd w:val="clear" w:color="auto" w:fill="003059"/>
          </w:tcPr>
          <w:p w14:paraId="488625FE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102.3%</w:t>
            </w:r>
          </w:p>
        </w:tc>
        <w:tc>
          <w:tcPr>
            <w:tcW w:w="2304" w:type="dxa"/>
            <w:shd w:val="clear" w:color="auto" w:fill="0070C0"/>
          </w:tcPr>
          <w:p w14:paraId="5D6C5963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71h</w:t>
            </w:r>
          </w:p>
        </w:tc>
      </w:tr>
    </w:tbl>
    <w:p w14:paraId="527BFC28" w14:textId="77777777" w:rsidR="00606432" w:rsidRDefault="00606432"/>
    <w:p w14:paraId="79857680" w14:textId="77777777" w:rsidR="00606432" w:rsidRDefault="00000000">
      <w:pPr>
        <w:spacing w:after="120"/>
        <w:jc w:val="left"/>
      </w:pPr>
      <w:r>
        <w:rPr>
          <w:rFonts w:ascii="Calibri" w:hAnsi="Calibri"/>
          <w:sz w:val="22"/>
        </w:rPr>
        <w:lastRenderedPageBreak/>
        <w:t>David registró 198 horas en marzo, superando ligeramente la capacidad estándar (102.3%). Su tiempo estuvo concentrado en tres proyectos de alto volumen: Metro Medellín (50% de sus horas), CSJ y Ecuador IGM.</w:t>
      </w:r>
    </w:p>
    <w:p w14:paraId="102002E4" w14:textId="77777777" w:rsidR="00606432" w:rsidRDefault="00000000"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Sobrecarga identificada. Concentración del 50% de horas en un solo proyecto (Metro Medellín). Se recomienda evaluar delegación o soporte adicional.</w:t>
      </w:r>
    </w:p>
    <w:p w14:paraId="371B9801" w14:textId="77777777" w:rsidR="00606432" w:rsidRDefault="00000000">
      <w:pPr>
        <w:pStyle w:val="Ttulo2"/>
      </w:pPr>
      <w:r>
        <w:rPr>
          <w:rFonts w:ascii="Calibri" w:hAnsi="Calibri"/>
          <w:b/>
          <w:color w:val="003059"/>
          <w:sz w:val="22"/>
        </w:rPr>
        <w:t xml:space="preserve">Principales proyectos – </w:t>
      </w:r>
      <w:proofErr w:type="gramStart"/>
      <w:r>
        <w:rPr>
          <w:rFonts w:ascii="Calibri" w:hAnsi="Calibri"/>
          <w:b/>
          <w:color w:val="003059"/>
          <w:sz w:val="22"/>
        </w:rPr>
        <w:t>Marzo</w:t>
      </w:r>
      <w:proofErr w:type="gramEnd"/>
      <w:r>
        <w:rPr>
          <w:rFonts w:ascii="Calibri" w:hAnsi="Calibri"/>
          <w:b/>
          <w:color w:val="003059"/>
          <w:sz w:val="22"/>
        </w:rPr>
        <w:t xml:space="preserve"> 2026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5"/>
        <w:gridCol w:w="2255"/>
        <w:gridCol w:w="2253"/>
        <w:gridCol w:w="2253"/>
      </w:tblGrid>
      <w:tr w:rsidR="00606432" w14:paraId="572C3197" w14:textId="77777777">
        <w:tc>
          <w:tcPr>
            <w:tcW w:w="2256" w:type="dxa"/>
            <w:shd w:val="clear" w:color="auto" w:fill="0070C0"/>
          </w:tcPr>
          <w:p w14:paraId="38A33A87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w="2256" w:type="dxa"/>
            <w:shd w:val="clear" w:color="auto" w:fill="0070C0"/>
          </w:tcPr>
          <w:p w14:paraId="6909108D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w="2256" w:type="dxa"/>
            <w:shd w:val="clear" w:color="auto" w:fill="0070C0"/>
          </w:tcPr>
          <w:p w14:paraId="1BCCE451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w="2256" w:type="dxa"/>
            <w:shd w:val="clear" w:color="auto" w:fill="0070C0"/>
          </w:tcPr>
          <w:p w14:paraId="1E5FAAE7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 w:rsidR="00606432" w14:paraId="3C0968CE" w14:textId="77777777">
        <w:tc>
          <w:tcPr>
            <w:tcW w:w="2256" w:type="dxa"/>
          </w:tcPr>
          <w:p w14:paraId="5577473E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CO - Metro Medellín - Inteligencia de Negocios y Analít</w:t>
            </w:r>
          </w:p>
        </w:tc>
        <w:tc>
          <w:tcPr>
            <w:tcW w:w="2256" w:type="dxa"/>
            <w:shd w:val="clear" w:color="auto" w:fill="70AD47"/>
          </w:tcPr>
          <w:p w14:paraId="5BF50A1C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6291C649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99</w:t>
            </w:r>
          </w:p>
        </w:tc>
        <w:tc>
          <w:tcPr>
            <w:tcW w:w="2256" w:type="dxa"/>
          </w:tcPr>
          <w:p w14:paraId="0D70D0DD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50.0%</w:t>
            </w:r>
          </w:p>
        </w:tc>
      </w:tr>
      <w:tr w:rsidR="00606432" w14:paraId="60ED3BBC" w14:textId="77777777">
        <w:tc>
          <w:tcPr>
            <w:tcW w:w="2256" w:type="dxa"/>
            <w:shd w:val="clear" w:color="auto" w:fill="F2F2F2"/>
          </w:tcPr>
          <w:p w14:paraId="50067B5B" w14:textId="77777777" w:rsidR="00606432" w:rsidRPr="00FD304E" w:rsidRDefault="00000000">
            <w:pPr>
              <w:jc w:val="left"/>
              <w:rPr>
                <w:lang w:val="en-US"/>
              </w:rPr>
            </w:pPr>
            <w:r w:rsidRPr="00FD304E">
              <w:rPr>
                <w:rFonts w:ascii="Calibri" w:hAnsi="Calibri"/>
                <w:sz w:val="18"/>
                <w:lang w:val="en-US"/>
              </w:rPr>
              <w:t>EC - IGM - Migration Assessment - Ret</w:t>
            </w:r>
          </w:p>
        </w:tc>
        <w:tc>
          <w:tcPr>
            <w:tcW w:w="2256" w:type="dxa"/>
            <w:shd w:val="clear" w:color="auto" w:fill="70AD47"/>
          </w:tcPr>
          <w:p w14:paraId="23B727B4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447AEF78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59</w:t>
            </w:r>
          </w:p>
        </w:tc>
        <w:tc>
          <w:tcPr>
            <w:tcW w:w="2256" w:type="dxa"/>
            <w:shd w:val="clear" w:color="auto" w:fill="F2F2F2"/>
          </w:tcPr>
          <w:p w14:paraId="3B41A895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29.8%</w:t>
            </w:r>
          </w:p>
        </w:tc>
      </w:tr>
      <w:tr w:rsidR="00606432" w14:paraId="39EB2B65" w14:textId="77777777">
        <w:tc>
          <w:tcPr>
            <w:tcW w:w="2256" w:type="dxa"/>
          </w:tcPr>
          <w:p w14:paraId="081992D0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CSJ - Continuidad Operacion AWS - Ret</w:t>
            </w:r>
          </w:p>
        </w:tc>
        <w:tc>
          <w:tcPr>
            <w:tcW w:w="2256" w:type="dxa"/>
            <w:shd w:val="clear" w:color="auto" w:fill="70AD47"/>
          </w:tcPr>
          <w:p w14:paraId="5821DE2C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2655290F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29</w:t>
            </w:r>
          </w:p>
        </w:tc>
        <w:tc>
          <w:tcPr>
            <w:tcW w:w="2256" w:type="dxa"/>
          </w:tcPr>
          <w:p w14:paraId="2C14ED95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14.6%</w:t>
            </w:r>
          </w:p>
        </w:tc>
      </w:tr>
      <w:tr w:rsidR="00606432" w14:paraId="65DA9B07" w14:textId="77777777">
        <w:tc>
          <w:tcPr>
            <w:tcW w:w="2256" w:type="dxa"/>
            <w:shd w:val="clear" w:color="auto" w:fill="F2F2F2"/>
          </w:tcPr>
          <w:p w14:paraId="0DEC995C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Time Off &amp; Holiday</w:t>
            </w:r>
          </w:p>
        </w:tc>
        <w:tc>
          <w:tcPr>
            <w:tcW w:w="2256" w:type="dxa"/>
            <w:shd w:val="clear" w:color="auto" w:fill="FFD966"/>
          </w:tcPr>
          <w:p w14:paraId="48C425D4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Vacaciones/Ausencia</w:t>
            </w:r>
          </w:p>
        </w:tc>
        <w:tc>
          <w:tcPr>
            <w:tcW w:w="2256" w:type="dxa"/>
            <w:shd w:val="clear" w:color="auto" w:fill="F2F2F2"/>
          </w:tcPr>
          <w:p w14:paraId="27EC13D4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2256" w:type="dxa"/>
            <w:shd w:val="clear" w:color="auto" w:fill="F2F2F2"/>
          </w:tcPr>
          <w:p w14:paraId="26C16F61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4.5%</w:t>
            </w:r>
          </w:p>
        </w:tc>
      </w:tr>
      <w:tr w:rsidR="00606432" w14:paraId="03F0F34D" w14:textId="77777777">
        <w:tc>
          <w:tcPr>
            <w:tcW w:w="2256" w:type="dxa"/>
          </w:tcPr>
          <w:p w14:paraId="0E7A3DA1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UBO - Operacion Cloud - CLOUD</w:t>
            </w:r>
          </w:p>
        </w:tc>
        <w:tc>
          <w:tcPr>
            <w:tcW w:w="2256" w:type="dxa"/>
            <w:shd w:val="clear" w:color="auto" w:fill="70AD47"/>
          </w:tcPr>
          <w:p w14:paraId="029AF40D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0D9150CC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w="2256" w:type="dxa"/>
          </w:tcPr>
          <w:p w14:paraId="1AD54CD3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1.0%</w:t>
            </w:r>
          </w:p>
        </w:tc>
      </w:tr>
    </w:tbl>
    <w:p w14:paraId="4DB290BC" w14:textId="77777777" w:rsidR="00606432" w:rsidRDefault="00606432"/>
    <w:p w14:paraId="56676C3D" w14:textId="77777777" w:rsidR="00606432" w:rsidRDefault="00000000">
      <w:pPr>
        <w:jc w:val="center"/>
      </w:pPr>
      <w:r>
        <w:rPr>
          <w:noProof/>
        </w:rPr>
        <w:drawing>
          <wp:inline distT="0" distB="0" distL="0" distR="0" wp14:anchorId="059968B7" wp14:editId="6952D90B">
            <wp:extent cx="5029200" cy="24729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pm_David_Cor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0483C" w14:textId="77777777" w:rsidR="00606432" w:rsidRDefault="00000000">
      <w:pPr>
        <w:spacing w:after="160"/>
        <w:jc w:val="center"/>
      </w:pPr>
      <w:r>
        <w:rPr>
          <w:rFonts w:ascii="Calibri" w:hAnsi="Calibri"/>
          <w:i/>
          <w:color w:val="595959"/>
          <w:sz w:val="18"/>
        </w:rPr>
        <w:t xml:space="preserve">Figura. Distribución de horas por proyecto – David Cortes – </w:t>
      </w:r>
      <w:proofErr w:type="gramStart"/>
      <w:r>
        <w:rPr>
          <w:rFonts w:ascii="Calibri" w:hAnsi="Calibri"/>
          <w:i/>
          <w:color w:val="595959"/>
          <w:sz w:val="18"/>
        </w:rPr>
        <w:t>Marzo</w:t>
      </w:r>
      <w:proofErr w:type="gramEnd"/>
      <w:r>
        <w:rPr>
          <w:rFonts w:ascii="Calibri" w:hAnsi="Calibri"/>
          <w:i/>
          <w:color w:val="595959"/>
          <w:sz w:val="18"/>
        </w:rPr>
        <w:t xml:space="preserve"> 2026</w:t>
      </w:r>
    </w:p>
    <w:p w14:paraId="7DD00B19" w14:textId="77777777" w:rsidR="00606432" w:rsidRDefault="00606432">
      <w:pPr>
        <w:pBdr>
          <w:bottom w:val="single" w:sz="6" w:space="1" w:color="BDD7EE"/>
        </w:pBdr>
        <w:spacing w:after="120"/>
      </w:pPr>
    </w:p>
    <w:p w14:paraId="3146AE1A" w14:textId="77777777" w:rsidR="00606432" w:rsidRDefault="00000000">
      <w:pPr>
        <w:pStyle w:val="Ttulo2"/>
      </w:pPr>
      <w:r>
        <w:rPr>
          <w:rFonts w:ascii="Calibri" w:hAnsi="Calibri"/>
          <w:b/>
          <w:color w:val="0070C0"/>
          <w:sz w:val="26"/>
        </w:rPr>
        <w:t>3.3. Diana Castro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4"/>
        <w:gridCol w:w="2251"/>
        <w:gridCol w:w="2260"/>
        <w:gridCol w:w="2251"/>
      </w:tblGrid>
      <w:tr w:rsidR="00606432" w14:paraId="1B1AF219" w14:textId="77777777">
        <w:tc>
          <w:tcPr>
            <w:tcW w:w="2304" w:type="dxa"/>
            <w:shd w:val="clear" w:color="auto" w:fill="003059"/>
          </w:tcPr>
          <w:p w14:paraId="7F91E432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11</w:t>
            </w:r>
          </w:p>
        </w:tc>
        <w:tc>
          <w:tcPr>
            <w:tcW w:w="2304" w:type="dxa"/>
            <w:shd w:val="clear" w:color="auto" w:fill="0070C0"/>
          </w:tcPr>
          <w:p w14:paraId="1AEC60AE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194h</w:t>
            </w:r>
          </w:p>
        </w:tc>
        <w:tc>
          <w:tcPr>
            <w:tcW w:w="2304" w:type="dxa"/>
            <w:shd w:val="clear" w:color="auto" w:fill="003059"/>
          </w:tcPr>
          <w:p w14:paraId="7945B944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100.2%</w:t>
            </w:r>
          </w:p>
        </w:tc>
        <w:tc>
          <w:tcPr>
            <w:tcW w:w="2304" w:type="dxa"/>
            <w:shd w:val="clear" w:color="auto" w:fill="0070C0"/>
          </w:tcPr>
          <w:p w14:paraId="02E15F8A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114h</w:t>
            </w:r>
          </w:p>
        </w:tc>
      </w:tr>
    </w:tbl>
    <w:p w14:paraId="73C66F11" w14:textId="77777777" w:rsidR="00606432" w:rsidRDefault="00606432"/>
    <w:p w14:paraId="1E9FC2AF" w14:textId="77777777" w:rsidR="00606432" w:rsidRDefault="00000000">
      <w:pPr>
        <w:spacing w:after="120"/>
        <w:jc w:val="left"/>
      </w:pPr>
      <w:r>
        <w:rPr>
          <w:rFonts w:ascii="Calibri" w:hAnsi="Calibri"/>
          <w:sz w:val="22"/>
        </w:rPr>
        <w:t xml:space="preserve">Diana registra 145 horas en </w:t>
      </w:r>
      <w:proofErr w:type="gramStart"/>
      <w:r>
        <w:rPr>
          <w:rFonts w:ascii="Calibri" w:hAnsi="Calibri"/>
          <w:sz w:val="22"/>
        </w:rPr>
        <w:t>Meetings</w:t>
      </w:r>
      <w:proofErr w:type="gramEnd"/>
      <w:r>
        <w:rPr>
          <w:rFonts w:ascii="Calibri" w:hAnsi="Calibri"/>
          <w:sz w:val="22"/>
        </w:rPr>
        <w:t xml:space="preserve"> &amp; Training en marzo, representando el 74.7% de su tiempo. Los proyectos facturables activos (Ingenium API y Secretaría de Planeación) reciben solo el 24.7% de su tiempo.</w:t>
      </w:r>
    </w:p>
    <w:p w14:paraId="71FC6F70" w14:textId="77777777" w:rsidR="00606432" w:rsidRDefault="00000000"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Alta concentración de tiempo en actividades no facturables (74.7%). Esto requiere análisis: puede indicar que Diana cumple un rol de apoyo interno o que hay proyectos no facturables de alto valor. Requiere revisión urgente.</w:t>
      </w:r>
    </w:p>
    <w:p w14:paraId="7C4C20E8" w14:textId="77777777" w:rsidR="00606432" w:rsidRDefault="00000000">
      <w:pPr>
        <w:pStyle w:val="Ttulo2"/>
      </w:pPr>
      <w:r>
        <w:rPr>
          <w:rFonts w:ascii="Calibri" w:hAnsi="Calibri"/>
          <w:b/>
          <w:color w:val="003059"/>
          <w:sz w:val="22"/>
        </w:rPr>
        <w:t xml:space="preserve">Principales proyectos – </w:t>
      </w:r>
      <w:proofErr w:type="gramStart"/>
      <w:r>
        <w:rPr>
          <w:rFonts w:ascii="Calibri" w:hAnsi="Calibri"/>
          <w:b/>
          <w:color w:val="003059"/>
          <w:sz w:val="22"/>
        </w:rPr>
        <w:t>Marzo</w:t>
      </w:r>
      <w:proofErr w:type="gramEnd"/>
      <w:r>
        <w:rPr>
          <w:rFonts w:ascii="Calibri" w:hAnsi="Calibri"/>
          <w:b/>
          <w:color w:val="003059"/>
          <w:sz w:val="22"/>
        </w:rPr>
        <w:t xml:space="preserve"> 2026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5"/>
        <w:gridCol w:w="2255"/>
        <w:gridCol w:w="2253"/>
        <w:gridCol w:w="2253"/>
      </w:tblGrid>
      <w:tr w:rsidR="00606432" w14:paraId="3096B8C2" w14:textId="77777777">
        <w:tc>
          <w:tcPr>
            <w:tcW w:w="2256" w:type="dxa"/>
            <w:shd w:val="clear" w:color="auto" w:fill="0070C0"/>
          </w:tcPr>
          <w:p w14:paraId="0F9762FD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w="2256" w:type="dxa"/>
            <w:shd w:val="clear" w:color="auto" w:fill="0070C0"/>
          </w:tcPr>
          <w:p w14:paraId="3DBD3D61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w="2256" w:type="dxa"/>
            <w:shd w:val="clear" w:color="auto" w:fill="0070C0"/>
          </w:tcPr>
          <w:p w14:paraId="1FE8984B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w="2256" w:type="dxa"/>
            <w:shd w:val="clear" w:color="auto" w:fill="0070C0"/>
          </w:tcPr>
          <w:p w14:paraId="392737DC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 w:rsidR="00606432" w14:paraId="4438F183" w14:textId="77777777">
        <w:tc>
          <w:tcPr>
            <w:tcW w:w="2256" w:type="dxa"/>
          </w:tcPr>
          <w:p w14:paraId="213AA90B" w14:textId="77777777" w:rsidR="00606432" w:rsidRDefault="00000000">
            <w:pPr>
              <w:jc w:val="left"/>
            </w:pPr>
            <w:proofErr w:type="gramStart"/>
            <w:r>
              <w:rPr>
                <w:rFonts w:ascii="Calibri" w:hAnsi="Calibri"/>
                <w:sz w:val="18"/>
              </w:rPr>
              <w:t>Meetings</w:t>
            </w:r>
            <w:proofErr w:type="gramEnd"/>
            <w:r>
              <w:rPr>
                <w:rFonts w:ascii="Calibri" w:hAnsi="Calibri"/>
                <w:sz w:val="18"/>
              </w:rPr>
              <w:t xml:space="preserve"> &amp; Training</w:t>
            </w:r>
          </w:p>
        </w:tc>
        <w:tc>
          <w:tcPr>
            <w:tcW w:w="2256" w:type="dxa"/>
            <w:shd w:val="clear" w:color="auto" w:fill="BDD7EE"/>
          </w:tcPr>
          <w:p w14:paraId="6273D82C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Interno/Administrativo</w:t>
            </w:r>
          </w:p>
        </w:tc>
        <w:tc>
          <w:tcPr>
            <w:tcW w:w="2256" w:type="dxa"/>
          </w:tcPr>
          <w:p w14:paraId="1138ED46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145</w:t>
            </w:r>
          </w:p>
        </w:tc>
        <w:tc>
          <w:tcPr>
            <w:tcW w:w="2256" w:type="dxa"/>
          </w:tcPr>
          <w:p w14:paraId="4FF34F60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74.7%</w:t>
            </w:r>
          </w:p>
        </w:tc>
      </w:tr>
      <w:tr w:rsidR="00606432" w14:paraId="05148B2E" w14:textId="77777777">
        <w:tc>
          <w:tcPr>
            <w:tcW w:w="2256" w:type="dxa"/>
            <w:shd w:val="clear" w:color="auto" w:fill="F2F2F2"/>
          </w:tcPr>
          <w:p w14:paraId="57960E0C" w14:textId="77777777" w:rsidR="00606432" w:rsidRPr="00FD304E" w:rsidRDefault="00000000">
            <w:pPr>
              <w:jc w:val="left"/>
              <w:rPr>
                <w:lang w:val="en-US"/>
              </w:rPr>
            </w:pPr>
            <w:r w:rsidRPr="00FD304E">
              <w:rPr>
                <w:rFonts w:ascii="Calibri" w:hAnsi="Calibri"/>
                <w:sz w:val="18"/>
                <w:lang w:val="en-US"/>
              </w:rPr>
              <w:lastRenderedPageBreak/>
              <w:t>CO - Ingenium - API Manager - Fixed</w:t>
            </w:r>
          </w:p>
        </w:tc>
        <w:tc>
          <w:tcPr>
            <w:tcW w:w="2256" w:type="dxa"/>
            <w:shd w:val="clear" w:color="auto" w:fill="70AD47"/>
          </w:tcPr>
          <w:p w14:paraId="32A5CBEF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1D8D670B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2256" w:type="dxa"/>
            <w:shd w:val="clear" w:color="auto" w:fill="F2F2F2"/>
          </w:tcPr>
          <w:p w14:paraId="54B6D4F5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17.1%</w:t>
            </w:r>
          </w:p>
        </w:tc>
      </w:tr>
      <w:tr w:rsidR="00606432" w14:paraId="38289136" w14:textId="77777777">
        <w:tc>
          <w:tcPr>
            <w:tcW w:w="2256" w:type="dxa"/>
          </w:tcPr>
          <w:p w14:paraId="002C24D4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CO - Secretaría de planeación - Renewal - Fixed</w:t>
            </w:r>
          </w:p>
        </w:tc>
        <w:tc>
          <w:tcPr>
            <w:tcW w:w="2256" w:type="dxa"/>
            <w:shd w:val="clear" w:color="auto" w:fill="70AD47"/>
          </w:tcPr>
          <w:p w14:paraId="388D8693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287079AA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w="2256" w:type="dxa"/>
          </w:tcPr>
          <w:p w14:paraId="7DF842D3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7.6%</w:t>
            </w:r>
          </w:p>
        </w:tc>
      </w:tr>
      <w:tr w:rsidR="00606432" w14:paraId="58EE7AA9" w14:textId="77777777">
        <w:tc>
          <w:tcPr>
            <w:tcW w:w="2256" w:type="dxa"/>
            <w:shd w:val="clear" w:color="auto" w:fill="F2F2F2"/>
          </w:tcPr>
          <w:p w14:paraId="0757A880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Business Development – Project Management</w:t>
            </w:r>
          </w:p>
        </w:tc>
        <w:tc>
          <w:tcPr>
            <w:tcW w:w="2256" w:type="dxa"/>
            <w:shd w:val="clear" w:color="auto" w:fill="BDD7EE"/>
          </w:tcPr>
          <w:p w14:paraId="48E7EED9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Interno/Administrativo</w:t>
            </w:r>
          </w:p>
        </w:tc>
        <w:tc>
          <w:tcPr>
            <w:tcW w:w="2256" w:type="dxa"/>
            <w:shd w:val="clear" w:color="auto" w:fill="F2F2F2"/>
          </w:tcPr>
          <w:p w14:paraId="04C2C517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w="2256" w:type="dxa"/>
            <w:shd w:val="clear" w:color="auto" w:fill="F2F2F2"/>
          </w:tcPr>
          <w:p w14:paraId="3F0FB70E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0.5%</w:t>
            </w:r>
          </w:p>
        </w:tc>
      </w:tr>
    </w:tbl>
    <w:p w14:paraId="4FE498C9" w14:textId="77777777" w:rsidR="00606432" w:rsidRDefault="00606432"/>
    <w:p w14:paraId="0FC6265F" w14:textId="77777777" w:rsidR="00606432" w:rsidRDefault="00000000">
      <w:pPr>
        <w:jc w:val="center"/>
      </w:pPr>
      <w:r>
        <w:rPr>
          <w:noProof/>
        </w:rPr>
        <w:drawing>
          <wp:inline distT="0" distB="0" distL="0" distR="0" wp14:anchorId="2A5D6D6A" wp14:editId="5D3B3CFE">
            <wp:extent cx="5029200" cy="24633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pm_Diana_Cast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63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ACBB3" w14:textId="77777777" w:rsidR="00606432" w:rsidRDefault="00000000">
      <w:pPr>
        <w:spacing w:after="160"/>
        <w:jc w:val="center"/>
      </w:pPr>
      <w:r>
        <w:rPr>
          <w:rFonts w:ascii="Calibri" w:hAnsi="Calibri"/>
          <w:i/>
          <w:color w:val="595959"/>
          <w:sz w:val="18"/>
        </w:rPr>
        <w:t xml:space="preserve">Figura. Distribución de horas por proyecto – Diana Castro – </w:t>
      </w:r>
      <w:proofErr w:type="gramStart"/>
      <w:r>
        <w:rPr>
          <w:rFonts w:ascii="Calibri" w:hAnsi="Calibri"/>
          <w:i/>
          <w:color w:val="595959"/>
          <w:sz w:val="18"/>
        </w:rPr>
        <w:t>Marzo</w:t>
      </w:r>
      <w:proofErr w:type="gramEnd"/>
      <w:r>
        <w:rPr>
          <w:rFonts w:ascii="Calibri" w:hAnsi="Calibri"/>
          <w:i/>
          <w:color w:val="595959"/>
          <w:sz w:val="18"/>
        </w:rPr>
        <w:t xml:space="preserve"> 2026</w:t>
      </w:r>
    </w:p>
    <w:p w14:paraId="7C256CE9" w14:textId="77777777" w:rsidR="00606432" w:rsidRDefault="00606432">
      <w:pPr>
        <w:pBdr>
          <w:bottom w:val="single" w:sz="6" w:space="1" w:color="BDD7EE"/>
        </w:pBdr>
        <w:spacing w:after="120"/>
      </w:pPr>
    </w:p>
    <w:p w14:paraId="42D03383" w14:textId="77777777" w:rsidR="00606432" w:rsidRDefault="00000000">
      <w:pPr>
        <w:pStyle w:val="Ttulo2"/>
      </w:pPr>
      <w:r>
        <w:rPr>
          <w:rFonts w:ascii="Calibri" w:hAnsi="Calibri"/>
          <w:b/>
          <w:color w:val="0070C0"/>
          <w:sz w:val="26"/>
        </w:rPr>
        <w:t>3.4. Diana Rojas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4"/>
        <w:gridCol w:w="2251"/>
        <w:gridCol w:w="2260"/>
        <w:gridCol w:w="2251"/>
      </w:tblGrid>
      <w:tr w:rsidR="00606432" w14:paraId="609A52F5" w14:textId="77777777">
        <w:tc>
          <w:tcPr>
            <w:tcW w:w="2304" w:type="dxa"/>
            <w:shd w:val="clear" w:color="auto" w:fill="003059"/>
          </w:tcPr>
          <w:p w14:paraId="4854EEA6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9</w:t>
            </w:r>
          </w:p>
        </w:tc>
        <w:tc>
          <w:tcPr>
            <w:tcW w:w="2304" w:type="dxa"/>
            <w:shd w:val="clear" w:color="auto" w:fill="0070C0"/>
          </w:tcPr>
          <w:p w14:paraId="7D5429C5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194h</w:t>
            </w:r>
          </w:p>
        </w:tc>
        <w:tc>
          <w:tcPr>
            <w:tcW w:w="2304" w:type="dxa"/>
            <w:shd w:val="clear" w:color="auto" w:fill="003059"/>
          </w:tcPr>
          <w:p w14:paraId="20D3781C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100.2%</w:t>
            </w:r>
          </w:p>
        </w:tc>
        <w:tc>
          <w:tcPr>
            <w:tcW w:w="2304" w:type="dxa"/>
            <w:shd w:val="clear" w:color="auto" w:fill="0070C0"/>
          </w:tcPr>
          <w:p w14:paraId="6BB3824A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114h</w:t>
            </w:r>
          </w:p>
        </w:tc>
      </w:tr>
    </w:tbl>
    <w:p w14:paraId="1B6D676F" w14:textId="77777777" w:rsidR="00606432" w:rsidRDefault="00606432"/>
    <w:p w14:paraId="4F25CC6A" w14:textId="77777777" w:rsidR="00606432" w:rsidRDefault="00000000">
      <w:pPr>
        <w:spacing w:after="120"/>
        <w:jc w:val="left"/>
      </w:pPr>
      <w:r>
        <w:rPr>
          <w:rFonts w:ascii="Calibri" w:hAnsi="Calibri"/>
          <w:sz w:val="22"/>
        </w:rPr>
        <w:t>Diana gestiona proyectos de ADRES con alto volumen de horas. El proyecto ADRES Modernization consumió el 31.9% de sus horas en marzo. También gestiona múltiples proyectos de UNA y la operación ADRES.</w:t>
      </w:r>
    </w:p>
    <w:p w14:paraId="781FD619" w14:textId="77777777" w:rsidR="00606432" w:rsidRDefault="00000000"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Gestiona 9 proyectos activos con carga distribuida. Vigilar el balance entre proyectos de implementación y operación de ADRES.</w:t>
      </w:r>
    </w:p>
    <w:p w14:paraId="786563E1" w14:textId="77777777" w:rsidR="00606432" w:rsidRDefault="00000000">
      <w:pPr>
        <w:pStyle w:val="Ttulo2"/>
      </w:pPr>
      <w:r>
        <w:rPr>
          <w:rFonts w:ascii="Calibri" w:hAnsi="Calibri"/>
          <w:b/>
          <w:color w:val="003059"/>
          <w:sz w:val="22"/>
        </w:rPr>
        <w:t xml:space="preserve">Principales proyectos – </w:t>
      </w:r>
      <w:proofErr w:type="gramStart"/>
      <w:r>
        <w:rPr>
          <w:rFonts w:ascii="Calibri" w:hAnsi="Calibri"/>
          <w:b/>
          <w:color w:val="003059"/>
          <w:sz w:val="22"/>
        </w:rPr>
        <w:t>Marzo</w:t>
      </w:r>
      <w:proofErr w:type="gramEnd"/>
      <w:r>
        <w:rPr>
          <w:rFonts w:ascii="Calibri" w:hAnsi="Calibri"/>
          <w:b/>
          <w:color w:val="003059"/>
          <w:sz w:val="22"/>
        </w:rPr>
        <w:t xml:space="preserve"> 2026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5"/>
        <w:gridCol w:w="2255"/>
        <w:gridCol w:w="2253"/>
        <w:gridCol w:w="2253"/>
      </w:tblGrid>
      <w:tr w:rsidR="00606432" w14:paraId="2FD24482" w14:textId="77777777">
        <w:tc>
          <w:tcPr>
            <w:tcW w:w="2256" w:type="dxa"/>
            <w:shd w:val="clear" w:color="auto" w:fill="0070C0"/>
          </w:tcPr>
          <w:p w14:paraId="64B5B708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w="2256" w:type="dxa"/>
            <w:shd w:val="clear" w:color="auto" w:fill="0070C0"/>
          </w:tcPr>
          <w:p w14:paraId="2A3B9755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w="2256" w:type="dxa"/>
            <w:shd w:val="clear" w:color="auto" w:fill="0070C0"/>
          </w:tcPr>
          <w:p w14:paraId="4B296129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w="2256" w:type="dxa"/>
            <w:shd w:val="clear" w:color="auto" w:fill="0070C0"/>
          </w:tcPr>
          <w:p w14:paraId="0D812E1A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 w:rsidR="00606432" w14:paraId="55E6017E" w14:textId="77777777">
        <w:tc>
          <w:tcPr>
            <w:tcW w:w="2256" w:type="dxa"/>
          </w:tcPr>
          <w:p w14:paraId="309AF762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CO - ADRES - Modernization - Fixed</w:t>
            </w:r>
          </w:p>
        </w:tc>
        <w:tc>
          <w:tcPr>
            <w:tcW w:w="2256" w:type="dxa"/>
            <w:shd w:val="clear" w:color="auto" w:fill="70AD47"/>
          </w:tcPr>
          <w:p w14:paraId="4411415E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65059A06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62</w:t>
            </w:r>
          </w:p>
        </w:tc>
        <w:tc>
          <w:tcPr>
            <w:tcW w:w="2256" w:type="dxa"/>
          </w:tcPr>
          <w:p w14:paraId="22F2C115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32.0%</w:t>
            </w:r>
          </w:p>
        </w:tc>
      </w:tr>
      <w:tr w:rsidR="00606432" w14:paraId="5054C3AB" w14:textId="77777777">
        <w:tc>
          <w:tcPr>
            <w:tcW w:w="2256" w:type="dxa"/>
            <w:shd w:val="clear" w:color="auto" w:fill="F2F2F2"/>
          </w:tcPr>
          <w:p w14:paraId="73D427D2" w14:textId="77777777" w:rsidR="00606432" w:rsidRPr="00FD304E" w:rsidRDefault="00000000">
            <w:pPr>
              <w:jc w:val="left"/>
              <w:rPr>
                <w:lang w:val="en-US"/>
              </w:rPr>
            </w:pPr>
            <w:r w:rsidRPr="00FD304E">
              <w:rPr>
                <w:rFonts w:ascii="Calibri" w:hAnsi="Calibri"/>
                <w:sz w:val="18"/>
                <w:lang w:val="en-US"/>
              </w:rPr>
              <w:t>CO - ADRES - AI Medical Audit Phase I - Fixed</w:t>
            </w:r>
          </w:p>
        </w:tc>
        <w:tc>
          <w:tcPr>
            <w:tcW w:w="2256" w:type="dxa"/>
            <w:shd w:val="clear" w:color="auto" w:fill="70AD47"/>
          </w:tcPr>
          <w:p w14:paraId="2D089675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3D80C106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w="2256" w:type="dxa"/>
            <w:shd w:val="clear" w:color="auto" w:fill="F2F2F2"/>
          </w:tcPr>
          <w:p w14:paraId="0F79D7B4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13.4%</w:t>
            </w:r>
          </w:p>
        </w:tc>
      </w:tr>
      <w:tr w:rsidR="00606432" w14:paraId="5F2562C4" w14:textId="77777777">
        <w:tc>
          <w:tcPr>
            <w:tcW w:w="2256" w:type="dxa"/>
          </w:tcPr>
          <w:p w14:paraId="5EE36890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Time Off &amp; Holiday</w:t>
            </w:r>
          </w:p>
        </w:tc>
        <w:tc>
          <w:tcPr>
            <w:tcW w:w="2256" w:type="dxa"/>
            <w:shd w:val="clear" w:color="auto" w:fill="FFD966"/>
          </w:tcPr>
          <w:p w14:paraId="552F364D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Vacaciones/Ausencia</w:t>
            </w:r>
          </w:p>
        </w:tc>
        <w:tc>
          <w:tcPr>
            <w:tcW w:w="2256" w:type="dxa"/>
          </w:tcPr>
          <w:p w14:paraId="0F430796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w="2256" w:type="dxa"/>
          </w:tcPr>
          <w:p w14:paraId="1986B047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11.3%</w:t>
            </w:r>
          </w:p>
        </w:tc>
      </w:tr>
      <w:tr w:rsidR="00606432" w14:paraId="13B5868D" w14:textId="77777777">
        <w:tc>
          <w:tcPr>
            <w:tcW w:w="2256" w:type="dxa"/>
            <w:shd w:val="clear" w:color="auto" w:fill="F2F2F2"/>
          </w:tcPr>
          <w:p w14:paraId="384AE447" w14:textId="77777777" w:rsidR="00606432" w:rsidRDefault="00000000">
            <w:pPr>
              <w:jc w:val="left"/>
            </w:pPr>
            <w:proofErr w:type="gramStart"/>
            <w:r>
              <w:rPr>
                <w:rFonts w:ascii="Calibri" w:hAnsi="Calibri"/>
                <w:sz w:val="18"/>
              </w:rPr>
              <w:t>Meetings</w:t>
            </w:r>
            <w:proofErr w:type="gramEnd"/>
            <w:r>
              <w:rPr>
                <w:rFonts w:ascii="Calibri" w:hAnsi="Calibri"/>
                <w:sz w:val="18"/>
              </w:rPr>
              <w:t xml:space="preserve"> &amp; Training</w:t>
            </w:r>
          </w:p>
        </w:tc>
        <w:tc>
          <w:tcPr>
            <w:tcW w:w="2256" w:type="dxa"/>
            <w:shd w:val="clear" w:color="auto" w:fill="BDD7EE"/>
          </w:tcPr>
          <w:p w14:paraId="2C2440ED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Interno/Administrativo</w:t>
            </w:r>
          </w:p>
        </w:tc>
        <w:tc>
          <w:tcPr>
            <w:tcW w:w="2256" w:type="dxa"/>
            <w:shd w:val="clear" w:color="auto" w:fill="F2F2F2"/>
          </w:tcPr>
          <w:p w14:paraId="05DB825E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2256" w:type="dxa"/>
            <w:shd w:val="clear" w:color="auto" w:fill="F2F2F2"/>
          </w:tcPr>
          <w:p w14:paraId="51250173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9.3%</w:t>
            </w:r>
          </w:p>
        </w:tc>
      </w:tr>
      <w:tr w:rsidR="00606432" w14:paraId="1C2E5E23" w14:textId="77777777">
        <w:tc>
          <w:tcPr>
            <w:tcW w:w="2256" w:type="dxa"/>
          </w:tcPr>
          <w:p w14:paraId="35F786AC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UNA - Contrato 4 - Servicio Computacion -Ret</w:t>
            </w:r>
          </w:p>
        </w:tc>
        <w:tc>
          <w:tcPr>
            <w:tcW w:w="2256" w:type="dxa"/>
            <w:shd w:val="clear" w:color="auto" w:fill="70AD47"/>
          </w:tcPr>
          <w:p w14:paraId="73F637D8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47C93E9F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2256" w:type="dxa"/>
          </w:tcPr>
          <w:p w14:paraId="0E743BFF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8.2%</w:t>
            </w:r>
          </w:p>
        </w:tc>
      </w:tr>
      <w:tr w:rsidR="00606432" w14:paraId="5F2F4395" w14:textId="77777777">
        <w:tc>
          <w:tcPr>
            <w:tcW w:w="2256" w:type="dxa"/>
            <w:shd w:val="clear" w:color="auto" w:fill="F2F2F2"/>
          </w:tcPr>
          <w:p w14:paraId="39DE168B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MMN - Cloud Sistema de Recaudo - Ret</w:t>
            </w:r>
          </w:p>
        </w:tc>
        <w:tc>
          <w:tcPr>
            <w:tcW w:w="2256" w:type="dxa"/>
            <w:shd w:val="clear" w:color="auto" w:fill="70AD47"/>
          </w:tcPr>
          <w:p w14:paraId="1813A452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44939EC0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2256" w:type="dxa"/>
            <w:shd w:val="clear" w:color="auto" w:fill="F2F2F2"/>
          </w:tcPr>
          <w:p w14:paraId="6E3E1818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6.2%</w:t>
            </w:r>
          </w:p>
        </w:tc>
      </w:tr>
    </w:tbl>
    <w:p w14:paraId="33409681" w14:textId="77777777" w:rsidR="00606432" w:rsidRDefault="00606432"/>
    <w:p w14:paraId="4FDA9181" w14:textId="77777777" w:rsidR="0060643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49FD309" wp14:editId="426FD64A">
            <wp:extent cx="5029200" cy="247546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pm_Diana_Roj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CD603" w14:textId="77777777" w:rsidR="00606432" w:rsidRDefault="00000000">
      <w:pPr>
        <w:spacing w:after="160"/>
        <w:jc w:val="center"/>
      </w:pPr>
      <w:r>
        <w:rPr>
          <w:rFonts w:ascii="Calibri" w:hAnsi="Calibri"/>
          <w:i/>
          <w:color w:val="595959"/>
          <w:sz w:val="18"/>
        </w:rPr>
        <w:t xml:space="preserve">Figura. Distribución de horas por proyecto – Diana Rojas – </w:t>
      </w:r>
      <w:proofErr w:type="gramStart"/>
      <w:r>
        <w:rPr>
          <w:rFonts w:ascii="Calibri" w:hAnsi="Calibri"/>
          <w:i/>
          <w:color w:val="595959"/>
          <w:sz w:val="18"/>
        </w:rPr>
        <w:t>Marzo</w:t>
      </w:r>
      <w:proofErr w:type="gramEnd"/>
      <w:r>
        <w:rPr>
          <w:rFonts w:ascii="Calibri" w:hAnsi="Calibri"/>
          <w:i/>
          <w:color w:val="595959"/>
          <w:sz w:val="18"/>
        </w:rPr>
        <w:t xml:space="preserve"> 2026</w:t>
      </w:r>
    </w:p>
    <w:p w14:paraId="7A7AE3E3" w14:textId="77777777" w:rsidR="00606432" w:rsidRDefault="00606432">
      <w:pPr>
        <w:pBdr>
          <w:bottom w:val="single" w:sz="6" w:space="1" w:color="BDD7EE"/>
        </w:pBdr>
        <w:spacing w:after="120"/>
      </w:pPr>
    </w:p>
    <w:p w14:paraId="57858183" w14:textId="77777777" w:rsidR="00606432" w:rsidRDefault="00000000">
      <w:pPr>
        <w:pStyle w:val="Ttulo2"/>
      </w:pPr>
      <w:r>
        <w:rPr>
          <w:rFonts w:ascii="Calibri" w:hAnsi="Calibri"/>
          <w:b/>
          <w:color w:val="0070C0"/>
          <w:sz w:val="26"/>
        </w:rPr>
        <w:t>3.5. Indira Duarte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6"/>
        <w:gridCol w:w="2252"/>
        <w:gridCol w:w="2261"/>
        <w:gridCol w:w="2247"/>
      </w:tblGrid>
      <w:tr w:rsidR="00606432" w14:paraId="79C44062" w14:textId="77777777">
        <w:tc>
          <w:tcPr>
            <w:tcW w:w="2304" w:type="dxa"/>
            <w:shd w:val="clear" w:color="auto" w:fill="003059"/>
          </w:tcPr>
          <w:p w14:paraId="37C656C8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4</w:t>
            </w:r>
          </w:p>
        </w:tc>
        <w:tc>
          <w:tcPr>
            <w:tcW w:w="2304" w:type="dxa"/>
            <w:shd w:val="clear" w:color="auto" w:fill="0070C0"/>
          </w:tcPr>
          <w:p w14:paraId="4EFC087A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203h</w:t>
            </w:r>
          </w:p>
        </w:tc>
        <w:tc>
          <w:tcPr>
            <w:tcW w:w="2304" w:type="dxa"/>
            <w:shd w:val="clear" w:color="auto" w:fill="003059"/>
          </w:tcPr>
          <w:p w14:paraId="35DE17A6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104.9%</w:t>
            </w:r>
          </w:p>
        </w:tc>
        <w:tc>
          <w:tcPr>
            <w:tcW w:w="2304" w:type="dxa"/>
            <w:shd w:val="clear" w:color="auto" w:fill="0070C0"/>
          </w:tcPr>
          <w:p w14:paraId="243E014A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57h</w:t>
            </w:r>
          </w:p>
        </w:tc>
      </w:tr>
    </w:tbl>
    <w:p w14:paraId="78E6DAE5" w14:textId="77777777" w:rsidR="00606432" w:rsidRDefault="00606432"/>
    <w:p w14:paraId="4B688797" w14:textId="77777777" w:rsidR="00606432" w:rsidRDefault="00000000">
      <w:pPr>
        <w:spacing w:after="120"/>
        <w:jc w:val="left"/>
      </w:pPr>
      <w:r>
        <w:rPr>
          <w:rFonts w:ascii="Calibri" w:hAnsi="Calibri"/>
          <w:sz w:val="22"/>
        </w:rPr>
        <w:t>Indira registró 203 horas en marzo (104.6% de capacidad), la mayor sobrecarga del equipo. El 88.2% de su tiempo fue dedicado al proyecto ADRES AI Medical Audit Phase I, con solo el 11.8% en reuniones internas.</w:t>
      </w:r>
    </w:p>
    <w:p w14:paraId="04268433" w14:textId="77777777" w:rsidR="00606432" w:rsidRDefault="00000000"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Sobrecarga crítica (104.6%). Concentración extrema en un solo proyecto (88.2%). Se recomienda asignar soporte o redistribuir tareas dentro del proyecto ADRES.</w:t>
      </w:r>
    </w:p>
    <w:p w14:paraId="54AA51EC" w14:textId="77777777" w:rsidR="00606432" w:rsidRDefault="00000000">
      <w:pPr>
        <w:pStyle w:val="Ttulo2"/>
      </w:pPr>
      <w:r>
        <w:rPr>
          <w:rFonts w:ascii="Calibri" w:hAnsi="Calibri"/>
          <w:b/>
          <w:color w:val="003059"/>
          <w:sz w:val="22"/>
        </w:rPr>
        <w:t xml:space="preserve">Principales proyectos – </w:t>
      </w:r>
      <w:proofErr w:type="gramStart"/>
      <w:r>
        <w:rPr>
          <w:rFonts w:ascii="Calibri" w:hAnsi="Calibri"/>
          <w:b/>
          <w:color w:val="003059"/>
          <w:sz w:val="22"/>
        </w:rPr>
        <w:t>Marzo</w:t>
      </w:r>
      <w:proofErr w:type="gramEnd"/>
      <w:r>
        <w:rPr>
          <w:rFonts w:ascii="Calibri" w:hAnsi="Calibri"/>
          <w:b/>
          <w:color w:val="003059"/>
          <w:sz w:val="22"/>
        </w:rPr>
        <w:t xml:space="preserve"> 2026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5"/>
        <w:gridCol w:w="2255"/>
        <w:gridCol w:w="2253"/>
        <w:gridCol w:w="2253"/>
      </w:tblGrid>
      <w:tr w:rsidR="00606432" w14:paraId="1011B38B" w14:textId="77777777">
        <w:tc>
          <w:tcPr>
            <w:tcW w:w="2256" w:type="dxa"/>
            <w:shd w:val="clear" w:color="auto" w:fill="0070C0"/>
          </w:tcPr>
          <w:p w14:paraId="2515A9D2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w="2256" w:type="dxa"/>
            <w:shd w:val="clear" w:color="auto" w:fill="0070C0"/>
          </w:tcPr>
          <w:p w14:paraId="4B20A405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w="2256" w:type="dxa"/>
            <w:shd w:val="clear" w:color="auto" w:fill="0070C0"/>
          </w:tcPr>
          <w:p w14:paraId="3E413FA3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w="2256" w:type="dxa"/>
            <w:shd w:val="clear" w:color="auto" w:fill="0070C0"/>
          </w:tcPr>
          <w:p w14:paraId="683338AA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 w:rsidR="00606432" w14:paraId="2D11E1CF" w14:textId="77777777">
        <w:tc>
          <w:tcPr>
            <w:tcW w:w="2256" w:type="dxa"/>
          </w:tcPr>
          <w:p w14:paraId="1221908C" w14:textId="77777777" w:rsidR="00606432" w:rsidRPr="00FD304E" w:rsidRDefault="00000000">
            <w:pPr>
              <w:jc w:val="left"/>
              <w:rPr>
                <w:lang w:val="en-US"/>
              </w:rPr>
            </w:pPr>
            <w:r w:rsidRPr="00FD304E">
              <w:rPr>
                <w:rFonts w:ascii="Calibri" w:hAnsi="Calibri"/>
                <w:sz w:val="18"/>
                <w:lang w:val="en-US"/>
              </w:rPr>
              <w:t>CO - ADRES - AI Medical Audit Phase I - Fixed</w:t>
            </w:r>
          </w:p>
        </w:tc>
        <w:tc>
          <w:tcPr>
            <w:tcW w:w="2256" w:type="dxa"/>
            <w:shd w:val="clear" w:color="auto" w:fill="70AD47"/>
          </w:tcPr>
          <w:p w14:paraId="2CB3156A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6D495314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179</w:t>
            </w:r>
          </w:p>
        </w:tc>
        <w:tc>
          <w:tcPr>
            <w:tcW w:w="2256" w:type="dxa"/>
          </w:tcPr>
          <w:p w14:paraId="310522B9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88.2%</w:t>
            </w:r>
          </w:p>
        </w:tc>
      </w:tr>
      <w:tr w:rsidR="00606432" w14:paraId="7F4BC4E3" w14:textId="77777777">
        <w:tc>
          <w:tcPr>
            <w:tcW w:w="2256" w:type="dxa"/>
            <w:shd w:val="clear" w:color="auto" w:fill="F2F2F2"/>
          </w:tcPr>
          <w:p w14:paraId="22108A6F" w14:textId="77777777" w:rsidR="00606432" w:rsidRDefault="00000000">
            <w:pPr>
              <w:jc w:val="left"/>
            </w:pPr>
            <w:proofErr w:type="gramStart"/>
            <w:r>
              <w:rPr>
                <w:rFonts w:ascii="Calibri" w:hAnsi="Calibri"/>
                <w:sz w:val="18"/>
              </w:rPr>
              <w:t>Meetings</w:t>
            </w:r>
            <w:proofErr w:type="gramEnd"/>
            <w:r>
              <w:rPr>
                <w:rFonts w:ascii="Calibri" w:hAnsi="Calibri"/>
                <w:sz w:val="18"/>
              </w:rPr>
              <w:t xml:space="preserve"> &amp; Training</w:t>
            </w:r>
          </w:p>
        </w:tc>
        <w:tc>
          <w:tcPr>
            <w:tcW w:w="2256" w:type="dxa"/>
            <w:shd w:val="clear" w:color="auto" w:fill="BDD7EE"/>
          </w:tcPr>
          <w:p w14:paraId="6F9B7BB2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Interno/Administrativo</w:t>
            </w:r>
          </w:p>
        </w:tc>
        <w:tc>
          <w:tcPr>
            <w:tcW w:w="2256" w:type="dxa"/>
            <w:shd w:val="clear" w:color="auto" w:fill="F2F2F2"/>
          </w:tcPr>
          <w:p w14:paraId="3AE53E6C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24</w:t>
            </w:r>
          </w:p>
        </w:tc>
        <w:tc>
          <w:tcPr>
            <w:tcW w:w="2256" w:type="dxa"/>
            <w:shd w:val="clear" w:color="auto" w:fill="F2F2F2"/>
          </w:tcPr>
          <w:p w14:paraId="0798784D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11.8%</w:t>
            </w:r>
          </w:p>
        </w:tc>
      </w:tr>
    </w:tbl>
    <w:p w14:paraId="18CD2B08" w14:textId="77777777" w:rsidR="00606432" w:rsidRDefault="00606432"/>
    <w:p w14:paraId="11F8A169" w14:textId="77777777" w:rsidR="00606432" w:rsidRDefault="00000000">
      <w:pPr>
        <w:jc w:val="center"/>
      </w:pPr>
      <w:r>
        <w:rPr>
          <w:noProof/>
        </w:rPr>
        <w:drawing>
          <wp:inline distT="0" distB="0" distL="0" distR="0" wp14:anchorId="577C9C70" wp14:editId="628A606F">
            <wp:extent cx="5029200" cy="246816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pm_Indira_Duar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6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4E1E9" w14:textId="77777777" w:rsidR="00606432" w:rsidRDefault="00000000">
      <w:pPr>
        <w:spacing w:after="160"/>
        <w:jc w:val="center"/>
      </w:pPr>
      <w:r>
        <w:rPr>
          <w:rFonts w:ascii="Calibri" w:hAnsi="Calibri"/>
          <w:i/>
          <w:color w:val="595959"/>
          <w:sz w:val="18"/>
        </w:rPr>
        <w:t xml:space="preserve">Figura. Distribución de horas por proyecto – Indira Duarte – </w:t>
      </w:r>
      <w:proofErr w:type="gramStart"/>
      <w:r>
        <w:rPr>
          <w:rFonts w:ascii="Calibri" w:hAnsi="Calibri"/>
          <w:i/>
          <w:color w:val="595959"/>
          <w:sz w:val="18"/>
        </w:rPr>
        <w:t>Marzo</w:t>
      </w:r>
      <w:proofErr w:type="gramEnd"/>
      <w:r>
        <w:rPr>
          <w:rFonts w:ascii="Calibri" w:hAnsi="Calibri"/>
          <w:i/>
          <w:color w:val="595959"/>
          <w:sz w:val="18"/>
        </w:rPr>
        <w:t xml:space="preserve"> 2026</w:t>
      </w:r>
    </w:p>
    <w:p w14:paraId="756B53ED" w14:textId="77777777" w:rsidR="00606432" w:rsidRDefault="00606432">
      <w:pPr>
        <w:pBdr>
          <w:bottom w:val="single" w:sz="6" w:space="1" w:color="BDD7EE"/>
        </w:pBdr>
        <w:spacing w:after="120"/>
      </w:pPr>
    </w:p>
    <w:p w14:paraId="317F925A" w14:textId="77777777" w:rsidR="00606432" w:rsidRDefault="00000000">
      <w:pPr>
        <w:pStyle w:val="Ttulo2"/>
      </w:pPr>
      <w:r>
        <w:rPr>
          <w:rFonts w:ascii="Calibri" w:hAnsi="Calibri"/>
          <w:b/>
          <w:color w:val="0070C0"/>
          <w:sz w:val="26"/>
        </w:rPr>
        <w:lastRenderedPageBreak/>
        <w:t>3.6. Juan Bernal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6"/>
        <w:gridCol w:w="2252"/>
        <w:gridCol w:w="2261"/>
        <w:gridCol w:w="2247"/>
      </w:tblGrid>
      <w:tr w:rsidR="00606432" w14:paraId="4DECBE2F" w14:textId="77777777">
        <w:tc>
          <w:tcPr>
            <w:tcW w:w="2304" w:type="dxa"/>
            <w:shd w:val="clear" w:color="auto" w:fill="003059"/>
          </w:tcPr>
          <w:p w14:paraId="061E45DD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26</w:t>
            </w:r>
          </w:p>
        </w:tc>
        <w:tc>
          <w:tcPr>
            <w:tcW w:w="2304" w:type="dxa"/>
            <w:shd w:val="clear" w:color="auto" w:fill="0070C0"/>
          </w:tcPr>
          <w:p w14:paraId="526AE77B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194h</w:t>
            </w:r>
          </w:p>
        </w:tc>
        <w:tc>
          <w:tcPr>
            <w:tcW w:w="2304" w:type="dxa"/>
            <w:shd w:val="clear" w:color="auto" w:fill="003059"/>
          </w:tcPr>
          <w:p w14:paraId="6A3F3C5D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100.2%</w:t>
            </w:r>
          </w:p>
        </w:tc>
        <w:tc>
          <w:tcPr>
            <w:tcW w:w="2304" w:type="dxa"/>
            <w:shd w:val="clear" w:color="auto" w:fill="0070C0"/>
          </w:tcPr>
          <w:p w14:paraId="16FB9E18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53h</w:t>
            </w:r>
          </w:p>
        </w:tc>
      </w:tr>
    </w:tbl>
    <w:p w14:paraId="0E48E526" w14:textId="77777777" w:rsidR="00606432" w:rsidRDefault="00606432"/>
    <w:p w14:paraId="1D8B8EA4" w14:textId="77777777" w:rsidR="00606432" w:rsidRDefault="00000000">
      <w:pPr>
        <w:spacing w:after="120"/>
        <w:jc w:val="left"/>
      </w:pPr>
      <w:r>
        <w:rPr>
          <w:rFonts w:ascii="Calibri" w:hAnsi="Calibri"/>
          <w:sz w:val="22"/>
        </w:rPr>
        <w:t>Juan maneja una cartera diversificada con 26 proyectos activos. En marzo distribuyó sus horas entre clientes del sector público colombiano: ICFES, JPM Cloud Services, Secretaría del Hábitat (SDH), DIAN y BID.</w:t>
      </w:r>
    </w:p>
    <w:p w14:paraId="0DEBE706" w14:textId="77777777" w:rsidR="00606432" w:rsidRDefault="00000000"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La distribución es relativamente equilibrada entre proyectos. El proyecto SDH y JPM consumen mayor tiempo de gestión.</w:t>
      </w:r>
    </w:p>
    <w:p w14:paraId="2E0A828F" w14:textId="77777777" w:rsidR="00606432" w:rsidRDefault="00000000">
      <w:pPr>
        <w:pStyle w:val="Ttulo2"/>
      </w:pPr>
      <w:r>
        <w:rPr>
          <w:rFonts w:ascii="Calibri" w:hAnsi="Calibri"/>
          <w:b/>
          <w:color w:val="003059"/>
          <w:sz w:val="22"/>
        </w:rPr>
        <w:t xml:space="preserve">Principales proyectos – </w:t>
      </w:r>
      <w:proofErr w:type="gramStart"/>
      <w:r>
        <w:rPr>
          <w:rFonts w:ascii="Calibri" w:hAnsi="Calibri"/>
          <w:b/>
          <w:color w:val="003059"/>
          <w:sz w:val="22"/>
        </w:rPr>
        <w:t>Marzo</w:t>
      </w:r>
      <w:proofErr w:type="gramEnd"/>
      <w:r>
        <w:rPr>
          <w:rFonts w:ascii="Calibri" w:hAnsi="Calibri"/>
          <w:b/>
          <w:color w:val="003059"/>
          <w:sz w:val="22"/>
        </w:rPr>
        <w:t xml:space="preserve"> 2026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5"/>
        <w:gridCol w:w="2254"/>
        <w:gridCol w:w="2254"/>
        <w:gridCol w:w="2253"/>
      </w:tblGrid>
      <w:tr w:rsidR="00606432" w14:paraId="1D84D328" w14:textId="77777777">
        <w:tc>
          <w:tcPr>
            <w:tcW w:w="2256" w:type="dxa"/>
            <w:shd w:val="clear" w:color="auto" w:fill="0070C0"/>
          </w:tcPr>
          <w:p w14:paraId="643F7653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w="2256" w:type="dxa"/>
            <w:shd w:val="clear" w:color="auto" w:fill="0070C0"/>
          </w:tcPr>
          <w:p w14:paraId="71AB27D7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w="2256" w:type="dxa"/>
            <w:shd w:val="clear" w:color="auto" w:fill="0070C0"/>
          </w:tcPr>
          <w:p w14:paraId="4E244D34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w="2256" w:type="dxa"/>
            <w:shd w:val="clear" w:color="auto" w:fill="0070C0"/>
          </w:tcPr>
          <w:p w14:paraId="61B2A585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 w:rsidR="00606432" w14:paraId="4D016F92" w14:textId="77777777">
        <w:tc>
          <w:tcPr>
            <w:tcW w:w="2256" w:type="dxa"/>
          </w:tcPr>
          <w:p w14:paraId="0BA57855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SDH - Datalake secretaria del Hábitat - Ret</w:t>
            </w:r>
          </w:p>
        </w:tc>
        <w:tc>
          <w:tcPr>
            <w:tcW w:w="2256" w:type="dxa"/>
            <w:shd w:val="clear" w:color="auto" w:fill="70AD47"/>
          </w:tcPr>
          <w:p w14:paraId="6605FD57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0ED4CFBF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2256" w:type="dxa"/>
          </w:tcPr>
          <w:p w14:paraId="15327D66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15.5%</w:t>
            </w:r>
          </w:p>
        </w:tc>
      </w:tr>
      <w:tr w:rsidR="00606432" w14:paraId="1E33991E" w14:textId="77777777">
        <w:tc>
          <w:tcPr>
            <w:tcW w:w="2256" w:type="dxa"/>
            <w:shd w:val="clear" w:color="auto" w:fill="F2F2F2"/>
          </w:tcPr>
          <w:p w14:paraId="4B2212C0" w14:textId="77777777" w:rsidR="00606432" w:rsidRPr="00FD304E" w:rsidRDefault="00000000">
            <w:pPr>
              <w:jc w:val="left"/>
              <w:rPr>
                <w:lang w:val="en-US"/>
              </w:rPr>
            </w:pPr>
            <w:r w:rsidRPr="00FD304E">
              <w:rPr>
                <w:rFonts w:ascii="Calibri" w:hAnsi="Calibri"/>
                <w:sz w:val="18"/>
                <w:lang w:val="en-US"/>
              </w:rPr>
              <w:t xml:space="preserve">JPM - Cloud </w:t>
            </w:r>
            <w:proofErr w:type="gramStart"/>
            <w:r w:rsidRPr="00FD304E">
              <w:rPr>
                <w:rFonts w:ascii="Calibri" w:hAnsi="Calibri"/>
                <w:sz w:val="18"/>
                <w:lang w:val="en-US"/>
              </w:rPr>
              <w:t>Managed  Services</w:t>
            </w:r>
            <w:proofErr w:type="gramEnd"/>
            <w:r w:rsidRPr="00FD304E">
              <w:rPr>
                <w:rFonts w:ascii="Calibri" w:hAnsi="Calibri"/>
                <w:sz w:val="18"/>
                <w:lang w:val="en-US"/>
              </w:rPr>
              <w:t xml:space="preserve"> 2023-25 - Ret</w:t>
            </w:r>
          </w:p>
        </w:tc>
        <w:tc>
          <w:tcPr>
            <w:tcW w:w="2256" w:type="dxa"/>
            <w:shd w:val="clear" w:color="auto" w:fill="70AD47"/>
          </w:tcPr>
          <w:p w14:paraId="75361A00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3790726E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w="2256" w:type="dxa"/>
            <w:shd w:val="clear" w:color="auto" w:fill="F2F2F2"/>
          </w:tcPr>
          <w:p w14:paraId="3B82A653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13.9%</w:t>
            </w:r>
          </w:p>
        </w:tc>
      </w:tr>
      <w:tr w:rsidR="00606432" w14:paraId="4162FE9F" w14:textId="77777777">
        <w:tc>
          <w:tcPr>
            <w:tcW w:w="2256" w:type="dxa"/>
          </w:tcPr>
          <w:p w14:paraId="3C85DB02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DIA - Aprovisionamiento multinube - Lote 3 - CLOUD</w:t>
            </w:r>
          </w:p>
        </w:tc>
        <w:tc>
          <w:tcPr>
            <w:tcW w:w="2256" w:type="dxa"/>
            <w:shd w:val="clear" w:color="auto" w:fill="70AD47"/>
          </w:tcPr>
          <w:p w14:paraId="762F9DA9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1BC0569B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2256" w:type="dxa"/>
          </w:tcPr>
          <w:p w14:paraId="3CC735AD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10.3%</w:t>
            </w:r>
          </w:p>
        </w:tc>
      </w:tr>
      <w:tr w:rsidR="00606432" w14:paraId="50F9B344" w14:textId="77777777">
        <w:tc>
          <w:tcPr>
            <w:tcW w:w="2256" w:type="dxa"/>
            <w:shd w:val="clear" w:color="auto" w:fill="F2F2F2"/>
          </w:tcPr>
          <w:p w14:paraId="0DCEEC43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SAN - Soporte y mantenimiento Quipu 2025 - Ret</w:t>
            </w:r>
          </w:p>
        </w:tc>
        <w:tc>
          <w:tcPr>
            <w:tcW w:w="2256" w:type="dxa"/>
            <w:shd w:val="clear" w:color="auto" w:fill="70AD47"/>
          </w:tcPr>
          <w:p w14:paraId="564A794A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021BF982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2256" w:type="dxa"/>
            <w:shd w:val="clear" w:color="auto" w:fill="F2F2F2"/>
          </w:tcPr>
          <w:p w14:paraId="063F99BE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10.3%</w:t>
            </w:r>
          </w:p>
        </w:tc>
      </w:tr>
      <w:tr w:rsidR="00606432" w14:paraId="2899FD91" w14:textId="77777777">
        <w:tc>
          <w:tcPr>
            <w:tcW w:w="2256" w:type="dxa"/>
          </w:tcPr>
          <w:p w14:paraId="165F0CBE" w14:textId="77777777" w:rsidR="00606432" w:rsidRPr="00FD304E" w:rsidRDefault="00000000">
            <w:pPr>
              <w:jc w:val="left"/>
              <w:rPr>
                <w:lang w:val="en-US"/>
              </w:rPr>
            </w:pPr>
            <w:r w:rsidRPr="00FD304E">
              <w:rPr>
                <w:rFonts w:ascii="Calibri" w:hAnsi="Calibri"/>
                <w:sz w:val="18"/>
                <w:lang w:val="en-US"/>
              </w:rPr>
              <w:t xml:space="preserve">CO - </w:t>
            </w:r>
            <w:proofErr w:type="spellStart"/>
            <w:r w:rsidRPr="00FD304E">
              <w:rPr>
                <w:rFonts w:ascii="Calibri" w:hAnsi="Calibri"/>
                <w:sz w:val="18"/>
                <w:lang w:val="en-US"/>
              </w:rPr>
              <w:t>Icfes</w:t>
            </w:r>
            <w:proofErr w:type="spellEnd"/>
            <w:r w:rsidRPr="00FD304E">
              <w:rPr>
                <w:rFonts w:ascii="Calibri" w:hAnsi="Calibri"/>
                <w:sz w:val="18"/>
                <w:lang w:val="en-US"/>
              </w:rPr>
              <w:t xml:space="preserve"> - </w:t>
            </w:r>
            <w:proofErr w:type="spellStart"/>
            <w:r w:rsidRPr="00FD304E">
              <w:rPr>
                <w:rFonts w:ascii="Calibri" w:hAnsi="Calibri"/>
                <w:sz w:val="18"/>
                <w:lang w:val="en-US"/>
              </w:rPr>
              <w:t>Datalake</w:t>
            </w:r>
            <w:proofErr w:type="spellEnd"/>
            <w:r w:rsidRPr="00FD304E">
              <w:rPr>
                <w:rFonts w:ascii="Calibri" w:hAnsi="Calibri"/>
                <w:sz w:val="18"/>
                <w:lang w:val="en-US"/>
              </w:rPr>
              <w:t xml:space="preserve"> - (Nov25 - Ene26) - Fixed</w:t>
            </w:r>
          </w:p>
        </w:tc>
        <w:tc>
          <w:tcPr>
            <w:tcW w:w="2256" w:type="dxa"/>
            <w:shd w:val="clear" w:color="auto" w:fill="70AD47"/>
          </w:tcPr>
          <w:p w14:paraId="57787F6F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44BD97D2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2256" w:type="dxa"/>
          </w:tcPr>
          <w:p w14:paraId="38762C9B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9.3%</w:t>
            </w:r>
          </w:p>
        </w:tc>
      </w:tr>
      <w:tr w:rsidR="00606432" w14:paraId="149BFF64" w14:textId="77777777">
        <w:tc>
          <w:tcPr>
            <w:tcW w:w="2256" w:type="dxa"/>
            <w:shd w:val="clear" w:color="auto" w:fill="F2F2F2"/>
          </w:tcPr>
          <w:p w14:paraId="36A1738D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CO - ICFES - Citación con Georreferenciación - Fixed</w:t>
            </w:r>
          </w:p>
        </w:tc>
        <w:tc>
          <w:tcPr>
            <w:tcW w:w="2256" w:type="dxa"/>
            <w:shd w:val="clear" w:color="auto" w:fill="70AD47"/>
          </w:tcPr>
          <w:p w14:paraId="6ADAB3D3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63318A0E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2256" w:type="dxa"/>
            <w:shd w:val="clear" w:color="auto" w:fill="F2F2F2"/>
          </w:tcPr>
          <w:p w14:paraId="7E8A2435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9.3%</w:t>
            </w:r>
          </w:p>
        </w:tc>
      </w:tr>
    </w:tbl>
    <w:p w14:paraId="3FA155CD" w14:textId="77777777" w:rsidR="00606432" w:rsidRDefault="00606432"/>
    <w:p w14:paraId="2B657556" w14:textId="77777777" w:rsidR="00606432" w:rsidRDefault="00000000">
      <w:pPr>
        <w:jc w:val="center"/>
      </w:pPr>
      <w:r>
        <w:rPr>
          <w:noProof/>
        </w:rPr>
        <w:drawing>
          <wp:inline distT="0" distB="0" distL="0" distR="0" wp14:anchorId="71A263CE" wp14:editId="7DDBBBBC">
            <wp:extent cx="5029200" cy="246825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pm_Juan_Bern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6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3323D" w14:textId="77777777" w:rsidR="00606432" w:rsidRDefault="00000000">
      <w:pPr>
        <w:spacing w:after="160"/>
        <w:jc w:val="center"/>
      </w:pPr>
      <w:r>
        <w:rPr>
          <w:rFonts w:ascii="Calibri" w:hAnsi="Calibri"/>
          <w:i/>
          <w:color w:val="595959"/>
          <w:sz w:val="18"/>
        </w:rPr>
        <w:t xml:space="preserve">Figura. Distribución de horas por proyecto – Juan Bernal – </w:t>
      </w:r>
      <w:proofErr w:type="gramStart"/>
      <w:r>
        <w:rPr>
          <w:rFonts w:ascii="Calibri" w:hAnsi="Calibri"/>
          <w:i/>
          <w:color w:val="595959"/>
          <w:sz w:val="18"/>
        </w:rPr>
        <w:t>Marzo</w:t>
      </w:r>
      <w:proofErr w:type="gramEnd"/>
      <w:r>
        <w:rPr>
          <w:rFonts w:ascii="Calibri" w:hAnsi="Calibri"/>
          <w:i/>
          <w:color w:val="595959"/>
          <w:sz w:val="18"/>
        </w:rPr>
        <w:t xml:space="preserve"> 2026</w:t>
      </w:r>
    </w:p>
    <w:p w14:paraId="08BB51BD" w14:textId="77777777" w:rsidR="00606432" w:rsidRDefault="00606432">
      <w:pPr>
        <w:pBdr>
          <w:bottom w:val="single" w:sz="6" w:space="1" w:color="BDD7EE"/>
        </w:pBdr>
        <w:spacing w:after="120"/>
      </w:pPr>
    </w:p>
    <w:p w14:paraId="153B71A4" w14:textId="77777777" w:rsidR="00606432" w:rsidRDefault="00000000">
      <w:pPr>
        <w:pStyle w:val="Ttulo2"/>
      </w:pPr>
      <w:r>
        <w:rPr>
          <w:rFonts w:ascii="Calibri" w:hAnsi="Calibri"/>
          <w:b/>
          <w:color w:val="0070C0"/>
          <w:sz w:val="26"/>
        </w:rPr>
        <w:t>3.7. Kelly Carbonell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6"/>
        <w:gridCol w:w="2252"/>
        <w:gridCol w:w="2261"/>
        <w:gridCol w:w="2247"/>
      </w:tblGrid>
      <w:tr w:rsidR="00606432" w14:paraId="2AC0065B" w14:textId="77777777">
        <w:tc>
          <w:tcPr>
            <w:tcW w:w="2304" w:type="dxa"/>
            <w:shd w:val="clear" w:color="auto" w:fill="003059"/>
          </w:tcPr>
          <w:p w14:paraId="248359FA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14</w:t>
            </w:r>
          </w:p>
        </w:tc>
        <w:tc>
          <w:tcPr>
            <w:tcW w:w="2304" w:type="dxa"/>
            <w:shd w:val="clear" w:color="auto" w:fill="0070C0"/>
          </w:tcPr>
          <w:p w14:paraId="5E1F848A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194h</w:t>
            </w:r>
          </w:p>
        </w:tc>
        <w:tc>
          <w:tcPr>
            <w:tcW w:w="2304" w:type="dxa"/>
            <w:shd w:val="clear" w:color="auto" w:fill="003059"/>
          </w:tcPr>
          <w:p w14:paraId="7A2C8F3A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100.2%</w:t>
            </w:r>
          </w:p>
        </w:tc>
        <w:tc>
          <w:tcPr>
            <w:tcW w:w="2304" w:type="dxa"/>
            <w:shd w:val="clear" w:color="auto" w:fill="0070C0"/>
          </w:tcPr>
          <w:p w14:paraId="1A7F8FE5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70h</w:t>
            </w:r>
          </w:p>
        </w:tc>
      </w:tr>
    </w:tbl>
    <w:p w14:paraId="23C09372" w14:textId="77777777" w:rsidR="00606432" w:rsidRDefault="00606432"/>
    <w:p w14:paraId="2DE553B5" w14:textId="77777777" w:rsidR="00606432" w:rsidRDefault="00000000">
      <w:pPr>
        <w:spacing w:after="120"/>
        <w:jc w:val="left"/>
      </w:pPr>
      <w:r>
        <w:rPr>
          <w:rFonts w:ascii="Calibri" w:hAnsi="Calibri"/>
          <w:sz w:val="22"/>
        </w:rPr>
        <w:t xml:space="preserve">Kelly gestiona proyectos estratégicos de infraestructura para clientes como Cali (Tesorería a un Clic), BTG Pactual y Fiduagraria. El proyecto Treasury at a </w:t>
      </w:r>
      <w:proofErr w:type="gramStart"/>
      <w:r>
        <w:rPr>
          <w:rFonts w:ascii="Calibri" w:hAnsi="Calibri"/>
          <w:sz w:val="22"/>
        </w:rPr>
        <w:t>Click</w:t>
      </w:r>
      <w:proofErr w:type="gramEnd"/>
      <w:r>
        <w:rPr>
          <w:rFonts w:ascii="Calibri" w:hAnsi="Calibri"/>
          <w:sz w:val="22"/>
        </w:rPr>
        <w:t xml:space="preserve"> en Cali es el de mayor demanda (33.5% de sus horas de marzo).</w:t>
      </w:r>
    </w:p>
    <w:p w14:paraId="51C911AE" w14:textId="77777777" w:rsidR="00606432" w:rsidRDefault="00000000"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lastRenderedPageBreak/>
        <w:t xml:space="preserve">⚑ Alerta: </w:t>
      </w:r>
      <w:r>
        <w:rPr>
          <w:rFonts w:ascii="Calibri" w:hAnsi="Calibri"/>
          <w:color w:val="404040"/>
          <w:sz w:val="22"/>
        </w:rPr>
        <w:t>Cartera manejable con 14 proyectos activos. Monitorear la evolución del proyecto Cali Mayors Office que concentra el mayor volumen.</w:t>
      </w:r>
    </w:p>
    <w:p w14:paraId="29B832A1" w14:textId="77777777" w:rsidR="00606432" w:rsidRDefault="00000000">
      <w:pPr>
        <w:pStyle w:val="Ttulo2"/>
      </w:pPr>
      <w:r>
        <w:rPr>
          <w:rFonts w:ascii="Calibri" w:hAnsi="Calibri"/>
          <w:b/>
          <w:color w:val="003059"/>
          <w:sz w:val="22"/>
        </w:rPr>
        <w:t xml:space="preserve">Principales proyectos – </w:t>
      </w:r>
      <w:proofErr w:type="gramStart"/>
      <w:r>
        <w:rPr>
          <w:rFonts w:ascii="Calibri" w:hAnsi="Calibri"/>
          <w:b/>
          <w:color w:val="003059"/>
          <w:sz w:val="22"/>
        </w:rPr>
        <w:t>Marzo</w:t>
      </w:r>
      <w:proofErr w:type="gramEnd"/>
      <w:r>
        <w:rPr>
          <w:rFonts w:ascii="Calibri" w:hAnsi="Calibri"/>
          <w:b/>
          <w:color w:val="003059"/>
          <w:sz w:val="22"/>
        </w:rPr>
        <w:t xml:space="preserve"> 2026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606432" w14:paraId="74C95859" w14:textId="77777777">
        <w:tc>
          <w:tcPr>
            <w:tcW w:w="2256" w:type="dxa"/>
            <w:shd w:val="clear" w:color="auto" w:fill="0070C0"/>
          </w:tcPr>
          <w:p w14:paraId="1A7B0BFA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w="2256" w:type="dxa"/>
            <w:shd w:val="clear" w:color="auto" w:fill="0070C0"/>
          </w:tcPr>
          <w:p w14:paraId="7D874637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w="2256" w:type="dxa"/>
            <w:shd w:val="clear" w:color="auto" w:fill="0070C0"/>
          </w:tcPr>
          <w:p w14:paraId="499DA85C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w="2256" w:type="dxa"/>
            <w:shd w:val="clear" w:color="auto" w:fill="0070C0"/>
          </w:tcPr>
          <w:p w14:paraId="4050BF58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 w:rsidR="00606432" w14:paraId="27F51547" w14:textId="77777777">
        <w:tc>
          <w:tcPr>
            <w:tcW w:w="2256" w:type="dxa"/>
          </w:tcPr>
          <w:p w14:paraId="6B4F562D" w14:textId="77777777" w:rsidR="00606432" w:rsidRPr="00FD304E" w:rsidRDefault="00000000">
            <w:pPr>
              <w:jc w:val="left"/>
              <w:rPr>
                <w:lang w:val="en-US"/>
              </w:rPr>
            </w:pPr>
            <w:r w:rsidRPr="00FD304E">
              <w:rPr>
                <w:rFonts w:ascii="Calibri" w:hAnsi="Calibri"/>
                <w:sz w:val="18"/>
                <w:lang w:val="en-US"/>
              </w:rPr>
              <w:t>CO - Cali Mayors Office - Treasury at a Click - Fixed</w:t>
            </w:r>
          </w:p>
        </w:tc>
        <w:tc>
          <w:tcPr>
            <w:tcW w:w="2256" w:type="dxa"/>
            <w:shd w:val="clear" w:color="auto" w:fill="70AD47"/>
          </w:tcPr>
          <w:p w14:paraId="5DA9E253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595C6C3B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65</w:t>
            </w:r>
          </w:p>
        </w:tc>
        <w:tc>
          <w:tcPr>
            <w:tcW w:w="2256" w:type="dxa"/>
          </w:tcPr>
          <w:p w14:paraId="49B10AB8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33.5%</w:t>
            </w:r>
          </w:p>
        </w:tc>
      </w:tr>
      <w:tr w:rsidR="00606432" w14:paraId="2143F7F5" w14:textId="77777777">
        <w:tc>
          <w:tcPr>
            <w:tcW w:w="2256" w:type="dxa"/>
            <w:shd w:val="clear" w:color="auto" w:fill="F2F2F2"/>
          </w:tcPr>
          <w:p w14:paraId="003E15DF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BTG - SmartCash - Operacion - Ret</w:t>
            </w:r>
          </w:p>
        </w:tc>
        <w:tc>
          <w:tcPr>
            <w:tcW w:w="2256" w:type="dxa"/>
            <w:shd w:val="clear" w:color="auto" w:fill="70AD47"/>
          </w:tcPr>
          <w:p w14:paraId="68D9ADA7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01E7CEDE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28</w:t>
            </w:r>
          </w:p>
        </w:tc>
        <w:tc>
          <w:tcPr>
            <w:tcW w:w="2256" w:type="dxa"/>
            <w:shd w:val="clear" w:color="auto" w:fill="F2F2F2"/>
          </w:tcPr>
          <w:p w14:paraId="34F7CB6E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14.2%</w:t>
            </w:r>
          </w:p>
        </w:tc>
      </w:tr>
      <w:tr w:rsidR="00606432" w14:paraId="6A176A17" w14:textId="77777777">
        <w:tc>
          <w:tcPr>
            <w:tcW w:w="2256" w:type="dxa"/>
          </w:tcPr>
          <w:p w14:paraId="478C36F0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ACA - Virtualización infraestructura Cali - Ret</w:t>
            </w:r>
          </w:p>
        </w:tc>
        <w:tc>
          <w:tcPr>
            <w:tcW w:w="2256" w:type="dxa"/>
            <w:shd w:val="clear" w:color="auto" w:fill="70AD47"/>
          </w:tcPr>
          <w:p w14:paraId="69247338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366529F9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w="2256" w:type="dxa"/>
          </w:tcPr>
          <w:p w14:paraId="62080E3F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13.1%</w:t>
            </w:r>
          </w:p>
        </w:tc>
      </w:tr>
      <w:tr w:rsidR="00606432" w14:paraId="1263C482" w14:textId="77777777">
        <w:tc>
          <w:tcPr>
            <w:tcW w:w="2256" w:type="dxa"/>
            <w:shd w:val="clear" w:color="auto" w:fill="F2F2F2"/>
          </w:tcPr>
          <w:p w14:paraId="1F4DE114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ACA - Fase III Data Cali - Fixed</w:t>
            </w:r>
          </w:p>
        </w:tc>
        <w:tc>
          <w:tcPr>
            <w:tcW w:w="2256" w:type="dxa"/>
            <w:shd w:val="clear" w:color="auto" w:fill="70AD47"/>
          </w:tcPr>
          <w:p w14:paraId="09C08540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39C49894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2256" w:type="dxa"/>
            <w:shd w:val="clear" w:color="auto" w:fill="F2F2F2"/>
          </w:tcPr>
          <w:p w14:paraId="461E45AC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10.3%</w:t>
            </w:r>
          </w:p>
        </w:tc>
      </w:tr>
      <w:tr w:rsidR="00606432" w14:paraId="198CFAF9" w14:textId="77777777">
        <w:tc>
          <w:tcPr>
            <w:tcW w:w="2256" w:type="dxa"/>
          </w:tcPr>
          <w:p w14:paraId="18766DB8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PRO - SmartCash Operación - Ret</w:t>
            </w:r>
          </w:p>
        </w:tc>
        <w:tc>
          <w:tcPr>
            <w:tcW w:w="2256" w:type="dxa"/>
            <w:shd w:val="clear" w:color="auto" w:fill="70AD47"/>
          </w:tcPr>
          <w:p w14:paraId="125BF20E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6C61BE21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2256" w:type="dxa"/>
          </w:tcPr>
          <w:p w14:paraId="7CC7D6EB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6.2%</w:t>
            </w:r>
          </w:p>
        </w:tc>
      </w:tr>
      <w:tr w:rsidR="00606432" w14:paraId="2980EABB" w14:textId="77777777">
        <w:tc>
          <w:tcPr>
            <w:tcW w:w="2256" w:type="dxa"/>
            <w:shd w:val="clear" w:color="auto" w:fill="F2F2F2"/>
          </w:tcPr>
          <w:p w14:paraId="5084D0D6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CO - Fiduagraria - Renovación SmartCash - Fixed</w:t>
            </w:r>
          </w:p>
        </w:tc>
        <w:tc>
          <w:tcPr>
            <w:tcW w:w="2256" w:type="dxa"/>
            <w:shd w:val="clear" w:color="auto" w:fill="70AD47"/>
          </w:tcPr>
          <w:p w14:paraId="124C8C4B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1DAED7F7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2256" w:type="dxa"/>
            <w:shd w:val="clear" w:color="auto" w:fill="F2F2F2"/>
          </w:tcPr>
          <w:p w14:paraId="579FD37B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5.4%</w:t>
            </w:r>
          </w:p>
        </w:tc>
      </w:tr>
    </w:tbl>
    <w:p w14:paraId="51B9C1A1" w14:textId="77777777" w:rsidR="00606432" w:rsidRDefault="00606432"/>
    <w:p w14:paraId="5E461215" w14:textId="77777777" w:rsidR="00606432" w:rsidRDefault="00000000">
      <w:pPr>
        <w:jc w:val="center"/>
      </w:pPr>
      <w:r>
        <w:rPr>
          <w:noProof/>
        </w:rPr>
        <w:drawing>
          <wp:inline distT="0" distB="0" distL="0" distR="0" wp14:anchorId="71BE1CB2" wp14:editId="255FCD2E">
            <wp:extent cx="5029200" cy="247546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pm_Kelly_Carbone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08C3E" w14:textId="77777777" w:rsidR="00606432" w:rsidRDefault="00000000">
      <w:pPr>
        <w:spacing w:after="160"/>
        <w:jc w:val="center"/>
      </w:pPr>
      <w:r>
        <w:rPr>
          <w:rFonts w:ascii="Calibri" w:hAnsi="Calibri"/>
          <w:i/>
          <w:color w:val="595959"/>
          <w:sz w:val="18"/>
        </w:rPr>
        <w:t xml:space="preserve">Figura. Distribución de horas por proyecto – Kelly Carbonell – </w:t>
      </w:r>
      <w:proofErr w:type="gramStart"/>
      <w:r>
        <w:rPr>
          <w:rFonts w:ascii="Calibri" w:hAnsi="Calibri"/>
          <w:i/>
          <w:color w:val="595959"/>
          <w:sz w:val="18"/>
        </w:rPr>
        <w:t>Marzo</w:t>
      </w:r>
      <w:proofErr w:type="gramEnd"/>
      <w:r>
        <w:rPr>
          <w:rFonts w:ascii="Calibri" w:hAnsi="Calibri"/>
          <w:i/>
          <w:color w:val="595959"/>
          <w:sz w:val="18"/>
        </w:rPr>
        <w:t xml:space="preserve"> 2026</w:t>
      </w:r>
    </w:p>
    <w:p w14:paraId="7E80ED7A" w14:textId="77777777" w:rsidR="00606432" w:rsidRDefault="00606432">
      <w:pPr>
        <w:pBdr>
          <w:bottom w:val="single" w:sz="6" w:space="1" w:color="BDD7EE"/>
        </w:pBdr>
        <w:spacing w:after="120"/>
      </w:pPr>
    </w:p>
    <w:p w14:paraId="3323620C" w14:textId="77777777" w:rsidR="00606432" w:rsidRDefault="00000000">
      <w:pPr>
        <w:pStyle w:val="Ttulo2"/>
      </w:pPr>
      <w:r>
        <w:rPr>
          <w:rFonts w:ascii="Calibri" w:hAnsi="Calibri"/>
          <w:b/>
          <w:color w:val="0070C0"/>
          <w:sz w:val="26"/>
        </w:rPr>
        <w:t>3.8. Miguel Garcia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4"/>
        <w:gridCol w:w="2251"/>
        <w:gridCol w:w="2260"/>
        <w:gridCol w:w="2251"/>
      </w:tblGrid>
      <w:tr w:rsidR="00606432" w14:paraId="646A086C" w14:textId="77777777">
        <w:tc>
          <w:tcPr>
            <w:tcW w:w="2304" w:type="dxa"/>
            <w:shd w:val="clear" w:color="auto" w:fill="003059"/>
          </w:tcPr>
          <w:p w14:paraId="6F754298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15</w:t>
            </w:r>
          </w:p>
        </w:tc>
        <w:tc>
          <w:tcPr>
            <w:tcW w:w="2304" w:type="dxa"/>
            <w:shd w:val="clear" w:color="auto" w:fill="0070C0"/>
          </w:tcPr>
          <w:p w14:paraId="0088B211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194h</w:t>
            </w:r>
          </w:p>
        </w:tc>
        <w:tc>
          <w:tcPr>
            <w:tcW w:w="2304" w:type="dxa"/>
            <w:shd w:val="clear" w:color="auto" w:fill="003059"/>
          </w:tcPr>
          <w:p w14:paraId="1723D892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100.2%</w:t>
            </w:r>
          </w:p>
        </w:tc>
        <w:tc>
          <w:tcPr>
            <w:tcW w:w="2304" w:type="dxa"/>
            <w:shd w:val="clear" w:color="auto" w:fill="0070C0"/>
          </w:tcPr>
          <w:p w14:paraId="55381AD4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114h</w:t>
            </w:r>
          </w:p>
        </w:tc>
      </w:tr>
    </w:tbl>
    <w:p w14:paraId="52D211D1" w14:textId="77777777" w:rsidR="00606432" w:rsidRDefault="00606432"/>
    <w:p w14:paraId="60025F0F" w14:textId="77777777" w:rsidR="00606432" w:rsidRDefault="00000000">
      <w:pPr>
        <w:spacing w:after="120"/>
        <w:jc w:val="left"/>
      </w:pPr>
      <w:r>
        <w:rPr>
          <w:rFonts w:ascii="Calibri" w:hAnsi="Calibri"/>
          <w:sz w:val="22"/>
        </w:rPr>
        <w:t>Miguel trabaja en una mezcla de proyectos colombianos e internacionales. En marzo, el proyecto HotelPlanner (internacional) consumió el 25.8% de sus horas, seguido de proyectos nacionales como Secretaría de Educación (17% del tiempo).</w:t>
      </w:r>
    </w:p>
    <w:p w14:paraId="56059E03" w14:textId="77777777" w:rsidR="00606432" w:rsidRDefault="00000000"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La carga de reuniones y capacitaciones (68h en marzo = 35%) es elevada. Se recomienda revisar la dinámica de este PM.</w:t>
      </w:r>
    </w:p>
    <w:p w14:paraId="308BB195" w14:textId="77777777" w:rsidR="00606432" w:rsidRDefault="00000000">
      <w:pPr>
        <w:pStyle w:val="Ttulo2"/>
      </w:pPr>
      <w:r>
        <w:rPr>
          <w:rFonts w:ascii="Calibri" w:hAnsi="Calibri"/>
          <w:b/>
          <w:color w:val="003059"/>
          <w:sz w:val="22"/>
        </w:rPr>
        <w:t xml:space="preserve">Principales proyectos – </w:t>
      </w:r>
      <w:proofErr w:type="gramStart"/>
      <w:r>
        <w:rPr>
          <w:rFonts w:ascii="Calibri" w:hAnsi="Calibri"/>
          <w:b/>
          <w:color w:val="003059"/>
          <w:sz w:val="22"/>
        </w:rPr>
        <w:t>Marzo</w:t>
      </w:r>
      <w:proofErr w:type="gramEnd"/>
      <w:r>
        <w:rPr>
          <w:rFonts w:ascii="Calibri" w:hAnsi="Calibri"/>
          <w:b/>
          <w:color w:val="003059"/>
          <w:sz w:val="22"/>
        </w:rPr>
        <w:t xml:space="preserve"> 2026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5"/>
        <w:gridCol w:w="2255"/>
        <w:gridCol w:w="2253"/>
        <w:gridCol w:w="2253"/>
      </w:tblGrid>
      <w:tr w:rsidR="00606432" w14:paraId="48F3F8C9" w14:textId="77777777">
        <w:tc>
          <w:tcPr>
            <w:tcW w:w="2256" w:type="dxa"/>
            <w:shd w:val="clear" w:color="auto" w:fill="0070C0"/>
          </w:tcPr>
          <w:p w14:paraId="7A286875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w="2256" w:type="dxa"/>
            <w:shd w:val="clear" w:color="auto" w:fill="0070C0"/>
          </w:tcPr>
          <w:p w14:paraId="7B3C4DB5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w="2256" w:type="dxa"/>
            <w:shd w:val="clear" w:color="auto" w:fill="0070C0"/>
          </w:tcPr>
          <w:p w14:paraId="537E06AC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w="2256" w:type="dxa"/>
            <w:shd w:val="clear" w:color="auto" w:fill="0070C0"/>
          </w:tcPr>
          <w:p w14:paraId="24D2E04F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 w:rsidR="00606432" w14:paraId="449FC392" w14:textId="77777777">
        <w:tc>
          <w:tcPr>
            <w:tcW w:w="2256" w:type="dxa"/>
          </w:tcPr>
          <w:p w14:paraId="529C18CD" w14:textId="77777777" w:rsidR="00606432" w:rsidRDefault="00000000">
            <w:pPr>
              <w:jc w:val="left"/>
            </w:pPr>
            <w:proofErr w:type="gramStart"/>
            <w:r>
              <w:rPr>
                <w:rFonts w:ascii="Calibri" w:hAnsi="Calibri"/>
                <w:sz w:val="18"/>
              </w:rPr>
              <w:t>Meetings</w:t>
            </w:r>
            <w:proofErr w:type="gramEnd"/>
            <w:r>
              <w:rPr>
                <w:rFonts w:ascii="Calibri" w:hAnsi="Calibri"/>
                <w:sz w:val="18"/>
              </w:rPr>
              <w:t xml:space="preserve"> &amp; Training</w:t>
            </w:r>
          </w:p>
        </w:tc>
        <w:tc>
          <w:tcPr>
            <w:tcW w:w="2256" w:type="dxa"/>
            <w:shd w:val="clear" w:color="auto" w:fill="BDD7EE"/>
          </w:tcPr>
          <w:p w14:paraId="49704BE3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Interno/Administrativo</w:t>
            </w:r>
          </w:p>
        </w:tc>
        <w:tc>
          <w:tcPr>
            <w:tcW w:w="2256" w:type="dxa"/>
          </w:tcPr>
          <w:p w14:paraId="741C0E04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68</w:t>
            </w:r>
          </w:p>
        </w:tc>
        <w:tc>
          <w:tcPr>
            <w:tcW w:w="2256" w:type="dxa"/>
          </w:tcPr>
          <w:p w14:paraId="7352A563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35.1%</w:t>
            </w:r>
          </w:p>
        </w:tc>
      </w:tr>
      <w:tr w:rsidR="00606432" w14:paraId="793C179E" w14:textId="77777777">
        <w:tc>
          <w:tcPr>
            <w:tcW w:w="2256" w:type="dxa"/>
            <w:shd w:val="clear" w:color="auto" w:fill="F2F2F2"/>
          </w:tcPr>
          <w:p w14:paraId="401E9493" w14:textId="77777777" w:rsidR="00606432" w:rsidRPr="00FD304E" w:rsidRDefault="00000000">
            <w:pPr>
              <w:jc w:val="left"/>
              <w:rPr>
                <w:lang w:val="en-US"/>
              </w:rPr>
            </w:pPr>
            <w:proofErr w:type="spellStart"/>
            <w:r w:rsidRPr="00FD304E">
              <w:rPr>
                <w:rFonts w:ascii="Calibri" w:hAnsi="Calibri"/>
                <w:sz w:val="18"/>
                <w:lang w:val="en-US"/>
              </w:rPr>
              <w:t>HotelPlanner</w:t>
            </w:r>
            <w:proofErr w:type="spellEnd"/>
            <w:r w:rsidRPr="00FD304E">
              <w:rPr>
                <w:rFonts w:ascii="Calibri" w:hAnsi="Calibri"/>
                <w:sz w:val="18"/>
                <w:lang w:val="en-US"/>
              </w:rPr>
              <w:t xml:space="preserve"> - AWS Database Migration - Fix</w:t>
            </w:r>
          </w:p>
        </w:tc>
        <w:tc>
          <w:tcPr>
            <w:tcW w:w="2256" w:type="dxa"/>
            <w:shd w:val="clear" w:color="auto" w:fill="70AD47"/>
          </w:tcPr>
          <w:p w14:paraId="7036B1C0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7D4E1798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50</w:t>
            </w:r>
          </w:p>
        </w:tc>
        <w:tc>
          <w:tcPr>
            <w:tcW w:w="2256" w:type="dxa"/>
            <w:shd w:val="clear" w:color="auto" w:fill="F2F2F2"/>
          </w:tcPr>
          <w:p w14:paraId="37EC245F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25.8%</w:t>
            </w:r>
          </w:p>
        </w:tc>
      </w:tr>
      <w:tr w:rsidR="00606432" w14:paraId="3877EBB7" w14:textId="77777777">
        <w:tc>
          <w:tcPr>
            <w:tcW w:w="2256" w:type="dxa"/>
          </w:tcPr>
          <w:p w14:paraId="1162F0B4" w14:textId="77777777" w:rsidR="00606432" w:rsidRPr="00FD304E" w:rsidRDefault="00000000">
            <w:pPr>
              <w:jc w:val="left"/>
              <w:rPr>
                <w:lang w:val="en-US"/>
              </w:rPr>
            </w:pPr>
            <w:r w:rsidRPr="00FD304E">
              <w:rPr>
                <w:rFonts w:ascii="Calibri" w:hAnsi="Calibri"/>
                <w:sz w:val="18"/>
                <w:lang w:val="en-US"/>
              </w:rPr>
              <w:t>CO- Secretary of Education- Insurance - Fixed</w:t>
            </w:r>
          </w:p>
        </w:tc>
        <w:tc>
          <w:tcPr>
            <w:tcW w:w="2256" w:type="dxa"/>
            <w:shd w:val="clear" w:color="auto" w:fill="70AD47"/>
          </w:tcPr>
          <w:p w14:paraId="1BB8D6E0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1D180CAB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2256" w:type="dxa"/>
          </w:tcPr>
          <w:p w14:paraId="3EAAC5ED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17.0%</w:t>
            </w:r>
          </w:p>
        </w:tc>
      </w:tr>
      <w:tr w:rsidR="00606432" w14:paraId="425BFFFF" w14:textId="77777777">
        <w:tc>
          <w:tcPr>
            <w:tcW w:w="2256" w:type="dxa"/>
            <w:shd w:val="clear" w:color="auto" w:fill="F2F2F2"/>
          </w:tcPr>
          <w:p w14:paraId="6B9AA46B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lastRenderedPageBreak/>
              <w:t>CO - Superservicios renovacion observatorio de datos- F</w:t>
            </w:r>
          </w:p>
        </w:tc>
        <w:tc>
          <w:tcPr>
            <w:tcW w:w="2256" w:type="dxa"/>
            <w:shd w:val="clear" w:color="auto" w:fill="70AD47"/>
          </w:tcPr>
          <w:p w14:paraId="26A28E04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452EEDB8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2256" w:type="dxa"/>
            <w:shd w:val="clear" w:color="auto" w:fill="F2F2F2"/>
          </w:tcPr>
          <w:p w14:paraId="34628383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8.8%</w:t>
            </w:r>
          </w:p>
        </w:tc>
      </w:tr>
      <w:tr w:rsidR="00606432" w14:paraId="4CA181DB" w14:textId="77777777">
        <w:tc>
          <w:tcPr>
            <w:tcW w:w="2256" w:type="dxa"/>
          </w:tcPr>
          <w:p w14:paraId="5E78B772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CO - Ministerio de educacion - Colombia Aprende Portal-</w:t>
            </w:r>
          </w:p>
        </w:tc>
        <w:tc>
          <w:tcPr>
            <w:tcW w:w="2256" w:type="dxa"/>
            <w:shd w:val="clear" w:color="auto" w:fill="70AD47"/>
          </w:tcPr>
          <w:p w14:paraId="58227A23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3DB475DE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2256" w:type="dxa"/>
          </w:tcPr>
          <w:p w14:paraId="4F1AA7BB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8.8%</w:t>
            </w:r>
          </w:p>
        </w:tc>
      </w:tr>
      <w:tr w:rsidR="00606432" w14:paraId="3E6A903A" w14:textId="77777777">
        <w:tc>
          <w:tcPr>
            <w:tcW w:w="2256" w:type="dxa"/>
            <w:shd w:val="clear" w:color="auto" w:fill="F2F2F2"/>
          </w:tcPr>
          <w:p w14:paraId="6AFF8EFD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Time Off &amp; Holiday</w:t>
            </w:r>
          </w:p>
        </w:tc>
        <w:tc>
          <w:tcPr>
            <w:tcW w:w="2256" w:type="dxa"/>
            <w:shd w:val="clear" w:color="auto" w:fill="FFD966"/>
          </w:tcPr>
          <w:p w14:paraId="691D7758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Vacaciones/Ausencia</w:t>
            </w:r>
          </w:p>
        </w:tc>
        <w:tc>
          <w:tcPr>
            <w:tcW w:w="2256" w:type="dxa"/>
            <w:shd w:val="clear" w:color="auto" w:fill="F2F2F2"/>
          </w:tcPr>
          <w:p w14:paraId="2A78597D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2256" w:type="dxa"/>
            <w:shd w:val="clear" w:color="auto" w:fill="F2F2F2"/>
          </w:tcPr>
          <w:p w14:paraId="660DE72D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4.6%</w:t>
            </w:r>
          </w:p>
        </w:tc>
      </w:tr>
    </w:tbl>
    <w:p w14:paraId="192BC39C" w14:textId="77777777" w:rsidR="00606432" w:rsidRDefault="00606432"/>
    <w:p w14:paraId="3EFBF689" w14:textId="77777777" w:rsidR="00606432" w:rsidRDefault="00000000">
      <w:pPr>
        <w:jc w:val="center"/>
      </w:pPr>
      <w:r>
        <w:rPr>
          <w:noProof/>
        </w:rPr>
        <w:drawing>
          <wp:inline distT="0" distB="0" distL="0" distR="0" wp14:anchorId="674F2291" wp14:editId="61EE121B">
            <wp:extent cx="5029200" cy="247546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pm_Miguel_Garc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DCED1" w14:textId="77777777" w:rsidR="00606432" w:rsidRDefault="00000000">
      <w:pPr>
        <w:spacing w:after="160"/>
        <w:jc w:val="center"/>
      </w:pPr>
      <w:r>
        <w:rPr>
          <w:rFonts w:ascii="Calibri" w:hAnsi="Calibri"/>
          <w:i/>
          <w:color w:val="595959"/>
          <w:sz w:val="18"/>
        </w:rPr>
        <w:t xml:space="preserve">Figura. Distribución de horas por proyecto – Miguel Garcia – </w:t>
      </w:r>
      <w:proofErr w:type="gramStart"/>
      <w:r>
        <w:rPr>
          <w:rFonts w:ascii="Calibri" w:hAnsi="Calibri"/>
          <w:i/>
          <w:color w:val="595959"/>
          <w:sz w:val="18"/>
        </w:rPr>
        <w:t>Marzo</w:t>
      </w:r>
      <w:proofErr w:type="gramEnd"/>
      <w:r>
        <w:rPr>
          <w:rFonts w:ascii="Calibri" w:hAnsi="Calibri"/>
          <w:i/>
          <w:color w:val="595959"/>
          <w:sz w:val="18"/>
        </w:rPr>
        <w:t xml:space="preserve"> 2026</w:t>
      </w:r>
    </w:p>
    <w:p w14:paraId="6F641B17" w14:textId="77777777" w:rsidR="00606432" w:rsidRDefault="00606432">
      <w:pPr>
        <w:pBdr>
          <w:bottom w:val="single" w:sz="6" w:space="1" w:color="BDD7EE"/>
        </w:pBdr>
        <w:spacing w:after="120"/>
      </w:pPr>
    </w:p>
    <w:p w14:paraId="6E702229" w14:textId="77777777" w:rsidR="00606432" w:rsidRDefault="00000000">
      <w:pPr>
        <w:pStyle w:val="Ttulo2"/>
      </w:pPr>
      <w:r>
        <w:rPr>
          <w:rFonts w:ascii="Calibri" w:hAnsi="Calibri"/>
          <w:b/>
          <w:color w:val="0070C0"/>
          <w:sz w:val="26"/>
        </w:rPr>
        <w:t>3.9. Oscar Barragan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6"/>
        <w:gridCol w:w="2252"/>
        <w:gridCol w:w="2261"/>
        <w:gridCol w:w="2247"/>
      </w:tblGrid>
      <w:tr w:rsidR="00606432" w14:paraId="6D8C78CB" w14:textId="77777777">
        <w:tc>
          <w:tcPr>
            <w:tcW w:w="2304" w:type="dxa"/>
            <w:shd w:val="clear" w:color="auto" w:fill="003059"/>
          </w:tcPr>
          <w:p w14:paraId="5EDB72CF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Proyectos Activos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56</w:t>
            </w:r>
          </w:p>
        </w:tc>
        <w:tc>
          <w:tcPr>
            <w:tcW w:w="2304" w:type="dxa"/>
            <w:shd w:val="clear" w:color="auto" w:fill="0070C0"/>
          </w:tcPr>
          <w:p w14:paraId="23D0490A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194h</w:t>
            </w:r>
          </w:p>
        </w:tc>
        <w:tc>
          <w:tcPr>
            <w:tcW w:w="2304" w:type="dxa"/>
            <w:shd w:val="clear" w:color="auto" w:fill="003059"/>
          </w:tcPr>
          <w:p w14:paraId="088ED64F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% Capacidad Marzo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100.2%</w:t>
            </w:r>
          </w:p>
        </w:tc>
        <w:tc>
          <w:tcPr>
            <w:tcW w:w="2304" w:type="dxa"/>
            <w:shd w:val="clear" w:color="auto" w:fill="0070C0"/>
          </w:tcPr>
          <w:p w14:paraId="6AC047B9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Horas Abril</w:t>
            </w:r>
            <w:r>
              <w:rPr>
                <w:rFonts w:ascii="Calibri" w:hAnsi="Calibri"/>
                <w:b/>
                <w:color w:val="FFFFFF"/>
                <w:sz w:val="16"/>
              </w:rPr>
              <w:br/>
            </w:r>
            <w:r>
              <w:rPr>
                <w:rFonts w:ascii="Calibri" w:hAnsi="Calibri"/>
                <w:b/>
                <w:color w:val="FFFFFF"/>
                <w:sz w:val="28"/>
              </w:rPr>
              <w:t>70h</w:t>
            </w:r>
          </w:p>
        </w:tc>
      </w:tr>
    </w:tbl>
    <w:p w14:paraId="4102F5DD" w14:textId="77777777" w:rsidR="00606432" w:rsidRDefault="00606432"/>
    <w:p w14:paraId="299EEB57" w14:textId="77777777" w:rsidR="00606432" w:rsidRDefault="00000000">
      <w:pPr>
        <w:spacing w:after="120"/>
        <w:jc w:val="left"/>
      </w:pPr>
      <w:r>
        <w:rPr>
          <w:rFonts w:ascii="Calibri" w:hAnsi="Calibri"/>
          <w:sz w:val="22"/>
        </w:rPr>
        <w:t>Oscar gestiona la mayor cartera de proyectos activos (56 proyectos). Durante marzo concentró su tiempo en el mantenimiento de SmartCash para BTG Pactual, los proyectos de UNA (Universidad Nacional) y el proyecto CAT de IA generativa.</w:t>
      </w:r>
    </w:p>
    <w:p w14:paraId="50B72A18" w14:textId="77777777" w:rsidR="00606432" w:rsidRDefault="00000000">
      <w:pPr>
        <w:spacing w:after="120"/>
        <w:ind w:left="283"/>
      </w:pPr>
      <w:r>
        <w:rPr>
          <w:rFonts w:ascii="Calibri" w:hAnsi="Calibri"/>
          <w:b/>
          <w:color w:val="FF6B00"/>
          <w:sz w:val="22"/>
        </w:rPr>
        <w:t xml:space="preserve">⚑ Alerta: </w:t>
      </w:r>
      <w:r>
        <w:rPr>
          <w:rFonts w:ascii="Calibri" w:hAnsi="Calibri"/>
          <w:color w:val="404040"/>
          <w:sz w:val="22"/>
        </w:rPr>
        <w:t>Con 56 proyectos activos, la gestión simultánea representa un riesgo de atención fragmentada. Se recomienda revisar cuáles proyectos son de baja actividad mensual.</w:t>
      </w:r>
    </w:p>
    <w:p w14:paraId="1DD6AB1F" w14:textId="77777777" w:rsidR="00606432" w:rsidRDefault="00000000">
      <w:pPr>
        <w:pStyle w:val="Ttulo2"/>
      </w:pPr>
      <w:r>
        <w:rPr>
          <w:rFonts w:ascii="Calibri" w:hAnsi="Calibri"/>
          <w:b/>
          <w:color w:val="003059"/>
          <w:sz w:val="22"/>
        </w:rPr>
        <w:t xml:space="preserve">Principales proyectos – </w:t>
      </w:r>
      <w:proofErr w:type="gramStart"/>
      <w:r>
        <w:rPr>
          <w:rFonts w:ascii="Calibri" w:hAnsi="Calibri"/>
          <w:b/>
          <w:color w:val="003059"/>
          <w:sz w:val="22"/>
        </w:rPr>
        <w:t>Marzo</w:t>
      </w:r>
      <w:proofErr w:type="gramEnd"/>
      <w:r>
        <w:rPr>
          <w:rFonts w:ascii="Calibri" w:hAnsi="Calibri"/>
          <w:b/>
          <w:color w:val="003059"/>
          <w:sz w:val="22"/>
        </w:rPr>
        <w:t xml:space="preserve"> 2026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606432" w14:paraId="0F974A30" w14:textId="77777777">
        <w:tc>
          <w:tcPr>
            <w:tcW w:w="2256" w:type="dxa"/>
            <w:shd w:val="clear" w:color="auto" w:fill="0070C0"/>
          </w:tcPr>
          <w:p w14:paraId="4F6F73EA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Proyecto</w:t>
            </w:r>
          </w:p>
        </w:tc>
        <w:tc>
          <w:tcPr>
            <w:tcW w:w="2256" w:type="dxa"/>
            <w:shd w:val="clear" w:color="auto" w:fill="0070C0"/>
          </w:tcPr>
          <w:p w14:paraId="01BEC5EF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w="2256" w:type="dxa"/>
            <w:shd w:val="clear" w:color="auto" w:fill="0070C0"/>
          </w:tcPr>
          <w:p w14:paraId="0EBC00D9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Horas Marzo</w:t>
            </w:r>
          </w:p>
        </w:tc>
        <w:tc>
          <w:tcPr>
            <w:tcW w:w="2256" w:type="dxa"/>
            <w:shd w:val="clear" w:color="auto" w:fill="0070C0"/>
          </w:tcPr>
          <w:p w14:paraId="5D793FF4" w14:textId="77777777" w:rsidR="00606432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del Total</w:t>
            </w:r>
          </w:p>
        </w:tc>
      </w:tr>
      <w:tr w:rsidR="00606432" w14:paraId="5C5B83FE" w14:textId="77777777">
        <w:tc>
          <w:tcPr>
            <w:tcW w:w="2256" w:type="dxa"/>
          </w:tcPr>
          <w:p w14:paraId="3A05BF0C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UNA - Soporte y Mtto Quipu 2025</w:t>
            </w:r>
          </w:p>
        </w:tc>
        <w:tc>
          <w:tcPr>
            <w:tcW w:w="2256" w:type="dxa"/>
            <w:shd w:val="clear" w:color="auto" w:fill="70AD47"/>
          </w:tcPr>
          <w:p w14:paraId="097EFE43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67ED0E14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66</w:t>
            </w:r>
          </w:p>
        </w:tc>
        <w:tc>
          <w:tcPr>
            <w:tcW w:w="2256" w:type="dxa"/>
          </w:tcPr>
          <w:p w14:paraId="0C4208E2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34.0%</w:t>
            </w:r>
          </w:p>
        </w:tc>
      </w:tr>
      <w:tr w:rsidR="00606432" w14:paraId="11728705" w14:textId="77777777">
        <w:tc>
          <w:tcPr>
            <w:tcW w:w="2256" w:type="dxa"/>
            <w:shd w:val="clear" w:color="auto" w:fill="F2F2F2"/>
          </w:tcPr>
          <w:p w14:paraId="3DE38276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UNA - Contrato 4 - Servicio Computacion -Ret</w:t>
            </w:r>
          </w:p>
        </w:tc>
        <w:tc>
          <w:tcPr>
            <w:tcW w:w="2256" w:type="dxa"/>
            <w:shd w:val="clear" w:color="auto" w:fill="70AD47"/>
          </w:tcPr>
          <w:p w14:paraId="5C10C4E1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0A5DC7AE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37</w:t>
            </w:r>
          </w:p>
        </w:tc>
        <w:tc>
          <w:tcPr>
            <w:tcW w:w="2256" w:type="dxa"/>
            <w:shd w:val="clear" w:color="auto" w:fill="F2F2F2"/>
          </w:tcPr>
          <w:p w14:paraId="4AC20CD1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19.1%</w:t>
            </w:r>
          </w:p>
        </w:tc>
      </w:tr>
      <w:tr w:rsidR="00606432" w14:paraId="45976249" w14:textId="77777777">
        <w:tc>
          <w:tcPr>
            <w:tcW w:w="2256" w:type="dxa"/>
          </w:tcPr>
          <w:p w14:paraId="71B27D2A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CAT - Agente Cognitivo e Infraestructura AWS - Fixed</w:t>
            </w:r>
          </w:p>
        </w:tc>
        <w:tc>
          <w:tcPr>
            <w:tcW w:w="2256" w:type="dxa"/>
            <w:shd w:val="clear" w:color="auto" w:fill="70AD47"/>
          </w:tcPr>
          <w:p w14:paraId="6778B6DB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1D0BE07A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w="2256" w:type="dxa"/>
          </w:tcPr>
          <w:p w14:paraId="6BAF77E4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13.9%</w:t>
            </w:r>
          </w:p>
        </w:tc>
      </w:tr>
      <w:tr w:rsidR="00606432" w14:paraId="3D8DF054" w14:textId="77777777">
        <w:tc>
          <w:tcPr>
            <w:tcW w:w="2256" w:type="dxa"/>
            <w:shd w:val="clear" w:color="auto" w:fill="F2F2F2"/>
          </w:tcPr>
          <w:p w14:paraId="5BA2591E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BTG - SmartCash - Operacion - Ret</w:t>
            </w:r>
          </w:p>
        </w:tc>
        <w:tc>
          <w:tcPr>
            <w:tcW w:w="2256" w:type="dxa"/>
            <w:shd w:val="clear" w:color="auto" w:fill="70AD47"/>
          </w:tcPr>
          <w:p w14:paraId="7E41C27D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3BCF3982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24</w:t>
            </w:r>
          </w:p>
        </w:tc>
        <w:tc>
          <w:tcPr>
            <w:tcW w:w="2256" w:type="dxa"/>
            <w:shd w:val="clear" w:color="auto" w:fill="F2F2F2"/>
          </w:tcPr>
          <w:p w14:paraId="17DE130F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12.4%</w:t>
            </w:r>
          </w:p>
        </w:tc>
      </w:tr>
      <w:tr w:rsidR="00606432" w14:paraId="613EE697" w14:textId="77777777">
        <w:tc>
          <w:tcPr>
            <w:tcW w:w="2256" w:type="dxa"/>
          </w:tcPr>
          <w:p w14:paraId="0949A41B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UNA - Facultad derecho concurso meritos - Ret</w:t>
            </w:r>
          </w:p>
        </w:tc>
        <w:tc>
          <w:tcPr>
            <w:tcW w:w="2256" w:type="dxa"/>
            <w:shd w:val="clear" w:color="auto" w:fill="70AD47"/>
          </w:tcPr>
          <w:p w14:paraId="69294E43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</w:tcPr>
          <w:p w14:paraId="70AC51DB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2256" w:type="dxa"/>
          </w:tcPr>
          <w:p w14:paraId="1DCD1F85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8.2%</w:t>
            </w:r>
          </w:p>
        </w:tc>
      </w:tr>
      <w:tr w:rsidR="00606432" w14:paraId="6B2B1EB1" w14:textId="77777777">
        <w:tc>
          <w:tcPr>
            <w:tcW w:w="2256" w:type="dxa"/>
            <w:shd w:val="clear" w:color="auto" w:fill="F2F2F2"/>
          </w:tcPr>
          <w:p w14:paraId="45210E50" w14:textId="77777777" w:rsidR="00606432" w:rsidRDefault="00000000">
            <w:pPr>
              <w:jc w:val="left"/>
            </w:pPr>
            <w:r>
              <w:rPr>
                <w:rFonts w:ascii="Calibri" w:hAnsi="Calibri"/>
                <w:sz w:val="18"/>
              </w:rPr>
              <w:t>PRO - SmartCash Operación - Ret</w:t>
            </w:r>
          </w:p>
        </w:tc>
        <w:tc>
          <w:tcPr>
            <w:tcW w:w="2256" w:type="dxa"/>
            <w:shd w:val="clear" w:color="auto" w:fill="70AD47"/>
          </w:tcPr>
          <w:p w14:paraId="202EFCA4" w14:textId="77777777" w:rsidR="00606432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Facturable</w:t>
            </w:r>
          </w:p>
        </w:tc>
        <w:tc>
          <w:tcPr>
            <w:tcW w:w="2256" w:type="dxa"/>
            <w:shd w:val="clear" w:color="auto" w:fill="F2F2F2"/>
          </w:tcPr>
          <w:p w14:paraId="459ED06E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2256" w:type="dxa"/>
            <w:shd w:val="clear" w:color="auto" w:fill="F2F2F2"/>
          </w:tcPr>
          <w:p w14:paraId="78AEF648" w14:textId="77777777" w:rsidR="00606432" w:rsidRDefault="00000000">
            <w:pPr>
              <w:jc w:val="center"/>
            </w:pPr>
            <w:r>
              <w:rPr>
                <w:rFonts w:ascii="Calibri" w:hAnsi="Calibri"/>
                <w:sz w:val="18"/>
              </w:rPr>
              <w:t>7.2%</w:t>
            </w:r>
          </w:p>
        </w:tc>
      </w:tr>
    </w:tbl>
    <w:p w14:paraId="704553ED" w14:textId="77777777" w:rsidR="00606432" w:rsidRDefault="00606432"/>
    <w:p w14:paraId="2EB18D08" w14:textId="77777777" w:rsidR="0060643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5397233" wp14:editId="07DEC095">
            <wp:extent cx="5029200" cy="24778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pm_Oscar_Barrag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7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C2EF7" w14:textId="77777777" w:rsidR="00606432" w:rsidRDefault="00000000">
      <w:pPr>
        <w:spacing w:after="160"/>
        <w:jc w:val="center"/>
      </w:pPr>
      <w:r>
        <w:rPr>
          <w:rFonts w:ascii="Calibri" w:hAnsi="Calibri"/>
          <w:i/>
          <w:color w:val="595959"/>
          <w:sz w:val="18"/>
        </w:rPr>
        <w:t xml:space="preserve">Figura. Distribución de horas por proyecto – Oscar Barragan – </w:t>
      </w:r>
      <w:proofErr w:type="gramStart"/>
      <w:r>
        <w:rPr>
          <w:rFonts w:ascii="Calibri" w:hAnsi="Calibri"/>
          <w:i/>
          <w:color w:val="595959"/>
          <w:sz w:val="18"/>
        </w:rPr>
        <w:t>Marzo</w:t>
      </w:r>
      <w:proofErr w:type="gramEnd"/>
      <w:r>
        <w:rPr>
          <w:rFonts w:ascii="Calibri" w:hAnsi="Calibri"/>
          <w:i/>
          <w:color w:val="595959"/>
          <w:sz w:val="18"/>
        </w:rPr>
        <w:t xml:space="preserve"> 2026</w:t>
      </w:r>
    </w:p>
    <w:p w14:paraId="7322A95F" w14:textId="77777777" w:rsidR="00606432" w:rsidRDefault="00606432">
      <w:pPr>
        <w:pBdr>
          <w:bottom w:val="single" w:sz="6" w:space="1" w:color="BDD7EE"/>
        </w:pBdr>
        <w:spacing w:after="120"/>
      </w:pPr>
    </w:p>
    <w:p w14:paraId="13C8943B" w14:textId="77777777" w:rsidR="00606432" w:rsidRDefault="00000000">
      <w:r>
        <w:br w:type="page"/>
      </w:r>
    </w:p>
    <w:p w14:paraId="10EB5282" w14:textId="77777777" w:rsidR="00606432" w:rsidRDefault="00000000">
      <w:pPr>
        <w:pStyle w:val="Ttulo1"/>
      </w:pPr>
      <w:r>
        <w:rPr>
          <w:rFonts w:ascii="Calibri" w:hAnsi="Calibri"/>
          <w:b/>
          <w:color w:val="003059"/>
          <w:sz w:val="32"/>
        </w:rPr>
        <w:lastRenderedPageBreak/>
        <w:t>4. Comparativa General del Equipo</w:t>
      </w:r>
    </w:p>
    <w:p w14:paraId="2EC90C1C" w14:textId="77777777" w:rsidR="00606432" w:rsidRDefault="00606432">
      <w:pPr>
        <w:pBdr>
          <w:bottom w:val="single" w:sz="6" w:space="1" w:color="003059"/>
        </w:pBdr>
        <w:spacing w:after="120"/>
      </w:pPr>
    </w:p>
    <w:p w14:paraId="71E26190" w14:textId="77777777" w:rsidR="00606432" w:rsidRDefault="00000000">
      <w:pPr>
        <w:spacing w:after="160"/>
        <w:jc w:val="left"/>
      </w:pPr>
      <w:r>
        <w:rPr>
          <w:rFonts w:ascii="Calibri" w:hAnsi="Calibri"/>
          <w:sz w:val="22"/>
        </w:rPr>
        <w:t>La siguiente gráfica muestra la evolución semanal de horas registradas por cada PM durante el período analizado, evidenciando la consistencia en la carga de trabajo semana a semana.</w:t>
      </w:r>
    </w:p>
    <w:p w14:paraId="14C5D7E3" w14:textId="77777777" w:rsidR="00606432" w:rsidRDefault="00000000">
      <w:pPr>
        <w:jc w:val="center"/>
      </w:pPr>
      <w:r>
        <w:rPr>
          <w:noProof/>
        </w:rPr>
        <w:drawing>
          <wp:inline distT="0" distB="0" distL="0" distR="0" wp14:anchorId="078ED47F" wp14:editId="0D7AC0BD">
            <wp:extent cx="5943600" cy="395004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evolucion_seman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0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7DBA3" w14:textId="77777777" w:rsidR="00606432" w:rsidRDefault="00000000">
      <w:pPr>
        <w:spacing w:after="200"/>
        <w:jc w:val="center"/>
      </w:pPr>
      <w:r>
        <w:rPr>
          <w:rFonts w:ascii="Calibri" w:hAnsi="Calibri"/>
          <w:i/>
          <w:color w:val="595959"/>
          <w:sz w:val="18"/>
        </w:rPr>
        <w:t xml:space="preserve">Figura 3. Evolución semanal de horas por PM – Marzo y </w:t>
      </w:r>
      <w:proofErr w:type="gramStart"/>
      <w:r>
        <w:rPr>
          <w:rFonts w:ascii="Calibri" w:hAnsi="Calibri"/>
          <w:i/>
          <w:color w:val="595959"/>
          <w:sz w:val="18"/>
        </w:rPr>
        <w:t>Abril</w:t>
      </w:r>
      <w:proofErr w:type="gramEnd"/>
      <w:r>
        <w:rPr>
          <w:rFonts w:ascii="Calibri" w:hAnsi="Calibri"/>
          <w:i/>
          <w:color w:val="595959"/>
          <w:sz w:val="18"/>
        </w:rPr>
        <w:t xml:space="preserve"> 2026. La línea naranja indica el límite de 44 horas semanales.</w:t>
      </w:r>
    </w:p>
    <w:p w14:paraId="33B1AA39" w14:textId="77777777" w:rsidR="00606432" w:rsidRDefault="00606432"/>
    <w:p w14:paraId="41DC146A" w14:textId="77777777" w:rsidR="00606432" w:rsidRDefault="00000000">
      <w:pPr>
        <w:jc w:val="center"/>
      </w:pPr>
      <w:r>
        <w:rPr>
          <w:noProof/>
        </w:rPr>
        <w:drawing>
          <wp:inline distT="0" distB="0" distL="0" distR="0" wp14:anchorId="3940D9C5" wp14:editId="07EF1C82">
            <wp:extent cx="5303520" cy="263783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proyectos_activo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3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F9D4" w14:textId="77777777" w:rsidR="00606432" w:rsidRDefault="00000000">
      <w:pPr>
        <w:spacing w:after="200"/>
        <w:jc w:val="center"/>
      </w:pPr>
      <w:r>
        <w:rPr>
          <w:rFonts w:ascii="Calibri" w:hAnsi="Calibri"/>
          <w:i/>
          <w:color w:val="595959"/>
          <w:sz w:val="18"/>
        </w:rPr>
        <w:t>Figura 4. Número de proyectos activos asignados por PM (fuente: Maestro de Proyectos).</w:t>
      </w:r>
    </w:p>
    <w:p w14:paraId="54081341" w14:textId="77777777" w:rsidR="00606432" w:rsidRDefault="00606432"/>
    <w:p w14:paraId="54D78B44" w14:textId="77777777" w:rsidR="0060643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B2554B4" wp14:editId="622F8768">
            <wp:extent cx="5486400" cy="250144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distribucion_categori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1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683B2" w14:textId="77777777" w:rsidR="00606432" w:rsidRDefault="00000000">
      <w:pPr>
        <w:spacing w:after="200"/>
        <w:jc w:val="center"/>
      </w:pPr>
      <w:r>
        <w:rPr>
          <w:rFonts w:ascii="Calibri" w:hAnsi="Calibri"/>
          <w:i/>
          <w:color w:val="595959"/>
          <w:sz w:val="18"/>
        </w:rPr>
        <w:t xml:space="preserve">Figura 5. Distribución de horas por categoría (facturable, interno/administrativo, vacaciones/ausencia) por PM – </w:t>
      </w:r>
      <w:proofErr w:type="gramStart"/>
      <w:r>
        <w:rPr>
          <w:rFonts w:ascii="Calibri" w:hAnsi="Calibri"/>
          <w:i/>
          <w:color w:val="595959"/>
          <w:sz w:val="18"/>
        </w:rPr>
        <w:t>Marzo</w:t>
      </w:r>
      <w:proofErr w:type="gramEnd"/>
      <w:r>
        <w:rPr>
          <w:rFonts w:ascii="Calibri" w:hAnsi="Calibri"/>
          <w:i/>
          <w:color w:val="595959"/>
          <w:sz w:val="18"/>
        </w:rPr>
        <w:t xml:space="preserve"> 2026.</w:t>
      </w:r>
    </w:p>
    <w:p w14:paraId="50F73541" w14:textId="77777777" w:rsidR="00606432" w:rsidRDefault="00000000">
      <w:r>
        <w:br w:type="page"/>
      </w:r>
    </w:p>
    <w:p w14:paraId="36C2E68A" w14:textId="77777777" w:rsidR="00606432" w:rsidRDefault="00000000">
      <w:pPr>
        <w:pStyle w:val="Ttulo1"/>
      </w:pPr>
      <w:r>
        <w:rPr>
          <w:rFonts w:ascii="Calibri" w:hAnsi="Calibri"/>
          <w:b/>
          <w:color w:val="003059"/>
          <w:sz w:val="32"/>
        </w:rPr>
        <w:lastRenderedPageBreak/>
        <w:t>5. Conclusiones y Alertas</w:t>
      </w:r>
    </w:p>
    <w:p w14:paraId="6E13137F" w14:textId="77777777" w:rsidR="00606432" w:rsidRDefault="00606432">
      <w:pPr>
        <w:pBdr>
          <w:bottom w:val="single" w:sz="6" w:space="1" w:color="003059"/>
        </w:pBdr>
        <w:spacing w:after="120"/>
      </w:pPr>
    </w:p>
    <w:p w14:paraId="6CDFE765" w14:textId="77777777" w:rsidR="00606432" w:rsidRDefault="00000000">
      <w:pPr>
        <w:spacing w:after="160"/>
        <w:jc w:val="left"/>
      </w:pPr>
      <w:r>
        <w:rPr>
          <w:rFonts w:ascii="Calibri" w:hAnsi="Calibri"/>
          <w:sz w:val="22"/>
        </w:rPr>
        <w:t>A partir del análisis de los datos de OpenAir para marzo y abril de 2026, se identifican los siguientes hallazgos clave:</w:t>
      </w:r>
    </w:p>
    <w:p w14:paraId="64BCFC0F" w14:textId="77777777" w:rsidR="00606432" w:rsidRDefault="00000000"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Equipo operando a plena capacidad: </w:t>
      </w:r>
      <w:r>
        <w:rPr>
          <w:rFonts w:ascii="Calibri" w:hAnsi="Calibri"/>
          <w:sz w:val="22"/>
        </w:rPr>
        <w:t>El 100% de los PMs analizados registraron horas cercanas o superiores a la capacidad estándar de 44h/semana durante marzo. Esto indica que el equipo no tiene margen de absorción para nuevos proyectos sin redistribución previa.</w:t>
      </w:r>
    </w:p>
    <w:p w14:paraId="411EBAB8" w14:textId="77777777" w:rsidR="00606432" w:rsidRDefault="00000000"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PMs con sobrecarga identificada: </w:t>
      </w:r>
      <w:r>
        <w:rPr>
          <w:rFonts w:ascii="Calibri" w:hAnsi="Calibri"/>
          <w:sz w:val="22"/>
        </w:rPr>
        <w:t>David Cortes (102.3%) e Indira Duarte (104.6%) superaron la capacidad en marzo. Indira concentra el 88.2% de su tiempo en un único proyecto (ADRES AI Medical Audit), lo cual representa un riesgo operativo.</w:t>
      </w:r>
    </w:p>
    <w:p w14:paraId="52EDF491" w14:textId="77777777" w:rsidR="00606432" w:rsidRDefault="00000000"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Exceso de proyectos – Oscar Barragan: </w:t>
      </w:r>
      <w:r>
        <w:rPr>
          <w:rFonts w:ascii="Calibri" w:hAnsi="Calibri"/>
          <w:sz w:val="22"/>
        </w:rPr>
        <w:t>Con 56 proyectos activos asignados, Oscar Barragan tiene la cartera más extensa del equipo. Se recomienda realizar una revisión de proyectos en estado inactivo o de baja actividad que deben ser actualizados o cerrados en el maestro.</w:t>
      </w:r>
    </w:p>
    <w:p w14:paraId="0DCC42B5" w14:textId="77777777" w:rsidR="00606432" w:rsidRDefault="00000000"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Patrón atípico – Diana Castro: </w:t>
      </w:r>
      <w:r>
        <w:rPr>
          <w:rFonts w:ascii="Calibri" w:hAnsi="Calibri"/>
          <w:sz w:val="22"/>
        </w:rPr>
        <w:t>El 74.7% del tiempo registrado de Diana Castro en marzo corresponde a reuniones internas y capacitación. Se requiere validar si este patrón refleja su rol actual o si hay un problema de registro de horas.</w:t>
      </w:r>
    </w:p>
    <w:p w14:paraId="7027E009" w14:textId="77777777" w:rsidR="00606432" w:rsidRDefault="00000000"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Proyectos con códigos </w:t>
      </w:r>
      <w:proofErr w:type="gramStart"/>
      <w:r>
        <w:rPr>
          <w:rFonts w:ascii="Calibri" w:hAnsi="Calibri"/>
          <w:b/>
          <w:color w:val="003059"/>
          <w:sz w:val="22"/>
        </w:rPr>
        <w:t>INACTIVO activos</w:t>
      </w:r>
      <w:proofErr w:type="gramEnd"/>
      <w:r>
        <w:rPr>
          <w:rFonts w:ascii="Calibri" w:hAnsi="Calibri"/>
          <w:b/>
          <w:color w:val="003059"/>
          <w:sz w:val="22"/>
        </w:rPr>
        <w:t xml:space="preserve">: </w:t>
      </w:r>
      <w:r>
        <w:rPr>
          <w:rFonts w:ascii="Calibri" w:hAnsi="Calibri"/>
          <w:sz w:val="22"/>
        </w:rPr>
        <w:t>Daniel Sebastian Vargas registra horas contra proyectos marcados como "INACTIVO" en OpenAir, lo que indica inconsistencias en la gestión de proyectos en la plataforma.</w:t>
      </w:r>
    </w:p>
    <w:p w14:paraId="44CAA1A5" w14:textId="77777777" w:rsidR="00606432" w:rsidRDefault="00000000"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</w:t>
      </w:r>
      <w:proofErr w:type="gramStart"/>
      <w:r>
        <w:rPr>
          <w:rFonts w:ascii="Calibri" w:hAnsi="Calibri"/>
          <w:b/>
          <w:color w:val="003059"/>
          <w:sz w:val="22"/>
        </w:rPr>
        <w:t>Abril</w:t>
      </w:r>
      <w:proofErr w:type="gramEnd"/>
      <w:r>
        <w:rPr>
          <w:rFonts w:ascii="Calibri" w:hAnsi="Calibri"/>
          <w:b/>
          <w:color w:val="003059"/>
          <w:sz w:val="22"/>
        </w:rPr>
        <w:t xml:space="preserve"> con datos parciales: </w:t>
      </w:r>
      <w:r>
        <w:rPr>
          <w:rFonts w:ascii="Calibri" w:hAnsi="Calibri"/>
          <w:sz w:val="22"/>
        </w:rPr>
        <w:t>Los datos de abril reflejan entre 1.6 y 2.6 semanas de registro por PM, lo que sugiere que no todos han completado el reporte de horas. Se recomienda verificar el cierre de timesheets.</w:t>
      </w:r>
    </w:p>
    <w:p w14:paraId="2CA811D5" w14:textId="77777777" w:rsidR="00606432" w:rsidRDefault="00000000">
      <w:r>
        <w:br w:type="page"/>
      </w:r>
    </w:p>
    <w:p w14:paraId="46C0D884" w14:textId="77777777" w:rsidR="00606432" w:rsidRDefault="00000000">
      <w:pPr>
        <w:pStyle w:val="Ttulo1"/>
      </w:pPr>
      <w:r>
        <w:rPr>
          <w:rFonts w:ascii="Calibri" w:hAnsi="Calibri"/>
          <w:b/>
          <w:color w:val="003059"/>
          <w:sz w:val="32"/>
        </w:rPr>
        <w:lastRenderedPageBreak/>
        <w:t>6. Fuentes y Metodología</w:t>
      </w:r>
    </w:p>
    <w:p w14:paraId="6F3F2C5F" w14:textId="77777777" w:rsidR="00606432" w:rsidRDefault="00606432">
      <w:pPr>
        <w:pBdr>
          <w:bottom w:val="single" w:sz="6" w:space="1" w:color="003059"/>
        </w:pBdr>
        <w:spacing w:after="120"/>
      </w:pPr>
    </w:p>
    <w:p w14:paraId="65963258" w14:textId="77777777" w:rsidR="00606432" w:rsidRDefault="00000000">
      <w:pPr>
        <w:pStyle w:val="Prrafodelista"/>
        <w:spacing w:after="60"/>
        <w:ind w:left="567"/>
      </w:pPr>
      <w:r>
        <w:rPr>
          <w:rFonts w:ascii="Calibri" w:hAnsi="Calibri"/>
          <w:sz w:val="22"/>
        </w:rPr>
        <w:t xml:space="preserve">• Archivo de horas: OpenAir Export – Horas Marzo </w:t>
      </w:r>
      <w:proofErr w:type="gramStart"/>
      <w:r>
        <w:rPr>
          <w:rFonts w:ascii="Calibri" w:hAnsi="Calibri"/>
          <w:sz w:val="22"/>
        </w:rPr>
        <w:t>Abril</w:t>
      </w:r>
      <w:proofErr w:type="gramEnd"/>
      <w:r>
        <w:rPr>
          <w:rFonts w:ascii="Calibri" w:hAnsi="Calibri"/>
          <w:sz w:val="22"/>
        </w:rPr>
        <w:t xml:space="preserve"> 2026 (42,542 registros)</w:t>
      </w:r>
    </w:p>
    <w:p w14:paraId="4E16414B" w14:textId="77777777" w:rsidR="00606432" w:rsidRDefault="00000000">
      <w:pPr>
        <w:pStyle w:val="Prrafodelista"/>
        <w:spacing w:after="60"/>
        <w:ind w:left="567"/>
      </w:pPr>
      <w:r>
        <w:rPr>
          <w:rFonts w:ascii="Calibri" w:hAnsi="Calibri"/>
          <w:sz w:val="22"/>
        </w:rPr>
        <w:t>• Maestro de proyectos: maestro.proyectos.xlsx – Hoja "project" (173 proyectos activos)</w:t>
      </w:r>
    </w:p>
    <w:p w14:paraId="46D3C698" w14:textId="77777777" w:rsidR="00606432" w:rsidRDefault="00000000">
      <w:pPr>
        <w:pStyle w:val="Prrafodelista"/>
        <w:spacing w:after="60"/>
        <w:ind w:left="567"/>
      </w:pPr>
      <w:r>
        <w:rPr>
          <w:rFonts w:ascii="Calibri" w:hAnsi="Calibri"/>
          <w:sz w:val="22"/>
        </w:rPr>
        <w:t>• Capacidad estándar utilizada: 44 horas/semana por PM</w:t>
      </w:r>
    </w:p>
    <w:p w14:paraId="457681B8" w14:textId="77777777" w:rsidR="00606432" w:rsidRDefault="00000000">
      <w:pPr>
        <w:pStyle w:val="Prrafodelista"/>
        <w:spacing w:after="60"/>
        <w:ind w:left="567"/>
      </w:pPr>
      <w:r>
        <w:rPr>
          <w:rFonts w:ascii="Calibri" w:hAnsi="Calibri"/>
          <w:sz w:val="22"/>
        </w:rPr>
        <w:t>• Cálculo de capacidad mensual: número de semanas × 44 horas</w:t>
      </w:r>
    </w:p>
    <w:p w14:paraId="6E5B5B23" w14:textId="77777777" w:rsidR="00606432" w:rsidRDefault="00000000">
      <w:pPr>
        <w:pStyle w:val="Prrafodelista"/>
        <w:spacing w:after="60"/>
        <w:ind w:left="567"/>
      </w:pPr>
      <w:r>
        <w:rPr>
          <w:rFonts w:ascii="Calibri" w:hAnsi="Calibri"/>
          <w:sz w:val="22"/>
        </w:rPr>
        <w:t>• Proyectos identificados como colombianos: prefijo "CO -" o cliente colombiano</w:t>
      </w:r>
    </w:p>
    <w:p w14:paraId="41C4521D" w14:textId="77777777" w:rsidR="00606432" w:rsidRDefault="00000000">
      <w:pPr>
        <w:pStyle w:val="Prrafodelista"/>
        <w:spacing w:after="60"/>
        <w:ind w:left="567"/>
      </w:pPr>
      <w:r>
        <w:rPr>
          <w:rFonts w:ascii="Calibri" w:hAnsi="Calibri"/>
          <w:sz w:val="22"/>
        </w:rPr>
        <w:t>• Categorías de horas: Facturable / Interno-Administrativo / Vacaciones-Ausencia</w:t>
      </w:r>
    </w:p>
    <w:p w14:paraId="238EFAE1" w14:textId="77777777" w:rsidR="00606432" w:rsidRDefault="00000000">
      <w:pPr>
        <w:pStyle w:val="Prrafodelista"/>
        <w:spacing w:after="60"/>
        <w:ind w:left="567"/>
      </w:pPr>
      <w:r>
        <w:rPr>
          <w:rFonts w:ascii="Calibri" w:hAnsi="Calibri"/>
          <w:sz w:val="22"/>
        </w:rPr>
        <w:t>• Herramientas utilizadas: Python (openpyxl, matplotlib, python-docx)</w:t>
      </w:r>
    </w:p>
    <w:sectPr w:rsidR="00606432" w:rsidSect="007C4B1C">
      <w:headerReference w:type="default" r:id="rId25"/>
      <w:footerReference w:type="default" r:id="rId26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6F11A" w14:textId="77777777" w:rsidR="0086216E" w:rsidRDefault="0086216E" w:rsidP="007C4B1C">
      <w:r>
        <w:separator/>
      </w:r>
    </w:p>
  </w:endnote>
  <w:endnote w:type="continuationSeparator" w:id="0">
    <w:p w14:paraId="3F684678" w14:textId="77777777" w:rsidR="0086216E" w:rsidRDefault="0086216E" w:rsidP="007C4B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ontserrat">
    <w:altName w:val="Cambria"/>
    <w:charset w:val="00"/>
    <w:family w:val="auto"/>
    <w:pitch w:val="variable"/>
    <w:sig w:usb0="2000020F" w:usb1="00000003" w:usb2="00000000" w:usb3="00000000" w:csb0="00000197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ingLiU"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Roboto Black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3DED4" w14:textId="77777777" w:rsidR="007C4B1C" w:rsidRPr="007C4B1C" w:rsidRDefault="36885F8C" w:rsidP="007C4B1C">
    <w:pPr>
      <w:pStyle w:val="Piedepgina"/>
      <w:tabs>
        <w:tab w:val="clear" w:pos="4680"/>
        <w:tab w:val="clear" w:pos="9360"/>
        <w:tab w:val="right" w:pos="7920"/>
      </w:tabs>
      <w:ind w:left="90" w:right="360" w:hanging="450"/>
      <w:jc w:val="right"/>
      <w:rPr>
        <w:rFonts w:cs="Montserrat"/>
        <w:color w:val="808080" w:themeColor="text1" w:themeShade="80"/>
        <w:sz w:val="13"/>
        <w:szCs w:val="13"/>
      </w:rPr>
    </w:pPr>
    <w:bookmarkStart w:id="1" w:name="_Int_7ZhjQ9Lj"/>
    <w:r w:rsidRPr="00B53491">
      <w:rPr>
        <w:rFonts w:cs="Montserrat"/>
        <w:color w:val="808080" w:themeColor="text1" w:themeShade="80"/>
        <w:sz w:val="13"/>
        <w:szCs w:val="13"/>
        <w:lang w:val="en-US"/>
      </w:rPr>
      <w:t>© Copyright of</w:t>
    </w:r>
    <w:bookmarkEnd w:id="1"/>
    <w:r w:rsidRPr="00B53491">
      <w:rPr>
        <w:rFonts w:cs="Montserrat"/>
        <w:color w:val="808080" w:themeColor="text1" w:themeShade="80"/>
        <w:sz w:val="13"/>
        <w:szCs w:val="13"/>
        <w:lang w:val="en-US"/>
      </w:rPr>
      <w:t xml:space="preserve"> Blend360 2023. All rights reserved.</w:t>
    </w:r>
    <w:r w:rsidR="007C4B1C" w:rsidRPr="0013604F">
      <w:rPr>
        <w:rFonts w:cs="Montserrat"/>
        <w:color w:val="808080" w:themeColor="text1" w:themeShade="80"/>
        <w:sz w:val="13"/>
        <w:szCs w:val="13"/>
      </w:rPr>
      <w:ptab w:relativeTo="margin" w:alignment="center" w:leader="none"/>
    </w:r>
    <w:r w:rsidRPr="00B53491">
      <w:rPr>
        <w:rFonts w:cs="Montserrat"/>
        <w:color w:val="808080" w:themeColor="text1" w:themeShade="80"/>
        <w:sz w:val="13"/>
        <w:szCs w:val="13"/>
        <w:lang w:val="en-US"/>
      </w:rPr>
      <w:t xml:space="preserve">   </w:t>
    </w:r>
    <w:r w:rsidR="007C4B1C" w:rsidRPr="0013604F">
      <w:rPr>
        <w:rFonts w:cs="Montserrat"/>
        <w:color w:val="808080" w:themeColor="text1" w:themeShade="80"/>
        <w:sz w:val="13"/>
        <w:szCs w:val="13"/>
      </w:rPr>
      <w:ptab w:relativeTo="margin" w:alignment="right" w:leader="none"/>
    </w:r>
    <w:r w:rsidRPr="00B53491">
      <w:rPr>
        <w:rFonts w:cs="Montserrat"/>
        <w:color w:val="808080" w:themeColor="text1" w:themeShade="80"/>
        <w:sz w:val="13"/>
        <w:szCs w:val="13"/>
        <w:lang w:val="en-US"/>
      </w:rPr>
      <w:t xml:space="preserve">  </w:t>
    </w:r>
    <w:r w:rsidRPr="0013604F">
      <w:rPr>
        <w:rFonts w:cs="Montserrat"/>
        <w:color w:val="808080" w:themeColor="text1" w:themeShade="80"/>
        <w:sz w:val="13"/>
        <w:szCs w:val="13"/>
      </w:rPr>
      <w:t>www.blend360.com |       Blend360 |       @OfficialB36</w:t>
    </w:r>
    <w:r>
      <w:rPr>
        <w:rFonts w:cs="Montserrat"/>
        <w:color w:val="808080" w:themeColor="text1" w:themeShade="80"/>
        <w:sz w:val="13"/>
        <w:szCs w:val="13"/>
      </w:rPr>
      <w:t>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28D6A" w14:textId="77777777" w:rsidR="0086216E" w:rsidRDefault="0086216E" w:rsidP="007C4B1C">
      <w:r>
        <w:separator/>
      </w:r>
    </w:p>
  </w:footnote>
  <w:footnote w:type="continuationSeparator" w:id="0">
    <w:p w14:paraId="6698100F" w14:textId="77777777" w:rsidR="0086216E" w:rsidRDefault="0086216E" w:rsidP="007C4B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33AEF" w14:textId="77777777" w:rsidR="007C4B1C" w:rsidRDefault="007C4B1C" w:rsidP="007C4B1C">
    <w:pPr>
      <w:pStyle w:val="Encabezado"/>
      <w:tabs>
        <w:tab w:val="clear" w:pos="4680"/>
        <w:tab w:val="clear" w:pos="9360"/>
        <w:tab w:val="left" w:pos="1998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2FD11F00" wp14:editId="049F08C3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1270000" cy="241935"/>
          <wp:effectExtent l="0" t="0" r="0" b="0"/>
          <wp:wrapNone/>
          <wp:docPr id="647036729" name="Picture 647036729" descr="A blue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558834" name="Picture 3" descr="A blue and black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70000" cy="2419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648D0E4" w14:textId="77777777" w:rsidR="007C4B1C" w:rsidRDefault="007C4B1C">
    <w:pPr>
      <w:pStyle w:val="Encabezado"/>
    </w:pPr>
    <w:r>
      <w:rPr>
        <w:noProof/>
      </w:rPr>
      <w:drawing>
        <wp:anchor distT="0" distB="0" distL="114300" distR="114300" simplePos="0" relativeHeight="251658241" behindDoc="1" locked="0" layoutInCell="1" allowOverlap="1" wp14:anchorId="641FD86F" wp14:editId="34BF11FC">
          <wp:simplePos x="0" y="0"/>
          <wp:positionH relativeFrom="column">
            <wp:posOffset>1817370</wp:posOffset>
          </wp:positionH>
          <wp:positionV relativeFrom="paragraph">
            <wp:posOffset>1327150</wp:posOffset>
          </wp:positionV>
          <wp:extent cx="12051665" cy="6775450"/>
          <wp:effectExtent l="0" t="0" r="0" b="0"/>
          <wp:wrapNone/>
          <wp:docPr id="59304064" name="Picture 59304064" descr="A blue circles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7025932" name="Picture 4" descr="A blue circles on a black background&#10;&#10;Description automatically generated"/>
                  <pic:cNvPicPr/>
                </pic:nvPicPr>
                <pic:blipFill>
                  <a:blip r:embed="rId2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>
                    <a:off x="0" y="0"/>
                    <a:ext cx="12051665" cy="6775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bgzrDjz7QSyiy" int2:id="044pl1HD">
      <int2:state int2:value="Rejected" int2:type="spell"/>
    </int2:textHash>
    <int2:textHash int2:hashCode="ColNt8eS4Qp544" int2:id="1U0YVbA0">
      <int2:state int2:value="Rejected" int2:type="spell"/>
    </int2:textHash>
    <int2:textHash int2:hashCode="Z0X6r62fBYPGJu" int2:id="21gPDc7a">
      <int2:state int2:value="Rejected" int2:type="AugLoop_Text_Critique"/>
    </int2:textHash>
    <int2:textHash int2:hashCode="tLs5z+UXpwmqIW" int2:id="2EgFqz9G">
      <int2:state int2:value="Rejected" int2:type="AugLoop_Text_Critique"/>
    </int2:textHash>
    <int2:textHash int2:hashCode="zJ+T0iXpZSq8nY" int2:id="3q4mHOz8">
      <int2:state int2:value="Rejected" int2:type="AugLoop_Text_Critique"/>
    </int2:textHash>
    <int2:textHash int2:hashCode="BvgKTTEubVGA3C" int2:id="482SoWEs">
      <int2:state int2:value="Rejected" int2:type="AugLoop_Text_Critique"/>
    </int2:textHash>
    <int2:textHash int2:hashCode="AA55PbcMWTCfpv" int2:id="FZs4sJsc">
      <int2:state int2:value="Rejected" int2:type="AugLoop_Text_Critique"/>
    </int2:textHash>
    <int2:textHash int2:hashCode="iKxElUECpMPF1C" int2:id="PaphJT1n">
      <int2:state int2:value="Rejected" int2:type="AugLoop_Text_Critique"/>
    </int2:textHash>
    <int2:textHash int2:hashCode="jXBQ/896LuKc12" int2:id="TSLoaul5">
      <int2:state int2:value="Rejected" int2:type="spell"/>
    </int2:textHash>
    <int2:textHash int2:hashCode="tKonPIJC4H8j6o" int2:id="d32WzG0L">
      <int2:state int2:value="Rejected" int2:type="spell"/>
    </int2:textHash>
    <int2:textHash int2:hashCode="xpwq9HvkdzVE8J" int2:id="joA1xYpG">
      <int2:state int2:value="Rejected" int2:type="AugLoop_Text_Critique"/>
    </int2:textHash>
    <int2:textHash int2:hashCode="BhrHQAR/JN2fl8" int2:id="pxVBcaXt">
      <int2:state int2:value="Rejected" int2:type="AugLoop_Text_Critique"/>
    </int2:textHash>
    <int2:textHash int2:hashCode="/BZuuBNh/zEXnN" int2:id="wQZOc1a0">
      <int2:state int2:value="Rejected" int2:type="spell"/>
    </int2:textHash>
    <int2:bookmark int2:bookmarkName="_Int_7ZhjQ9Lj" int2:invalidationBookmarkName="" int2:hashCode="8FXpfXkeervM6g" int2:id="SaUHGt0t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575C"/>
    <w:multiLevelType w:val="multilevel"/>
    <w:tmpl w:val="9140A9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01526858"/>
    <w:multiLevelType w:val="hybridMultilevel"/>
    <w:tmpl w:val="74D6A1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FB50CE"/>
    <w:multiLevelType w:val="hybridMultilevel"/>
    <w:tmpl w:val="7FC08D62"/>
    <w:lvl w:ilvl="0" w:tplc="59BCFCAE">
      <w:start w:val="1"/>
      <w:numFmt w:val="decimal"/>
      <w:lvlText w:val="%1."/>
      <w:lvlJc w:val="left"/>
      <w:pPr>
        <w:ind w:left="720" w:hanging="360"/>
      </w:pPr>
    </w:lvl>
    <w:lvl w:ilvl="1" w:tplc="268884E8">
      <w:start w:val="1"/>
      <w:numFmt w:val="lowerLetter"/>
      <w:lvlText w:val="%2."/>
      <w:lvlJc w:val="left"/>
      <w:pPr>
        <w:ind w:left="1440" w:hanging="360"/>
      </w:pPr>
    </w:lvl>
    <w:lvl w:ilvl="2" w:tplc="2E6093DE">
      <w:start w:val="1"/>
      <w:numFmt w:val="lowerRoman"/>
      <w:lvlText w:val="%3."/>
      <w:lvlJc w:val="right"/>
      <w:pPr>
        <w:ind w:left="2160" w:hanging="180"/>
      </w:pPr>
    </w:lvl>
    <w:lvl w:ilvl="3" w:tplc="5974544C">
      <w:start w:val="1"/>
      <w:numFmt w:val="decimal"/>
      <w:lvlText w:val="%4."/>
      <w:lvlJc w:val="left"/>
      <w:pPr>
        <w:ind w:left="2880" w:hanging="360"/>
      </w:pPr>
    </w:lvl>
    <w:lvl w:ilvl="4" w:tplc="41B6752E">
      <w:start w:val="1"/>
      <w:numFmt w:val="lowerLetter"/>
      <w:lvlText w:val="%5."/>
      <w:lvlJc w:val="left"/>
      <w:pPr>
        <w:ind w:left="3600" w:hanging="360"/>
      </w:pPr>
    </w:lvl>
    <w:lvl w:ilvl="5" w:tplc="D7DA61AA">
      <w:start w:val="1"/>
      <w:numFmt w:val="lowerRoman"/>
      <w:lvlText w:val="%6."/>
      <w:lvlJc w:val="right"/>
      <w:pPr>
        <w:ind w:left="4320" w:hanging="180"/>
      </w:pPr>
    </w:lvl>
    <w:lvl w:ilvl="6" w:tplc="0E1EF72A">
      <w:start w:val="1"/>
      <w:numFmt w:val="decimal"/>
      <w:lvlText w:val="%7."/>
      <w:lvlJc w:val="left"/>
      <w:pPr>
        <w:ind w:left="5040" w:hanging="360"/>
      </w:pPr>
    </w:lvl>
    <w:lvl w:ilvl="7" w:tplc="8D768670">
      <w:start w:val="1"/>
      <w:numFmt w:val="lowerLetter"/>
      <w:lvlText w:val="%8."/>
      <w:lvlJc w:val="left"/>
      <w:pPr>
        <w:ind w:left="5760" w:hanging="360"/>
      </w:pPr>
    </w:lvl>
    <w:lvl w:ilvl="8" w:tplc="1C762B2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0EEADA"/>
    <w:multiLevelType w:val="hybridMultilevel"/>
    <w:tmpl w:val="0B5AFADE"/>
    <w:lvl w:ilvl="0" w:tplc="D5ACD460">
      <w:start w:val="1"/>
      <w:numFmt w:val="decimal"/>
      <w:lvlText w:val="%1."/>
      <w:lvlJc w:val="left"/>
      <w:pPr>
        <w:ind w:left="720" w:hanging="360"/>
      </w:pPr>
    </w:lvl>
    <w:lvl w:ilvl="1" w:tplc="EB5A6582">
      <w:start w:val="1"/>
      <w:numFmt w:val="lowerLetter"/>
      <w:lvlText w:val="%2."/>
      <w:lvlJc w:val="left"/>
      <w:pPr>
        <w:ind w:left="1440" w:hanging="360"/>
      </w:pPr>
    </w:lvl>
    <w:lvl w:ilvl="2" w:tplc="B278206A">
      <w:start w:val="1"/>
      <w:numFmt w:val="lowerRoman"/>
      <w:lvlText w:val="%3."/>
      <w:lvlJc w:val="right"/>
      <w:pPr>
        <w:ind w:left="2160" w:hanging="180"/>
      </w:pPr>
    </w:lvl>
    <w:lvl w:ilvl="3" w:tplc="F684A808">
      <w:start w:val="1"/>
      <w:numFmt w:val="decimal"/>
      <w:lvlText w:val="%4."/>
      <w:lvlJc w:val="left"/>
      <w:pPr>
        <w:ind w:left="2880" w:hanging="360"/>
      </w:pPr>
    </w:lvl>
    <w:lvl w:ilvl="4" w:tplc="B380C6B4">
      <w:start w:val="1"/>
      <w:numFmt w:val="lowerLetter"/>
      <w:lvlText w:val="%5."/>
      <w:lvlJc w:val="left"/>
      <w:pPr>
        <w:ind w:left="3600" w:hanging="360"/>
      </w:pPr>
    </w:lvl>
    <w:lvl w:ilvl="5" w:tplc="7334130C">
      <w:start w:val="1"/>
      <w:numFmt w:val="lowerRoman"/>
      <w:lvlText w:val="%6."/>
      <w:lvlJc w:val="right"/>
      <w:pPr>
        <w:ind w:left="4320" w:hanging="180"/>
      </w:pPr>
    </w:lvl>
    <w:lvl w:ilvl="6" w:tplc="FEEC42C8">
      <w:start w:val="1"/>
      <w:numFmt w:val="decimal"/>
      <w:lvlText w:val="%7."/>
      <w:lvlJc w:val="left"/>
      <w:pPr>
        <w:ind w:left="5040" w:hanging="360"/>
      </w:pPr>
    </w:lvl>
    <w:lvl w:ilvl="7" w:tplc="7116F410">
      <w:start w:val="1"/>
      <w:numFmt w:val="lowerLetter"/>
      <w:lvlText w:val="%8."/>
      <w:lvlJc w:val="left"/>
      <w:pPr>
        <w:ind w:left="5760" w:hanging="360"/>
      </w:pPr>
    </w:lvl>
    <w:lvl w:ilvl="8" w:tplc="B8E0FF9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8200C"/>
    <w:multiLevelType w:val="hybridMultilevel"/>
    <w:tmpl w:val="4C18AD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427C2F"/>
    <w:multiLevelType w:val="hybridMultilevel"/>
    <w:tmpl w:val="D7BA80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8196A2"/>
    <w:multiLevelType w:val="hybridMultilevel"/>
    <w:tmpl w:val="5BD0D842"/>
    <w:lvl w:ilvl="0" w:tplc="FC8AC812">
      <w:start w:val="1"/>
      <w:numFmt w:val="decimal"/>
      <w:lvlText w:val="%1."/>
      <w:lvlJc w:val="left"/>
      <w:pPr>
        <w:ind w:left="720" w:hanging="360"/>
      </w:pPr>
    </w:lvl>
    <w:lvl w:ilvl="1" w:tplc="F0742F3A">
      <w:start w:val="1"/>
      <w:numFmt w:val="lowerLetter"/>
      <w:lvlText w:val="%2."/>
      <w:lvlJc w:val="left"/>
      <w:pPr>
        <w:ind w:left="1440" w:hanging="360"/>
      </w:pPr>
    </w:lvl>
    <w:lvl w:ilvl="2" w:tplc="1BE688D8">
      <w:start w:val="1"/>
      <w:numFmt w:val="lowerRoman"/>
      <w:lvlText w:val="%3."/>
      <w:lvlJc w:val="right"/>
      <w:pPr>
        <w:ind w:left="2160" w:hanging="180"/>
      </w:pPr>
    </w:lvl>
    <w:lvl w:ilvl="3" w:tplc="33909A24">
      <w:start w:val="1"/>
      <w:numFmt w:val="decimal"/>
      <w:lvlText w:val="%4."/>
      <w:lvlJc w:val="left"/>
      <w:pPr>
        <w:ind w:left="2880" w:hanging="360"/>
      </w:pPr>
    </w:lvl>
    <w:lvl w:ilvl="4" w:tplc="D5BAEEC2">
      <w:start w:val="1"/>
      <w:numFmt w:val="lowerLetter"/>
      <w:lvlText w:val="%5."/>
      <w:lvlJc w:val="left"/>
      <w:pPr>
        <w:ind w:left="3600" w:hanging="360"/>
      </w:pPr>
    </w:lvl>
    <w:lvl w:ilvl="5" w:tplc="23C23462">
      <w:start w:val="1"/>
      <w:numFmt w:val="lowerRoman"/>
      <w:lvlText w:val="%6."/>
      <w:lvlJc w:val="right"/>
      <w:pPr>
        <w:ind w:left="4320" w:hanging="180"/>
      </w:pPr>
    </w:lvl>
    <w:lvl w:ilvl="6" w:tplc="F4A6388E">
      <w:start w:val="1"/>
      <w:numFmt w:val="decimal"/>
      <w:lvlText w:val="%7."/>
      <w:lvlJc w:val="left"/>
      <w:pPr>
        <w:ind w:left="5040" w:hanging="360"/>
      </w:pPr>
    </w:lvl>
    <w:lvl w:ilvl="7" w:tplc="04022A98">
      <w:start w:val="1"/>
      <w:numFmt w:val="lowerLetter"/>
      <w:lvlText w:val="%8."/>
      <w:lvlJc w:val="left"/>
      <w:pPr>
        <w:ind w:left="5760" w:hanging="360"/>
      </w:pPr>
    </w:lvl>
    <w:lvl w:ilvl="8" w:tplc="5432643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2C394B"/>
    <w:multiLevelType w:val="hybridMultilevel"/>
    <w:tmpl w:val="62E2E5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28A1CF"/>
    <w:multiLevelType w:val="multilevel"/>
    <w:tmpl w:val="89BED5BC"/>
    <w:lvl w:ilvl="0">
      <w:start w:val="1"/>
      <w:numFmt w:val="decimal"/>
      <w:lvlText w:val="%1."/>
      <w:lvlJc w:val="right"/>
      <w:pPr>
        <w:ind w:left="720" w:hanging="360"/>
      </w:pPr>
      <w:rPr>
        <w:rFonts w:ascii="Verdana" w:hAnsi="Verdana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6329DF"/>
    <w:multiLevelType w:val="hybridMultilevel"/>
    <w:tmpl w:val="F84298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9A3EFF"/>
    <w:multiLevelType w:val="hybridMultilevel"/>
    <w:tmpl w:val="78F4CE60"/>
    <w:lvl w:ilvl="0" w:tplc="F064DB98">
      <w:start w:val="1"/>
      <w:numFmt w:val="decimal"/>
      <w:lvlText w:val="%1."/>
      <w:lvlJc w:val="left"/>
      <w:pPr>
        <w:ind w:left="720" w:hanging="360"/>
      </w:pPr>
    </w:lvl>
    <w:lvl w:ilvl="1" w:tplc="014AEEA8">
      <w:start w:val="1"/>
      <w:numFmt w:val="lowerLetter"/>
      <w:lvlText w:val="%2."/>
      <w:lvlJc w:val="left"/>
      <w:pPr>
        <w:ind w:left="1440" w:hanging="360"/>
      </w:pPr>
    </w:lvl>
    <w:lvl w:ilvl="2" w:tplc="23468CC2">
      <w:start w:val="1"/>
      <w:numFmt w:val="lowerRoman"/>
      <w:lvlText w:val="%3."/>
      <w:lvlJc w:val="right"/>
      <w:pPr>
        <w:ind w:left="2160" w:hanging="180"/>
      </w:pPr>
    </w:lvl>
    <w:lvl w:ilvl="3" w:tplc="63484CEE">
      <w:start w:val="1"/>
      <w:numFmt w:val="decimal"/>
      <w:lvlText w:val="%4."/>
      <w:lvlJc w:val="left"/>
      <w:pPr>
        <w:ind w:left="2880" w:hanging="360"/>
      </w:pPr>
    </w:lvl>
    <w:lvl w:ilvl="4" w:tplc="C7242CCC">
      <w:start w:val="1"/>
      <w:numFmt w:val="lowerLetter"/>
      <w:lvlText w:val="%5."/>
      <w:lvlJc w:val="left"/>
      <w:pPr>
        <w:ind w:left="3600" w:hanging="360"/>
      </w:pPr>
    </w:lvl>
    <w:lvl w:ilvl="5" w:tplc="EE3E61B0">
      <w:start w:val="1"/>
      <w:numFmt w:val="lowerRoman"/>
      <w:lvlText w:val="%6."/>
      <w:lvlJc w:val="right"/>
      <w:pPr>
        <w:ind w:left="4320" w:hanging="180"/>
      </w:pPr>
    </w:lvl>
    <w:lvl w:ilvl="6" w:tplc="1DCECF24">
      <w:start w:val="1"/>
      <w:numFmt w:val="decimal"/>
      <w:lvlText w:val="%7."/>
      <w:lvlJc w:val="left"/>
      <w:pPr>
        <w:ind w:left="5040" w:hanging="360"/>
      </w:pPr>
    </w:lvl>
    <w:lvl w:ilvl="7" w:tplc="196C9EE8">
      <w:start w:val="1"/>
      <w:numFmt w:val="lowerLetter"/>
      <w:lvlText w:val="%8."/>
      <w:lvlJc w:val="left"/>
      <w:pPr>
        <w:ind w:left="5760" w:hanging="360"/>
      </w:pPr>
    </w:lvl>
    <w:lvl w:ilvl="8" w:tplc="9854324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5F5492"/>
    <w:multiLevelType w:val="hybridMultilevel"/>
    <w:tmpl w:val="709EE9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968472"/>
    <w:multiLevelType w:val="hybridMultilevel"/>
    <w:tmpl w:val="FD6CD2F8"/>
    <w:lvl w:ilvl="0" w:tplc="2A240E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98A6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4EF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E4FA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42E0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AAFF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F6DF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B6D1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633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B618CE"/>
    <w:multiLevelType w:val="hybridMultilevel"/>
    <w:tmpl w:val="B05060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2D52AA"/>
    <w:multiLevelType w:val="hybridMultilevel"/>
    <w:tmpl w:val="16D090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78A16D"/>
    <w:multiLevelType w:val="multilevel"/>
    <w:tmpl w:val="0C068BA8"/>
    <w:lvl w:ilvl="0">
      <w:start w:val="2"/>
      <w:numFmt w:val="decimal"/>
      <w:lvlText w:val="%1."/>
      <w:lvlJc w:val="right"/>
      <w:pPr>
        <w:ind w:left="720" w:hanging="360"/>
      </w:pPr>
      <w:rPr>
        <w:rFonts w:ascii="Verdana" w:hAnsi="Verdana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09241C"/>
    <w:multiLevelType w:val="hybridMultilevel"/>
    <w:tmpl w:val="6BD074A8"/>
    <w:lvl w:ilvl="0" w:tplc="B3706EAE">
      <w:start w:val="1"/>
      <w:numFmt w:val="upperLetter"/>
      <w:lvlText w:val="%1."/>
      <w:lvlJc w:val="left"/>
      <w:pPr>
        <w:ind w:left="720" w:hanging="360"/>
      </w:pPr>
    </w:lvl>
    <w:lvl w:ilvl="1" w:tplc="8CB43E08">
      <w:start w:val="1"/>
      <w:numFmt w:val="lowerLetter"/>
      <w:lvlText w:val="%2."/>
      <w:lvlJc w:val="left"/>
      <w:pPr>
        <w:ind w:left="1440" w:hanging="360"/>
      </w:pPr>
    </w:lvl>
    <w:lvl w:ilvl="2" w:tplc="0D08332C">
      <w:start w:val="1"/>
      <w:numFmt w:val="lowerRoman"/>
      <w:lvlText w:val="%3."/>
      <w:lvlJc w:val="right"/>
      <w:pPr>
        <w:ind w:left="2160" w:hanging="180"/>
      </w:pPr>
    </w:lvl>
    <w:lvl w:ilvl="3" w:tplc="833E6928">
      <w:start w:val="1"/>
      <w:numFmt w:val="decimal"/>
      <w:lvlText w:val="%4."/>
      <w:lvlJc w:val="left"/>
      <w:pPr>
        <w:ind w:left="2880" w:hanging="360"/>
      </w:pPr>
    </w:lvl>
    <w:lvl w:ilvl="4" w:tplc="91200536">
      <w:start w:val="1"/>
      <w:numFmt w:val="lowerLetter"/>
      <w:lvlText w:val="%5."/>
      <w:lvlJc w:val="left"/>
      <w:pPr>
        <w:ind w:left="3600" w:hanging="360"/>
      </w:pPr>
    </w:lvl>
    <w:lvl w:ilvl="5" w:tplc="5BE82D4E">
      <w:start w:val="1"/>
      <w:numFmt w:val="lowerRoman"/>
      <w:lvlText w:val="%6."/>
      <w:lvlJc w:val="right"/>
      <w:pPr>
        <w:ind w:left="4320" w:hanging="180"/>
      </w:pPr>
    </w:lvl>
    <w:lvl w:ilvl="6" w:tplc="60C4A186">
      <w:start w:val="1"/>
      <w:numFmt w:val="decimal"/>
      <w:lvlText w:val="%7."/>
      <w:lvlJc w:val="left"/>
      <w:pPr>
        <w:ind w:left="5040" w:hanging="360"/>
      </w:pPr>
    </w:lvl>
    <w:lvl w:ilvl="7" w:tplc="3C8C219A">
      <w:start w:val="1"/>
      <w:numFmt w:val="lowerLetter"/>
      <w:lvlText w:val="%8."/>
      <w:lvlJc w:val="left"/>
      <w:pPr>
        <w:ind w:left="5760" w:hanging="360"/>
      </w:pPr>
    </w:lvl>
    <w:lvl w:ilvl="8" w:tplc="856269E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F475B6"/>
    <w:multiLevelType w:val="hybridMultilevel"/>
    <w:tmpl w:val="2C725B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AEDD76"/>
    <w:multiLevelType w:val="multilevel"/>
    <w:tmpl w:val="5BA2EFDC"/>
    <w:lvl w:ilvl="0">
      <w:start w:val="1"/>
      <w:numFmt w:val="decimal"/>
      <w:lvlText w:val="%1."/>
      <w:lvlJc w:val="right"/>
      <w:pPr>
        <w:ind w:left="720" w:hanging="360"/>
      </w:pPr>
    </w:lvl>
    <w:lvl w:ilvl="1">
      <w:start w:val="1"/>
      <w:numFmt w:val="decimal"/>
      <w:lvlText w:val="%1.%2."/>
      <w:lvlJc w:val="right"/>
      <w:pPr>
        <w:ind w:left="1440" w:hanging="360"/>
      </w:p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0E66D7"/>
    <w:multiLevelType w:val="hybridMultilevel"/>
    <w:tmpl w:val="7CD6900A"/>
    <w:lvl w:ilvl="0" w:tplc="626E8DEE">
      <w:start w:val="1"/>
      <w:numFmt w:val="decimal"/>
      <w:lvlText w:val="%1."/>
      <w:lvlJc w:val="left"/>
      <w:pPr>
        <w:ind w:left="720" w:hanging="360"/>
      </w:pPr>
    </w:lvl>
    <w:lvl w:ilvl="1" w:tplc="888AA286">
      <w:start w:val="1"/>
      <w:numFmt w:val="lowerLetter"/>
      <w:lvlText w:val="%2."/>
      <w:lvlJc w:val="left"/>
      <w:pPr>
        <w:ind w:left="1440" w:hanging="360"/>
      </w:pPr>
    </w:lvl>
    <w:lvl w:ilvl="2" w:tplc="6A746AF6">
      <w:start w:val="1"/>
      <w:numFmt w:val="lowerRoman"/>
      <w:lvlText w:val="%3."/>
      <w:lvlJc w:val="right"/>
      <w:pPr>
        <w:ind w:left="2160" w:hanging="180"/>
      </w:pPr>
    </w:lvl>
    <w:lvl w:ilvl="3" w:tplc="EB72FC9A">
      <w:start w:val="1"/>
      <w:numFmt w:val="decimal"/>
      <w:lvlText w:val="%4."/>
      <w:lvlJc w:val="left"/>
      <w:pPr>
        <w:ind w:left="2880" w:hanging="360"/>
      </w:pPr>
    </w:lvl>
    <w:lvl w:ilvl="4" w:tplc="5786229E">
      <w:start w:val="1"/>
      <w:numFmt w:val="lowerLetter"/>
      <w:lvlText w:val="%5."/>
      <w:lvlJc w:val="left"/>
      <w:pPr>
        <w:ind w:left="3600" w:hanging="360"/>
      </w:pPr>
    </w:lvl>
    <w:lvl w:ilvl="5" w:tplc="565EE870">
      <w:start w:val="1"/>
      <w:numFmt w:val="lowerRoman"/>
      <w:lvlText w:val="%6."/>
      <w:lvlJc w:val="right"/>
      <w:pPr>
        <w:ind w:left="4320" w:hanging="180"/>
      </w:pPr>
    </w:lvl>
    <w:lvl w:ilvl="6" w:tplc="CF06AB3A">
      <w:start w:val="1"/>
      <w:numFmt w:val="decimal"/>
      <w:lvlText w:val="%7."/>
      <w:lvlJc w:val="left"/>
      <w:pPr>
        <w:ind w:left="5040" w:hanging="360"/>
      </w:pPr>
    </w:lvl>
    <w:lvl w:ilvl="7" w:tplc="7A4059DC">
      <w:start w:val="1"/>
      <w:numFmt w:val="lowerLetter"/>
      <w:lvlText w:val="%8."/>
      <w:lvlJc w:val="left"/>
      <w:pPr>
        <w:ind w:left="5760" w:hanging="360"/>
      </w:pPr>
    </w:lvl>
    <w:lvl w:ilvl="8" w:tplc="D61EE730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2DA8FD"/>
    <w:multiLevelType w:val="hybridMultilevel"/>
    <w:tmpl w:val="8BCCAD66"/>
    <w:lvl w:ilvl="0" w:tplc="CC06B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9C4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D894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FC21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B084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5072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C816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0C6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F08E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B642E9"/>
    <w:multiLevelType w:val="hybridMultilevel"/>
    <w:tmpl w:val="491AD35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0056C0"/>
    <w:multiLevelType w:val="hybridMultilevel"/>
    <w:tmpl w:val="BD1C5E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032513"/>
    <w:multiLevelType w:val="multilevel"/>
    <w:tmpl w:val="BBDA1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CCCD2EC"/>
    <w:multiLevelType w:val="hybridMultilevel"/>
    <w:tmpl w:val="8D06BB58"/>
    <w:lvl w:ilvl="0" w:tplc="B10A5A46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A6DE1E5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DDE3D8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E82CC7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6B8D65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7B0295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1C0405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65662E0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34611B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845A633"/>
    <w:multiLevelType w:val="hybridMultilevel"/>
    <w:tmpl w:val="F8E04814"/>
    <w:lvl w:ilvl="0" w:tplc="83CC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70C8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4C78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2A5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B4E0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704B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6428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4C36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A6A1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A80375"/>
    <w:multiLevelType w:val="multilevel"/>
    <w:tmpl w:val="9C92FBE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7" w15:restartNumberingAfterBreak="0">
    <w:nsid w:val="4ED8F67B"/>
    <w:multiLevelType w:val="hybridMultilevel"/>
    <w:tmpl w:val="0DB40826"/>
    <w:lvl w:ilvl="0" w:tplc="FB381880">
      <w:start w:val="1"/>
      <w:numFmt w:val="decimal"/>
      <w:lvlText w:val="%1."/>
      <w:lvlJc w:val="left"/>
      <w:pPr>
        <w:ind w:left="720" w:hanging="360"/>
      </w:pPr>
    </w:lvl>
    <w:lvl w:ilvl="1" w:tplc="295E72C4">
      <w:start w:val="1"/>
      <w:numFmt w:val="lowerLetter"/>
      <w:lvlText w:val="%2."/>
      <w:lvlJc w:val="left"/>
      <w:pPr>
        <w:ind w:left="1440" w:hanging="360"/>
      </w:pPr>
    </w:lvl>
    <w:lvl w:ilvl="2" w:tplc="417C9284">
      <w:start w:val="1"/>
      <w:numFmt w:val="lowerRoman"/>
      <w:lvlText w:val="%3."/>
      <w:lvlJc w:val="right"/>
      <w:pPr>
        <w:ind w:left="2160" w:hanging="180"/>
      </w:pPr>
    </w:lvl>
    <w:lvl w:ilvl="3" w:tplc="7B62FA06">
      <w:start w:val="1"/>
      <w:numFmt w:val="decimal"/>
      <w:lvlText w:val="%4."/>
      <w:lvlJc w:val="left"/>
      <w:pPr>
        <w:ind w:left="2880" w:hanging="360"/>
      </w:pPr>
    </w:lvl>
    <w:lvl w:ilvl="4" w:tplc="6FFA6A52">
      <w:start w:val="1"/>
      <w:numFmt w:val="lowerLetter"/>
      <w:lvlText w:val="%5."/>
      <w:lvlJc w:val="left"/>
      <w:pPr>
        <w:ind w:left="3600" w:hanging="360"/>
      </w:pPr>
    </w:lvl>
    <w:lvl w:ilvl="5" w:tplc="5F967A8C">
      <w:start w:val="1"/>
      <w:numFmt w:val="lowerRoman"/>
      <w:lvlText w:val="%6."/>
      <w:lvlJc w:val="right"/>
      <w:pPr>
        <w:ind w:left="4320" w:hanging="180"/>
      </w:pPr>
    </w:lvl>
    <w:lvl w:ilvl="6" w:tplc="AB9CEC28">
      <w:start w:val="1"/>
      <w:numFmt w:val="decimal"/>
      <w:lvlText w:val="%7."/>
      <w:lvlJc w:val="left"/>
      <w:pPr>
        <w:ind w:left="5040" w:hanging="360"/>
      </w:pPr>
    </w:lvl>
    <w:lvl w:ilvl="7" w:tplc="49AE2ADA">
      <w:start w:val="1"/>
      <w:numFmt w:val="lowerLetter"/>
      <w:lvlText w:val="%8."/>
      <w:lvlJc w:val="left"/>
      <w:pPr>
        <w:ind w:left="5760" w:hanging="360"/>
      </w:pPr>
    </w:lvl>
    <w:lvl w:ilvl="8" w:tplc="4A8ADE70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2B797B"/>
    <w:multiLevelType w:val="hybridMultilevel"/>
    <w:tmpl w:val="4A8EA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985F93"/>
    <w:multiLevelType w:val="multilevel"/>
    <w:tmpl w:val="FFFFFFFF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850" w:hanging="359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5563ECA1"/>
    <w:multiLevelType w:val="hybridMultilevel"/>
    <w:tmpl w:val="6458F454"/>
    <w:lvl w:ilvl="0" w:tplc="C0369026">
      <w:start w:val="1"/>
      <w:numFmt w:val="decimal"/>
      <w:lvlText w:val="%1)"/>
      <w:lvlJc w:val="left"/>
      <w:pPr>
        <w:ind w:left="720" w:hanging="360"/>
      </w:pPr>
    </w:lvl>
    <w:lvl w:ilvl="1" w:tplc="83C21292">
      <w:start w:val="1"/>
      <w:numFmt w:val="lowerLetter"/>
      <w:lvlText w:val="%2."/>
      <w:lvlJc w:val="left"/>
      <w:pPr>
        <w:ind w:left="1440" w:hanging="360"/>
      </w:pPr>
    </w:lvl>
    <w:lvl w:ilvl="2" w:tplc="D32CBB58">
      <w:start w:val="1"/>
      <w:numFmt w:val="lowerRoman"/>
      <w:lvlText w:val="%3."/>
      <w:lvlJc w:val="right"/>
      <w:pPr>
        <w:ind w:left="2160" w:hanging="180"/>
      </w:pPr>
    </w:lvl>
    <w:lvl w:ilvl="3" w:tplc="BF301EE8">
      <w:start w:val="1"/>
      <w:numFmt w:val="decimal"/>
      <w:lvlText w:val="%4."/>
      <w:lvlJc w:val="left"/>
      <w:pPr>
        <w:ind w:left="2880" w:hanging="360"/>
      </w:pPr>
    </w:lvl>
    <w:lvl w:ilvl="4" w:tplc="25161CD2">
      <w:start w:val="1"/>
      <w:numFmt w:val="lowerLetter"/>
      <w:lvlText w:val="%5."/>
      <w:lvlJc w:val="left"/>
      <w:pPr>
        <w:ind w:left="3600" w:hanging="360"/>
      </w:pPr>
    </w:lvl>
    <w:lvl w:ilvl="5" w:tplc="F8CA1124">
      <w:start w:val="1"/>
      <w:numFmt w:val="lowerRoman"/>
      <w:lvlText w:val="%6."/>
      <w:lvlJc w:val="right"/>
      <w:pPr>
        <w:ind w:left="4320" w:hanging="180"/>
      </w:pPr>
    </w:lvl>
    <w:lvl w:ilvl="6" w:tplc="0694A8F0">
      <w:start w:val="1"/>
      <w:numFmt w:val="decimal"/>
      <w:lvlText w:val="%7."/>
      <w:lvlJc w:val="left"/>
      <w:pPr>
        <w:ind w:left="5040" w:hanging="360"/>
      </w:pPr>
    </w:lvl>
    <w:lvl w:ilvl="7" w:tplc="87508D10">
      <w:start w:val="1"/>
      <w:numFmt w:val="lowerLetter"/>
      <w:lvlText w:val="%8."/>
      <w:lvlJc w:val="left"/>
      <w:pPr>
        <w:ind w:left="5760" w:hanging="360"/>
      </w:pPr>
    </w:lvl>
    <w:lvl w:ilvl="8" w:tplc="1E06337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8A921BC"/>
    <w:multiLevelType w:val="multilevel"/>
    <w:tmpl w:val="A8F2F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AEF405D"/>
    <w:multiLevelType w:val="hybridMultilevel"/>
    <w:tmpl w:val="07BCF5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C1817D"/>
    <w:multiLevelType w:val="hybridMultilevel"/>
    <w:tmpl w:val="97F4F2B4"/>
    <w:lvl w:ilvl="0" w:tplc="7C4E1AC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BFBE56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CC1A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FCAD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204C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484B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A814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E26A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3E3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DF7262"/>
    <w:multiLevelType w:val="multilevel"/>
    <w:tmpl w:val="B2829A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1" w16cid:durableId="311912866">
    <w:abstractNumId w:val="24"/>
  </w:num>
  <w:num w:numId="2" w16cid:durableId="434011757">
    <w:abstractNumId w:val="33"/>
  </w:num>
  <w:num w:numId="3" w16cid:durableId="817117099">
    <w:abstractNumId w:val="12"/>
  </w:num>
  <w:num w:numId="4" w16cid:durableId="727875134">
    <w:abstractNumId w:val="20"/>
  </w:num>
  <w:num w:numId="5" w16cid:durableId="421730000">
    <w:abstractNumId w:val="34"/>
  </w:num>
  <w:num w:numId="6" w16cid:durableId="1365055219">
    <w:abstractNumId w:val="26"/>
  </w:num>
  <w:num w:numId="7" w16cid:durableId="154033849">
    <w:abstractNumId w:val="2"/>
  </w:num>
  <w:num w:numId="8" w16cid:durableId="1094519026">
    <w:abstractNumId w:val="15"/>
  </w:num>
  <w:num w:numId="9" w16cid:durableId="653997233">
    <w:abstractNumId w:val="18"/>
  </w:num>
  <w:num w:numId="10" w16cid:durableId="1867936540">
    <w:abstractNumId w:val="8"/>
  </w:num>
  <w:num w:numId="11" w16cid:durableId="1744985522">
    <w:abstractNumId w:val="3"/>
  </w:num>
  <w:num w:numId="12" w16cid:durableId="554508347">
    <w:abstractNumId w:val="30"/>
  </w:num>
  <w:num w:numId="13" w16cid:durableId="1620448297">
    <w:abstractNumId w:val="19"/>
  </w:num>
  <w:num w:numId="14" w16cid:durableId="2008748922">
    <w:abstractNumId w:val="16"/>
  </w:num>
  <w:num w:numId="15" w16cid:durableId="2064863073">
    <w:abstractNumId w:val="10"/>
  </w:num>
  <w:num w:numId="16" w16cid:durableId="826480122">
    <w:abstractNumId w:val="0"/>
  </w:num>
  <w:num w:numId="17" w16cid:durableId="502934661">
    <w:abstractNumId w:val="27"/>
  </w:num>
  <w:num w:numId="18" w16cid:durableId="742874643">
    <w:abstractNumId w:val="25"/>
  </w:num>
  <w:num w:numId="19" w16cid:durableId="896745734">
    <w:abstractNumId w:val="6"/>
  </w:num>
  <w:num w:numId="20" w16cid:durableId="1607345110">
    <w:abstractNumId w:val="29"/>
  </w:num>
  <w:num w:numId="21" w16cid:durableId="672104276">
    <w:abstractNumId w:val="1"/>
  </w:num>
  <w:num w:numId="22" w16cid:durableId="699938888">
    <w:abstractNumId w:val="32"/>
  </w:num>
  <w:num w:numId="23" w16cid:durableId="73861394">
    <w:abstractNumId w:val="9"/>
  </w:num>
  <w:num w:numId="24" w16cid:durableId="728111199">
    <w:abstractNumId w:val="11"/>
  </w:num>
  <w:num w:numId="25" w16cid:durableId="328867982">
    <w:abstractNumId w:val="13"/>
  </w:num>
  <w:num w:numId="26" w16cid:durableId="97260005">
    <w:abstractNumId w:val="21"/>
  </w:num>
  <w:num w:numId="27" w16cid:durableId="1653098381">
    <w:abstractNumId w:val="14"/>
  </w:num>
  <w:num w:numId="28" w16cid:durableId="266930323">
    <w:abstractNumId w:val="31"/>
  </w:num>
  <w:num w:numId="29" w16cid:durableId="918295967">
    <w:abstractNumId w:val="17"/>
  </w:num>
  <w:num w:numId="30" w16cid:durableId="218634221">
    <w:abstractNumId w:val="4"/>
  </w:num>
  <w:num w:numId="31" w16cid:durableId="2087679983">
    <w:abstractNumId w:val="23"/>
  </w:num>
  <w:num w:numId="32" w16cid:durableId="378164393">
    <w:abstractNumId w:val="5"/>
  </w:num>
  <w:num w:numId="33" w16cid:durableId="688524739">
    <w:abstractNumId w:val="7"/>
  </w:num>
  <w:num w:numId="34" w16cid:durableId="1382510390">
    <w:abstractNumId w:val="22"/>
  </w:num>
  <w:num w:numId="35" w16cid:durableId="41690428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8AC"/>
    <w:rsid w:val="00021B06"/>
    <w:rsid w:val="0002273F"/>
    <w:rsid w:val="000450BF"/>
    <w:rsid w:val="0005585C"/>
    <w:rsid w:val="00057990"/>
    <w:rsid w:val="00060985"/>
    <w:rsid w:val="000756E1"/>
    <w:rsid w:val="000D0130"/>
    <w:rsid w:val="0010055F"/>
    <w:rsid w:val="00153277"/>
    <w:rsid w:val="001D2708"/>
    <w:rsid w:val="001D2828"/>
    <w:rsid w:val="001E6C1C"/>
    <w:rsid w:val="001F721A"/>
    <w:rsid w:val="002221D0"/>
    <w:rsid w:val="0022363A"/>
    <w:rsid w:val="00235936"/>
    <w:rsid w:val="0023635E"/>
    <w:rsid w:val="002503B0"/>
    <w:rsid w:val="00260658"/>
    <w:rsid w:val="00274E36"/>
    <w:rsid w:val="00275B7B"/>
    <w:rsid w:val="00277BCF"/>
    <w:rsid w:val="00295E01"/>
    <w:rsid w:val="002F6ECB"/>
    <w:rsid w:val="003A26DA"/>
    <w:rsid w:val="003C5AAE"/>
    <w:rsid w:val="003C7F9E"/>
    <w:rsid w:val="003D24F7"/>
    <w:rsid w:val="003E03C3"/>
    <w:rsid w:val="004623E2"/>
    <w:rsid w:val="004753CC"/>
    <w:rsid w:val="00485D07"/>
    <w:rsid w:val="004A0611"/>
    <w:rsid w:val="004A3468"/>
    <w:rsid w:val="00500886"/>
    <w:rsid w:val="005A7372"/>
    <w:rsid w:val="00606432"/>
    <w:rsid w:val="00635534"/>
    <w:rsid w:val="0064E8FF"/>
    <w:rsid w:val="00661D90"/>
    <w:rsid w:val="00683100"/>
    <w:rsid w:val="006F0EA7"/>
    <w:rsid w:val="006F485D"/>
    <w:rsid w:val="00737077"/>
    <w:rsid w:val="00761ABC"/>
    <w:rsid w:val="00792FEA"/>
    <w:rsid w:val="007C4B1C"/>
    <w:rsid w:val="007F6845"/>
    <w:rsid w:val="0086216E"/>
    <w:rsid w:val="00881D14"/>
    <w:rsid w:val="008969E6"/>
    <w:rsid w:val="00897F24"/>
    <w:rsid w:val="008B2B57"/>
    <w:rsid w:val="00942351"/>
    <w:rsid w:val="00943531"/>
    <w:rsid w:val="0095423E"/>
    <w:rsid w:val="00973D7B"/>
    <w:rsid w:val="0099678D"/>
    <w:rsid w:val="009D10D5"/>
    <w:rsid w:val="009E056D"/>
    <w:rsid w:val="009F57FF"/>
    <w:rsid w:val="00A041B0"/>
    <w:rsid w:val="00A21E94"/>
    <w:rsid w:val="00A26EF3"/>
    <w:rsid w:val="00A40427"/>
    <w:rsid w:val="00A436B4"/>
    <w:rsid w:val="00AA2D55"/>
    <w:rsid w:val="00AA59FD"/>
    <w:rsid w:val="00AE7C8E"/>
    <w:rsid w:val="00B0517D"/>
    <w:rsid w:val="00B34570"/>
    <w:rsid w:val="00B376C8"/>
    <w:rsid w:val="00B53491"/>
    <w:rsid w:val="00B90EC5"/>
    <w:rsid w:val="00BB5CAA"/>
    <w:rsid w:val="00BB6DBB"/>
    <w:rsid w:val="00C12884"/>
    <w:rsid w:val="00C15B2F"/>
    <w:rsid w:val="00C626B1"/>
    <w:rsid w:val="00C675C0"/>
    <w:rsid w:val="00C93441"/>
    <w:rsid w:val="00C968AC"/>
    <w:rsid w:val="00CC5D79"/>
    <w:rsid w:val="00CD33D2"/>
    <w:rsid w:val="00D07E70"/>
    <w:rsid w:val="00DA2488"/>
    <w:rsid w:val="00DC739E"/>
    <w:rsid w:val="00DD1754"/>
    <w:rsid w:val="00E724D6"/>
    <w:rsid w:val="00F553CB"/>
    <w:rsid w:val="00F55B8C"/>
    <w:rsid w:val="00F57ADF"/>
    <w:rsid w:val="00FD304E"/>
    <w:rsid w:val="017A37E0"/>
    <w:rsid w:val="018CBC2E"/>
    <w:rsid w:val="01914619"/>
    <w:rsid w:val="026C9D37"/>
    <w:rsid w:val="03567DF1"/>
    <w:rsid w:val="03BA8A38"/>
    <w:rsid w:val="03BB8CDB"/>
    <w:rsid w:val="040A712A"/>
    <w:rsid w:val="0468971A"/>
    <w:rsid w:val="04BDD92C"/>
    <w:rsid w:val="0554104A"/>
    <w:rsid w:val="05793BF2"/>
    <w:rsid w:val="05E52A1B"/>
    <w:rsid w:val="05E666C4"/>
    <w:rsid w:val="061F3F6C"/>
    <w:rsid w:val="0651A66F"/>
    <w:rsid w:val="0690A0EA"/>
    <w:rsid w:val="073ED380"/>
    <w:rsid w:val="0792E994"/>
    <w:rsid w:val="08018370"/>
    <w:rsid w:val="08A54AB8"/>
    <w:rsid w:val="08C31A6D"/>
    <w:rsid w:val="08C739D4"/>
    <w:rsid w:val="0917D25E"/>
    <w:rsid w:val="094D7D3C"/>
    <w:rsid w:val="096B343F"/>
    <w:rsid w:val="097AD0B1"/>
    <w:rsid w:val="098A01F7"/>
    <w:rsid w:val="0A67DF18"/>
    <w:rsid w:val="0A964683"/>
    <w:rsid w:val="0D20252E"/>
    <w:rsid w:val="0D3EAE89"/>
    <w:rsid w:val="0DAACDEE"/>
    <w:rsid w:val="0DEB80D1"/>
    <w:rsid w:val="0E3E1624"/>
    <w:rsid w:val="0F676FEB"/>
    <w:rsid w:val="0F8076E3"/>
    <w:rsid w:val="10B27BB0"/>
    <w:rsid w:val="11E2196C"/>
    <w:rsid w:val="11F928CF"/>
    <w:rsid w:val="1213D5EB"/>
    <w:rsid w:val="125E80EF"/>
    <w:rsid w:val="12753E5A"/>
    <w:rsid w:val="127BD9AC"/>
    <w:rsid w:val="1286E8BE"/>
    <w:rsid w:val="12EB0666"/>
    <w:rsid w:val="13093DB0"/>
    <w:rsid w:val="1318F5B9"/>
    <w:rsid w:val="13845293"/>
    <w:rsid w:val="141510A6"/>
    <w:rsid w:val="14D4899B"/>
    <w:rsid w:val="1509D2D9"/>
    <w:rsid w:val="1578143F"/>
    <w:rsid w:val="168ACAD2"/>
    <w:rsid w:val="16D67F07"/>
    <w:rsid w:val="16EBFD4B"/>
    <w:rsid w:val="16F3FCBA"/>
    <w:rsid w:val="170746FD"/>
    <w:rsid w:val="175244D8"/>
    <w:rsid w:val="1791549A"/>
    <w:rsid w:val="17EE2E38"/>
    <w:rsid w:val="182223BF"/>
    <w:rsid w:val="1868EDD7"/>
    <w:rsid w:val="18FFB258"/>
    <w:rsid w:val="19E8B694"/>
    <w:rsid w:val="1A13863C"/>
    <w:rsid w:val="1A17603A"/>
    <w:rsid w:val="1B5A8AAA"/>
    <w:rsid w:val="1B861583"/>
    <w:rsid w:val="1BD81B4D"/>
    <w:rsid w:val="1BDA0A65"/>
    <w:rsid w:val="1C1D728C"/>
    <w:rsid w:val="1C3D451A"/>
    <w:rsid w:val="1C59C4A2"/>
    <w:rsid w:val="1C94301D"/>
    <w:rsid w:val="1CA17E2F"/>
    <w:rsid w:val="1D6FADFD"/>
    <w:rsid w:val="1D70AACB"/>
    <w:rsid w:val="1D7BA29A"/>
    <w:rsid w:val="1D907BB1"/>
    <w:rsid w:val="1DAF6909"/>
    <w:rsid w:val="1E29700F"/>
    <w:rsid w:val="1E67A195"/>
    <w:rsid w:val="1E8D391A"/>
    <w:rsid w:val="1EBB935B"/>
    <w:rsid w:val="1EBC6C74"/>
    <w:rsid w:val="1F6C87B2"/>
    <w:rsid w:val="1F6D4F89"/>
    <w:rsid w:val="1F920B79"/>
    <w:rsid w:val="1FCC93FD"/>
    <w:rsid w:val="1FEDCFA1"/>
    <w:rsid w:val="2004E9DA"/>
    <w:rsid w:val="20A85A36"/>
    <w:rsid w:val="21B8B074"/>
    <w:rsid w:val="21D44BA8"/>
    <w:rsid w:val="22BD8075"/>
    <w:rsid w:val="2306B511"/>
    <w:rsid w:val="240A98E5"/>
    <w:rsid w:val="2454E6F0"/>
    <w:rsid w:val="24CB6C93"/>
    <w:rsid w:val="24D783A0"/>
    <w:rsid w:val="24FD5659"/>
    <w:rsid w:val="2732703B"/>
    <w:rsid w:val="275DA112"/>
    <w:rsid w:val="276E4198"/>
    <w:rsid w:val="27B88FDB"/>
    <w:rsid w:val="2838C723"/>
    <w:rsid w:val="28394476"/>
    <w:rsid w:val="2874E9CA"/>
    <w:rsid w:val="288A3064"/>
    <w:rsid w:val="2913C4CD"/>
    <w:rsid w:val="2915D19B"/>
    <w:rsid w:val="29A929B6"/>
    <w:rsid w:val="29DA0B62"/>
    <w:rsid w:val="2A6D6C1E"/>
    <w:rsid w:val="2AB2263F"/>
    <w:rsid w:val="2C48AD00"/>
    <w:rsid w:val="2CC99C6A"/>
    <w:rsid w:val="2D43EF9B"/>
    <w:rsid w:val="2D7E269E"/>
    <w:rsid w:val="2DE9B78F"/>
    <w:rsid w:val="2E32FF09"/>
    <w:rsid w:val="2E53AF76"/>
    <w:rsid w:val="2E5C6CB3"/>
    <w:rsid w:val="2E72AA9D"/>
    <w:rsid w:val="2EAA005C"/>
    <w:rsid w:val="2EC4D25F"/>
    <w:rsid w:val="2EDB1A10"/>
    <w:rsid w:val="2F04D9C9"/>
    <w:rsid w:val="2F1ECDEA"/>
    <w:rsid w:val="2F7CDBD0"/>
    <w:rsid w:val="2FDC798D"/>
    <w:rsid w:val="2FF1CEF4"/>
    <w:rsid w:val="302ED01B"/>
    <w:rsid w:val="30A8AC38"/>
    <w:rsid w:val="318CE10A"/>
    <w:rsid w:val="319BB6C0"/>
    <w:rsid w:val="327C5221"/>
    <w:rsid w:val="32C67AC2"/>
    <w:rsid w:val="32EC9161"/>
    <w:rsid w:val="34203B9E"/>
    <w:rsid w:val="34463D5D"/>
    <w:rsid w:val="34479FE4"/>
    <w:rsid w:val="346F5E07"/>
    <w:rsid w:val="34817C52"/>
    <w:rsid w:val="349C3389"/>
    <w:rsid w:val="34F32E03"/>
    <w:rsid w:val="35FFD4C7"/>
    <w:rsid w:val="3612A795"/>
    <w:rsid w:val="3613B314"/>
    <w:rsid w:val="36885F8C"/>
    <w:rsid w:val="369CA451"/>
    <w:rsid w:val="36FE3BF2"/>
    <w:rsid w:val="37665AB9"/>
    <w:rsid w:val="37E2B85E"/>
    <w:rsid w:val="38471686"/>
    <w:rsid w:val="3853F29B"/>
    <w:rsid w:val="3868E5D8"/>
    <w:rsid w:val="38730A83"/>
    <w:rsid w:val="38AA6811"/>
    <w:rsid w:val="39268C54"/>
    <w:rsid w:val="395B7E65"/>
    <w:rsid w:val="3A365B75"/>
    <w:rsid w:val="3A4315AF"/>
    <w:rsid w:val="3A6A698C"/>
    <w:rsid w:val="3AB1D08F"/>
    <w:rsid w:val="3B496428"/>
    <w:rsid w:val="3B75F3EB"/>
    <w:rsid w:val="3B89DACD"/>
    <w:rsid w:val="3C03C213"/>
    <w:rsid w:val="3C6A5C33"/>
    <w:rsid w:val="3C6CA486"/>
    <w:rsid w:val="3C80615E"/>
    <w:rsid w:val="3C9CB257"/>
    <w:rsid w:val="3D3E34F0"/>
    <w:rsid w:val="3D4A0719"/>
    <w:rsid w:val="3DB2936F"/>
    <w:rsid w:val="3DCF4C14"/>
    <w:rsid w:val="3E5EA6C3"/>
    <w:rsid w:val="3EB7CE17"/>
    <w:rsid w:val="3EDC9FE4"/>
    <w:rsid w:val="3EF5CB60"/>
    <w:rsid w:val="3F1113E6"/>
    <w:rsid w:val="3F386030"/>
    <w:rsid w:val="3F3AFEEE"/>
    <w:rsid w:val="3F42D6A3"/>
    <w:rsid w:val="3F7C6146"/>
    <w:rsid w:val="3FAFA3B8"/>
    <w:rsid w:val="3FD5028B"/>
    <w:rsid w:val="4031A297"/>
    <w:rsid w:val="40A151D1"/>
    <w:rsid w:val="40A8F71A"/>
    <w:rsid w:val="40F31ED7"/>
    <w:rsid w:val="41010B9F"/>
    <w:rsid w:val="41656AD9"/>
    <w:rsid w:val="4168E671"/>
    <w:rsid w:val="4228DCE2"/>
    <w:rsid w:val="427BBE90"/>
    <w:rsid w:val="42DCCEE9"/>
    <w:rsid w:val="43BFC4CF"/>
    <w:rsid w:val="43D611E4"/>
    <w:rsid w:val="43F4BAA5"/>
    <w:rsid w:val="44365427"/>
    <w:rsid w:val="445927AB"/>
    <w:rsid w:val="44D0AD58"/>
    <w:rsid w:val="44D83AAA"/>
    <w:rsid w:val="45404EFD"/>
    <w:rsid w:val="45648A08"/>
    <w:rsid w:val="45C9436F"/>
    <w:rsid w:val="45E767F7"/>
    <w:rsid w:val="45EB7FCF"/>
    <w:rsid w:val="465F229C"/>
    <w:rsid w:val="46A0ED93"/>
    <w:rsid w:val="46B9C753"/>
    <w:rsid w:val="4820EC2C"/>
    <w:rsid w:val="4821B7E3"/>
    <w:rsid w:val="488238D1"/>
    <w:rsid w:val="48C0A1B8"/>
    <w:rsid w:val="48CBFAF6"/>
    <w:rsid w:val="49947C43"/>
    <w:rsid w:val="49F9AA4F"/>
    <w:rsid w:val="4A063334"/>
    <w:rsid w:val="4A18AF77"/>
    <w:rsid w:val="4A495AD7"/>
    <w:rsid w:val="4A5D9E34"/>
    <w:rsid w:val="4B47C09A"/>
    <w:rsid w:val="4BBD7D62"/>
    <w:rsid w:val="4BEA271A"/>
    <w:rsid w:val="4C1D5E19"/>
    <w:rsid w:val="4C6A10D5"/>
    <w:rsid w:val="4C6B4C2D"/>
    <w:rsid w:val="4D606EEF"/>
    <w:rsid w:val="4F79CE4F"/>
    <w:rsid w:val="4F80E092"/>
    <w:rsid w:val="4FE590F0"/>
    <w:rsid w:val="50530F8B"/>
    <w:rsid w:val="50633BF2"/>
    <w:rsid w:val="509B4CA0"/>
    <w:rsid w:val="50DC13E9"/>
    <w:rsid w:val="512E2577"/>
    <w:rsid w:val="513FC394"/>
    <w:rsid w:val="51600DEB"/>
    <w:rsid w:val="5163B568"/>
    <w:rsid w:val="517168A0"/>
    <w:rsid w:val="51B5EBA3"/>
    <w:rsid w:val="5214E458"/>
    <w:rsid w:val="522D452A"/>
    <w:rsid w:val="52E89EB7"/>
    <w:rsid w:val="532C5524"/>
    <w:rsid w:val="53CE0626"/>
    <w:rsid w:val="5427178F"/>
    <w:rsid w:val="5440BB24"/>
    <w:rsid w:val="54991DCC"/>
    <w:rsid w:val="549C0E3C"/>
    <w:rsid w:val="54C36DD6"/>
    <w:rsid w:val="54C84D0D"/>
    <w:rsid w:val="54EF0AEA"/>
    <w:rsid w:val="54F073E8"/>
    <w:rsid w:val="5649387A"/>
    <w:rsid w:val="56AF673E"/>
    <w:rsid w:val="587946BC"/>
    <w:rsid w:val="593E99DC"/>
    <w:rsid w:val="594D2EE8"/>
    <w:rsid w:val="59681783"/>
    <w:rsid w:val="5BA5A20B"/>
    <w:rsid w:val="5CA0D4DB"/>
    <w:rsid w:val="5CD1895D"/>
    <w:rsid w:val="5D26A402"/>
    <w:rsid w:val="5E168587"/>
    <w:rsid w:val="5F415E08"/>
    <w:rsid w:val="5F6DBC8E"/>
    <w:rsid w:val="5FE891B9"/>
    <w:rsid w:val="6026934E"/>
    <w:rsid w:val="602EE293"/>
    <w:rsid w:val="60A6F923"/>
    <w:rsid w:val="61479FB2"/>
    <w:rsid w:val="619CE282"/>
    <w:rsid w:val="61CE348C"/>
    <w:rsid w:val="61DACF0B"/>
    <w:rsid w:val="61DDF647"/>
    <w:rsid w:val="61F7E119"/>
    <w:rsid w:val="624784F1"/>
    <w:rsid w:val="625C5842"/>
    <w:rsid w:val="63640388"/>
    <w:rsid w:val="64679B9A"/>
    <w:rsid w:val="64810661"/>
    <w:rsid w:val="6497AF33"/>
    <w:rsid w:val="64CC1906"/>
    <w:rsid w:val="6545509A"/>
    <w:rsid w:val="658588F0"/>
    <w:rsid w:val="67605A85"/>
    <w:rsid w:val="678F4992"/>
    <w:rsid w:val="67A0CA69"/>
    <w:rsid w:val="67D116AA"/>
    <w:rsid w:val="6846190B"/>
    <w:rsid w:val="688B5FCA"/>
    <w:rsid w:val="69EC80F4"/>
    <w:rsid w:val="6A18C4D7"/>
    <w:rsid w:val="6A47C3F9"/>
    <w:rsid w:val="6AA7364A"/>
    <w:rsid w:val="6B2D98E4"/>
    <w:rsid w:val="6C8AC419"/>
    <w:rsid w:val="6CC5B75C"/>
    <w:rsid w:val="6CD1A35F"/>
    <w:rsid w:val="6D3D0866"/>
    <w:rsid w:val="6E3CDDF6"/>
    <w:rsid w:val="6EBC8E4C"/>
    <w:rsid w:val="6F4B7380"/>
    <w:rsid w:val="6F5A2E3A"/>
    <w:rsid w:val="6FB3FC88"/>
    <w:rsid w:val="703270AE"/>
    <w:rsid w:val="703ADC63"/>
    <w:rsid w:val="705F0245"/>
    <w:rsid w:val="706C8F2B"/>
    <w:rsid w:val="71206B23"/>
    <w:rsid w:val="715E84E3"/>
    <w:rsid w:val="71748ADA"/>
    <w:rsid w:val="719D2067"/>
    <w:rsid w:val="71ABBACF"/>
    <w:rsid w:val="721C2C4F"/>
    <w:rsid w:val="72389F8B"/>
    <w:rsid w:val="72482378"/>
    <w:rsid w:val="724CB4D5"/>
    <w:rsid w:val="729D34BD"/>
    <w:rsid w:val="72CBB49C"/>
    <w:rsid w:val="732E678E"/>
    <w:rsid w:val="7385EFB3"/>
    <w:rsid w:val="73907F82"/>
    <w:rsid w:val="74E98F55"/>
    <w:rsid w:val="755761E7"/>
    <w:rsid w:val="7562856D"/>
    <w:rsid w:val="75CD1394"/>
    <w:rsid w:val="76F5EFC7"/>
    <w:rsid w:val="772862E6"/>
    <w:rsid w:val="776B1225"/>
    <w:rsid w:val="7785E949"/>
    <w:rsid w:val="77B943DF"/>
    <w:rsid w:val="78488CE3"/>
    <w:rsid w:val="784F5523"/>
    <w:rsid w:val="78A425F2"/>
    <w:rsid w:val="78E172FC"/>
    <w:rsid w:val="7939B5C8"/>
    <w:rsid w:val="798C05D2"/>
    <w:rsid w:val="79950787"/>
    <w:rsid w:val="79C0CCBB"/>
    <w:rsid w:val="79C71C90"/>
    <w:rsid w:val="79DCBDC9"/>
    <w:rsid w:val="7A1699F2"/>
    <w:rsid w:val="7A2F3C88"/>
    <w:rsid w:val="7A8B6BFA"/>
    <w:rsid w:val="7AA4ABC8"/>
    <w:rsid w:val="7AB02500"/>
    <w:rsid w:val="7B327CC7"/>
    <w:rsid w:val="7B4FD102"/>
    <w:rsid w:val="7BADFCED"/>
    <w:rsid w:val="7C319C7D"/>
    <w:rsid w:val="7C463758"/>
    <w:rsid w:val="7C8086B9"/>
    <w:rsid w:val="7CCEAE2B"/>
    <w:rsid w:val="7CE85E95"/>
    <w:rsid w:val="7D247445"/>
    <w:rsid w:val="7D352052"/>
    <w:rsid w:val="7DA2DF61"/>
    <w:rsid w:val="7DAEC7C4"/>
    <w:rsid w:val="7DB7FBEF"/>
    <w:rsid w:val="7DC0C90D"/>
    <w:rsid w:val="7DD5F2E9"/>
    <w:rsid w:val="7E1E4D17"/>
    <w:rsid w:val="7E952772"/>
    <w:rsid w:val="7EAA0CB6"/>
    <w:rsid w:val="7EC16416"/>
    <w:rsid w:val="7FE5F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6F1E6C"/>
  <w15:chartTrackingRefBased/>
  <w15:docId w15:val="{C9EC5981-9BB2-4C21-8A54-9EAB8B96C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21A"/>
    <w:pPr>
      <w:spacing w:after="0" w:line="240" w:lineRule="auto"/>
      <w:jc w:val="both"/>
    </w:pPr>
    <w:rPr>
      <w:rFonts w:ascii="Roboto" w:eastAsia="Roboto" w:hAnsi="Roboto" w:cs="Roboto"/>
      <w:color w:val="46484D"/>
      <w:kern w:val="0"/>
      <w:sz w:val="23"/>
      <w:szCs w:val="23"/>
      <w:lang w:val="es" w:eastAsia="ja-JP"/>
      <w14:ligatures w14:val="none"/>
    </w:rPr>
  </w:style>
  <w:style w:type="paragraph" w:styleId="Ttulo1">
    <w:name w:val="heading 1"/>
    <w:basedOn w:val="Normal"/>
    <w:next w:val="Normal"/>
    <w:uiPriority w:val="9"/>
    <w:qFormat/>
    <w:rsid w:val="7A1699F2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03059" w:themeColor="accent2"/>
      <w:sz w:val="40"/>
      <w:szCs w:val="40"/>
      <w:lang w:val="es-ES"/>
    </w:rPr>
  </w:style>
  <w:style w:type="paragraph" w:styleId="Ttulo2">
    <w:name w:val="heading 2"/>
    <w:basedOn w:val="Normal"/>
    <w:next w:val="Normal"/>
    <w:uiPriority w:val="9"/>
    <w:unhideWhenUsed/>
    <w:qFormat/>
    <w:rsid w:val="1509D2D9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47E7E7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C4B1C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C4B1C"/>
  </w:style>
  <w:style w:type="paragraph" w:styleId="Piedepgina">
    <w:name w:val="footer"/>
    <w:basedOn w:val="Normal"/>
    <w:link w:val="PiedepginaCar"/>
    <w:uiPriority w:val="99"/>
    <w:unhideWhenUsed/>
    <w:rsid w:val="007C4B1C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B1C"/>
  </w:style>
  <w:style w:type="paragraph" w:styleId="TDC1">
    <w:name w:val="toc 1"/>
    <w:basedOn w:val="Normal"/>
    <w:next w:val="Normal"/>
    <w:uiPriority w:val="39"/>
    <w:unhideWhenUsed/>
    <w:rsid w:val="7A1699F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7A1699F2"/>
    <w:rPr>
      <w:color w:val="00EDED" w:themeColor="accent3"/>
      <w:u w:val="single"/>
    </w:rPr>
  </w:style>
  <w:style w:type="paragraph" w:styleId="Prrafodelista">
    <w:name w:val="List Paragraph"/>
    <w:basedOn w:val="Normal"/>
    <w:uiPriority w:val="34"/>
    <w:qFormat/>
    <w:rsid w:val="1509D2D9"/>
    <w:pPr>
      <w:ind w:left="720"/>
      <w:contextualSpacing/>
    </w:pPr>
  </w:style>
  <w:style w:type="paragraph" w:styleId="TDC2">
    <w:name w:val="toc 2"/>
    <w:basedOn w:val="Normal"/>
    <w:next w:val="Normal"/>
    <w:uiPriority w:val="39"/>
    <w:unhideWhenUsed/>
    <w:rsid w:val="1509D2D9"/>
    <w:pPr>
      <w:spacing w:after="100"/>
      <w:ind w:left="220"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FFFFFF" w:themeColor="text1"/>
        <w:left w:val="single" w:sz="4" w:space="0" w:color="FFFFFF" w:themeColor="text1"/>
        <w:bottom w:val="single" w:sz="4" w:space="0" w:color="FFFFFF" w:themeColor="text1"/>
        <w:right w:val="single" w:sz="4" w:space="0" w:color="FFFFFF" w:themeColor="text1"/>
        <w:insideH w:val="single" w:sz="4" w:space="0" w:color="FFFFFF" w:themeColor="text1"/>
        <w:insideV w:val="single" w:sz="4" w:space="0" w:color="FFFFFF" w:themeColor="text1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274E36"/>
    <w:pPr>
      <w:spacing w:before="240" w:after="0"/>
      <w:outlineLvl w:val="9"/>
    </w:pPr>
    <w:rPr>
      <w:rFonts w:eastAsiaTheme="majorEastAsia" w:cstheme="majorBidi"/>
      <w:color w:val="47E7E7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6.png"/><Relationship Id="rId1" Type="http://schemas.openxmlformats.org/officeDocument/2006/relationships/image" Target="media/image1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wgcp.sharepoint.com/sites/Assets/Blend%20Document%20Templates/Blend%20Letterhead%201.dotx" TargetMode="External"/></Relationships>
</file>

<file path=word/theme/theme1.xml><?xml version="1.0" encoding="utf-8"?>
<a:theme xmlns:a="http://schemas.openxmlformats.org/drawingml/2006/main" name="Office Theme">
  <a:themeElements>
    <a:clrScheme name="Blend360">
      <a:dk1>
        <a:srgbClr val="FFFFFF"/>
      </a:dk1>
      <a:lt1>
        <a:srgbClr val="1A1A1A"/>
      </a:lt1>
      <a:dk2>
        <a:srgbClr val="F3F3F0"/>
      </a:dk2>
      <a:lt2>
        <a:srgbClr val="FFFFFF"/>
      </a:lt2>
      <a:accent1>
        <a:srgbClr val="A2F3F3"/>
      </a:accent1>
      <a:accent2>
        <a:srgbClr val="003059"/>
      </a:accent2>
      <a:accent3>
        <a:srgbClr val="00EDED"/>
      </a:accent3>
      <a:accent4>
        <a:srgbClr val="304550"/>
      </a:accent4>
      <a:accent5>
        <a:srgbClr val="1A1A1A"/>
      </a:accent5>
      <a:accent6>
        <a:srgbClr val="0B0D0E"/>
      </a:accent6>
      <a:hlink>
        <a:srgbClr val="00EDED"/>
      </a:hlink>
      <a:folHlink>
        <a:srgbClr val="954F72"/>
      </a:folHlink>
    </a:clrScheme>
    <a:fontScheme name="Custom 2">
      <a:majorFont>
        <a:latin typeface="Montserrat Black"/>
        <a:ea typeface=""/>
        <a:cs typeface=""/>
      </a:majorFont>
      <a:minorFont>
        <a:latin typeface="Montserra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87321ADF990554C99469D38E0963953" ma:contentTypeVersion="25" ma:contentTypeDescription="Crear nuevo documento." ma:contentTypeScope="" ma:versionID="0ff0edb78055d15912fe15121f4b413d">
  <xsd:schema xmlns:xsd="http://www.w3.org/2001/XMLSchema" xmlns:xs="http://www.w3.org/2001/XMLSchema" xmlns:p="http://schemas.microsoft.com/office/2006/metadata/properties" xmlns:ns2="b51ed564-f2f8-468f-a388-e07184f1c0a6" xmlns:ns3="275c1206-a37b-4f22-88c9-a3db5fceade2" targetNamespace="http://schemas.microsoft.com/office/2006/metadata/properties" ma:root="true" ma:fieldsID="743cecb10e542df0136df2da7abf08e9" ns2:_="" ns3:_="">
    <xsd:import namespace="b51ed564-f2f8-468f-a388-e07184f1c0a6"/>
    <xsd:import namespace="275c1206-a37b-4f22-88c9-a3db5fceade2"/>
    <xsd:element name="properties">
      <xsd:complexType>
        <xsd:sequence>
          <xsd:element name="documentManagement">
            <xsd:complexType>
              <xsd:all>
                <xsd:element ref="ns2:MigrationSourceID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Location" minOccurs="0"/>
                <xsd:element ref="ns3:MediaServiceOCR" minOccurs="0"/>
                <xsd:element ref="ns3:MediaServiceBillingMetadata" minOccurs="0"/>
                <xsd:element ref="ns3:Metadata" minOccurs="0"/>
                <xsd:element ref="ns3:Tag" minOccurs="0"/>
                <xsd:element ref="ns3:Ubicaci_x00f3_n" minOccurs="0"/>
                <xsd:element ref="ns3:CountryOrRegion53c39da0-bc53-4b02-8835-da9416d103ee" minOccurs="0"/>
                <xsd:element ref="ns3:State53c39da0-bc53-4b02-8835-da9416d103ee" minOccurs="0"/>
                <xsd:element ref="ns3:City53c39da0-bc53-4b02-8835-da9416d103ee" minOccurs="0"/>
                <xsd:element ref="ns3:PostalCode53c39da0-bc53-4b02-8835-da9416d103ee" minOccurs="0"/>
                <xsd:element ref="ns3:Street53c39da0-bc53-4b02-8835-da9416d103ee" minOccurs="0"/>
                <xsd:element ref="ns3:GeoLoc53c39da0-bc53-4b02-8835-da9416d103ee" minOccurs="0"/>
                <xsd:element ref="ns3:DispName53c39da0-bc53-4b02-8835-da9416d103e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1ed564-f2f8-468f-a388-e07184f1c0a6" elementFormDefault="qualified">
    <xsd:import namespace="http://schemas.microsoft.com/office/2006/documentManagement/types"/>
    <xsd:import namespace="http://schemas.microsoft.com/office/infopath/2007/PartnerControls"/>
    <xsd:element name="MigrationSourceID" ma:index="8" nillable="true" ma:displayName="MigrationSourceID" ma:internalName="MigrationSourceID" ma:readOnly="true">
      <xsd:simpleType>
        <xsd:restriction base="dms:Text"/>
      </xsd:simpleType>
    </xsd:element>
    <xsd:element name="TaxCatchAll" ma:index="19" nillable="true" ma:displayName="Taxonomy Catch All Column" ma:hidden="true" ma:list="{cf34abfc-444c-4adb-8fbc-9657ba37fabe}" ma:internalName="TaxCatchAll" ma:showField="CatchAllData" ma:web="b51ed564-f2f8-468f-a388-e07184f1c0a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5c1206-a37b-4f22-88c9-a3db5fcead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12b4ba89-8ace-419e-814f-6a2e402f621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tadata" ma:index="23" nillable="true" ma:displayName="Metadata" ma:description="incluirar el nombre del documento de acuerdo a la estructura " ma:format="Dropdown" ma:internalName="Metadata">
      <xsd:simpleType>
        <xsd:restriction base="dms:Text">
          <xsd:maxLength value="255"/>
        </xsd:restriction>
      </xsd:simpleType>
    </xsd:element>
    <xsd:element name="Tag" ma:index="24" nillable="true" ma:displayName="Tag" ma:description="numeracion de referencia" ma:format="Dropdown" ma:internalName="Tag">
      <xsd:simpleType>
        <xsd:restriction base="dms:Text">
          <xsd:maxLength value="255"/>
        </xsd:restriction>
      </xsd:simpleType>
    </xsd:element>
    <xsd:element name="Ubicaci_x00f3_n" ma:index="25" nillable="true" ma:displayName="Ubicación" ma:format="Dropdown" ma:internalName="Ubicaci_x00f3_n">
      <xsd:simpleType>
        <xsd:restriction base="dms:Unknown"/>
      </xsd:simpleType>
    </xsd:element>
    <xsd:element name="CountryOrRegion53c39da0-bc53-4b02-8835-da9416d103ee" ma:index="26" nillable="true" ma:displayName="Ubicación: País o región" ma:internalName="CountryOrRegion" ma:readOnly="true">
      <xsd:simpleType>
        <xsd:restriction base="dms:Text"/>
      </xsd:simpleType>
    </xsd:element>
    <xsd:element name="State53c39da0-bc53-4b02-8835-da9416d103ee" ma:index="27" nillable="true" ma:displayName="Ubicación: estado" ma:internalName="State" ma:readOnly="true">
      <xsd:simpleType>
        <xsd:restriction base="dms:Text"/>
      </xsd:simpleType>
    </xsd:element>
    <xsd:element name="City53c39da0-bc53-4b02-8835-da9416d103ee" ma:index="28" nillable="true" ma:displayName="Ubicación: ciudad" ma:internalName="City" ma:readOnly="true">
      <xsd:simpleType>
        <xsd:restriction base="dms:Text"/>
      </xsd:simpleType>
    </xsd:element>
    <xsd:element name="PostalCode53c39da0-bc53-4b02-8835-da9416d103ee" ma:index="29" nillable="true" ma:displayName="Ubicación: Código postal" ma:internalName="PostalCode" ma:readOnly="true">
      <xsd:simpleType>
        <xsd:restriction base="dms:Text"/>
      </xsd:simpleType>
    </xsd:element>
    <xsd:element name="Street53c39da0-bc53-4b02-8835-da9416d103ee" ma:index="30" nillable="true" ma:displayName="Ubicación: calle" ma:internalName="Street" ma:readOnly="true">
      <xsd:simpleType>
        <xsd:restriction base="dms:Text"/>
      </xsd:simpleType>
    </xsd:element>
    <xsd:element name="GeoLoc53c39da0-bc53-4b02-8835-da9416d103ee" ma:index="31" nillable="true" ma:displayName="Ubicación: coordenadas" ma:internalName="GeoLoc" ma:readOnly="true">
      <xsd:simpleType>
        <xsd:restriction base="dms:Unknown"/>
      </xsd:simpleType>
    </xsd:element>
    <xsd:element name="DispName53c39da0-bc53-4b02-8835-da9416d103ee" ma:index="32" nillable="true" ma:displayName="Ubicación: nombre" ma:internalName="DispNam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51ed564-f2f8-468f-a388-e07184f1c0a6" xsi:nil="true"/>
    <lcf76f155ced4ddcb4097134ff3c332f xmlns="275c1206-a37b-4f22-88c9-a3db5fceade2">
      <Terms xmlns="http://schemas.microsoft.com/office/infopath/2007/PartnerControls"/>
    </lcf76f155ced4ddcb4097134ff3c332f>
    <MigrationSourceID xmlns="b51ed564-f2f8-468f-a388-e07184f1c0a6" xsi:nil="true"/>
    <Metadata xmlns="275c1206-a37b-4f22-88c9-a3db5fceade2" xsi:nil="true"/>
    <Tag xmlns="275c1206-a37b-4f22-88c9-a3db5fceade2" xsi:nil="true"/>
    <Ubicaci_x00f3_n xmlns="275c1206-a37b-4f22-88c9-a3db5fceade2" xsi:nil="true"/>
  </documentManagement>
</p:properties>
</file>

<file path=customXml/itemProps1.xml><?xml version="1.0" encoding="utf-8"?>
<ds:datastoreItem xmlns:ds="http://schemas.openxmlformats.org/officeDocument/2006/customXml" ds:itemID="{FDAD0959-764E-4B4E-950A-C2654C3487A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49D1ED-40DD-4FF9-9622-99FDEDE6C8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1ed564-f2f8-468f-a388-e07184f1c0a6"/>
    <ds:schemaRef ds:uri="275c1206-a37b-4f22-88c9-a3db5fcead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EE02CE1-AC3F-4FF5-B7BE-AC8DED322CC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CF4775B-9016-442E-9CA2-081DDD36C08D}">
  <ds:schemaRefs>
    <ds:schemaRef ds:uri="http://schemas.microsoft.com/office/2006/metadata/properties"/>
    <ds:schemaRef ds:uri="http://schemas.microsoft.com/office/infopath/2007/PartnerControls"/>
    <ds:schemaRef ds:uri="b51ed564-f2f8-468f-a388-e07184f1c0a6"/>
    <ds:schemaRef ds:uri="275c1206-a37b-4f22-88c9-a3db5fceade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Blend%20Letterhead%201</Template>
  <TotalTime>4</TotalTime>
  <Pages>16</Pages>
  <Words>2021</Words>
  <Characters>10942</Characters>
  <Application>Microsoft Office Word</Application>
  <DocSecurity>0</DocSecurity>
  <Lines>643</Lines>
  <Paragraphs>403</Paragraphs>
  <ScaleCrop>false</ScaleCrop>
  <Company/>
  <LinksUpToDate>false</LinksUpToDate>
  <CharactersWithSpaces>12623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Yidaido Rojas</dc:creator>
  <cp:keywords/>
  <dc:description/>
  <cp:lastModifiedBy>Alejandra Ardila</cp:lastModifiedBy>
  <cp:revision>4</cp:revision>
  <dcterms:created xsi:type="dcterms:W3CDTF">2026-04-14T15:20:00Z</dcterms:created>
  <dcterms:modified xsi:type="dcterms:W3CDTF">2026-04-17T20:26:00Z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0x010100287321ADF990554C99469D38E0963953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_SourceUrl">
    <vt:lpwstr/>
  </property>
  <property fmtid="{D5CDD505-2E9C-101B-9397-08002B2CF9AE}" pid="11" name="_SharedFileIndex">
    <vt:lpwstr/>
  </property>
</Properties>
</file>