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当然可以！以下是一个基于AIGC（人工智能生成内容）的产品方案，旨在为用户提供个性化的健康和健身建议。</w:t>
      </w:r>
    </w:p>
    <w:bookmarkStart w:id="27" w:name="产品名称aigc健康助手"/>
    <w:p>
      <w:pPr>
        <w:pStyle w:val="Heading3"/>
      </w:pPr>
      <w:r>
        <w:rPr>
          <w:rFonts w:hint="eastAsia"/>
        </w:rPr>
        <w:t xml:space="preserve">产品名称：AIGC健康助手</w:t>
      </w:r>
    </w:p>
    <w:bookmarkStart w:id="20" w:name="一产品概述"/>
    <w:p>
      <w:pPr>
        <w:pStyle w:val="Heading4"/>
      </w:pPr>
      <w:r>
        <w:rPr>
          <w:rFonts w:hint="eastAsia"/>
        </w:rPr>
        <w:t xml:space="preserve">一、产品概述</w:t>
      </w:r>
    </w:p>
    <w:p>
      <w:pPr>
        <w:pStyle w:val="FirstParagraph"/>
      </w:pPr>
      <w:r>
        <w:rPr>
          <w:rFonts w:hint="eastAsia"/>
        </w:rPr>
        <w:t xml:space="preserve">AIGC健康助手是一款基于人工智能技术的健康管理应用。通过生成个性化的健身计划、饮食建议、健康指导等内容，帮助用户实现健康目标。该应用利用用户的个人数据和偏好，提供实时反馈和建议，创造一个智能的健康管理体验。</w:t>
      </w:r>
    </w:p>
    <w:bookmarkEnd w:id="20"/>
    <w:bookmarkStart w:id="21" w:name="二目标用户"/>
    <w:p>
      <w:pPr>
        <w:pStyle w:val="Heading4"/>
      </w:pPr>
      <w:r>
        <w:rPr>
          <w:rFonts w:hint="eastAsia"/>
        </w:rPr>
        <w:t xml:space="preserve">二、目标用户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健身爱好者</w:t>
      </w:r>
      <w:r>
        <w:rPr>
          <w:rFonts w:hint="eastAsia"/>
        </w:rPr>
        <w:t xml:space="preserve">：希望获得专业的健身指导和计划的用户。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有健康管理需求的人群</w:t>
      </w:r>
      <w:r>
        <w:rPr>
          <w:rFonts w:hint="eastAsia"/>
        </w:rPr>
        <w:t xml:space="preserve">：如糖尿病患者、减肥用户等需要特定饮食和运动计划的用户。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忙碌的职场人士</w:t>
      </w:r>
      <w:r>
        <w:rPr>
          <w:rFonts w:hint="eastAsia"/>
        </w:rPr>
        <w:t xml:space="preserve">：需要快速、实用的健康建议，以便于在繁忙的日程中保持健康。</w:t>
      </w:r>
    </w:p>
    <w:bookmarkEnd w:id="21"/>
    <w:bookmarkStart w:id="22" w:name="三核心功能"/>
    <w:p>
      <w:pPr>
        <w:pStyle w:val="Heading4"/>
      </w:pPr>
      <w:r>
        <w:rPr>
          <w:rFonts w:hint="eastAsia"/>
        </w:rPr>
        <w:t xml:space="preserve">三、核心功能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个性化健身计划生成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根据用户的健身目标（如增肌、减脂、保持体重）和个人数据（如年龄、性别、体重、健康状况）生成个性化的健身计划。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提供针对不同健身水平的训练选项。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智能饮食建议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基于用户的饮食偏好、过敏原和营养需求生成每日饮食计划。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提供健康食谱、食材替代方案以及卡路里计算功能。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实时健康监测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结合穿戴设备（如智能手表、健康手环）收集用户的健康数据（心率、步数、睡眠质量等），实时分析并反馈健康状况。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提供运动和饮食的调整建议。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社交和社区功能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用户可以与朋友分享健身进展，互相激励。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设立健康挑战和目标，促进用户之间的互动。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教育内容和知识库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提供健康、营养、运动的相关知识文章、视频和课程，帮助用户更好地理解健康管理。</w:t>
      </w:r>
    </w:p>
    <w:bookmarkEnd w:id="22"/>
    <w:bookmarkStart w:id="23" w:name="四技术架构"/>
    <w:p>
      <w:pPr>
        <w:pStyle w:val="Heading4"/>
      </w:pPr>
      <w:r>
        <w:rPr>
          <w:rFonts w:hint="eastAsia"/>
        </w:rPr>
        <w:t xml:space="preserve">四、技术架构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前端应用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移动端应用（iOS和Android）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友好的用户界面，增强用户体验。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后端系统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云计算服务（例如AWS、Google</w:t>
      </w:r>
      <w:r>
        <w:t xml:space="preserve"> </w:t>
      </w:r>
      <w:r>
        <w:rPr>
          <w:rFonts w:hint="eastAsia"/>
        </w:rPr>
        <w:t xml:space="preserve">Cloud）进行数据存储和处理。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AIGC模型（如GPT系列、BERT等）用于内容生成和数据分析。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数据安全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用户数据加密和隐私保护，确保用户信息的安全。</w:t>
      </w:r>
    </w:p>
    <w:bookmarkEnd w:id="23"/>
    <w:bookmarkStart w:id="24" w:name="五市场推广策略"/>
    <w:p>
      <w:pPr>
        <w:pStyle w:val="Heading4"/>
      </w:pPr>
      <w:r>
        <w:rPr>
          <w:rFonts w:hint="eastAsia"/>
        </w:rPr>
        <w:t xml:space="preserve">五、市场推广策略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目标市场分析</w:t>
      </w:r>
      <w:r>
        <w:rPr>
          <w:rFonts w:hint="eastAsia"/>
        </w:rPr>
        <w:t xml:space="preserve">：研究目标用户群体，制定差异化的市场策略。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社交媒体营销</w:t>
      </w:r>
      <w:r>
        <w:rPr>
          <w:rFonts w:hint="eastAsia"/>
        </w:rPr>
        <w:t xml:space="preserve">：通过Instagram、Facebook等平台进行健康挑战和活动推广。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合作伙伴关系</w:t>
      </w:r>
      <w:r>
        <w:rPr>
          <w:rFonts w:hint="eastAsia"/>
        </w:rPr>
        <w:t xml:space="preserve">：与健身房、营养师、健康博主合作，扩大品牌影响力。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用户激励计划</w:t>
      </w:r>
      <w:r>
        <w:rPr>
          <w:rFonts w:hint="eastAsia"/>
        </w:rPr>
        <w:t xml:space="preserve">：引入积分系统，鼓励用户参与活动和分享内容。</w:t>
      </w:r>
    </w:p>
    <w:bookmarkEnd w:id="24"/>
    <w:bookmarkStart w:id="25" w:name="六商业模式"/>
    <w:p>
      <w:pPr>
        <w:pStyle w:val="Heading4"/>
      </w:pPr>
      <w:r>
        <w:rPr>
          <w:rFonts w:hint="eastAsia"/>
        </w:rPr>
        <w:t xml:space="preserve">六、商业模式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订阅制收费</w:t>
      </w:r>
      <w:r>
        <w:rPr>
          <w:rFonts w:hint="eastAsia"/>
        </w:rPr>
        <w:t xml:space="preserve">：提供基础免费版和高级订阅服务，收取月费或年费。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健康产品推荐</w:t>
      </w:r>
      <w:r>
        <w:rPr>
          <w:rFonts w:hint="eastAsia"/>
        </w:rPr>
        <w:t xml:space="preserve">：通过应用内推荐健身器材、营养补充品等获得佣金。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合作推广</w:t>
      </w:r>
      <w:r>
        <w:rPr>
          <w:rFonts w:hint="eastAsia"/>
        </w:rPr>
        <w:t xml:space="preserve">：与相关品牌（如健身房、健康餐厅）合作，通过广告收支。</w:t>
      </w:r>
    </w:p>
    <w:bookmarkEnd w:id="25"/>
    <w:bookmarkStart w:id="26" w:name="七未来发展方向"/>
    <w:p>
      <w:pPr>
        <w:pStyle w:val="Heading4"/>
      </w:pPr>
      <w:r>
        <w:rPr>
          <w:rFonts w:hint="eastAsia"/>
        </w:rPr>
        <w:t xml:space="preserve">七、未来发展方向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AI模型优化</w:t>
      </w:r>
      <w:r>
        <w:rPr>
          <w:rFonts w:hint="eastAsia"/>
        </w:rPr>
        <w:t xml:space="preserve">：持续优化内容生成算法，提高个性化和准确性。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扩展功能</w:t>
      </w:r>
      <w:r>
        <w:rPr>
          <w:rFonts w:hint="eastAsia"/>
        </w:rPr>
        <w:t xml:space="preserve">：增加心理健康和情绪管理的内容，提供更全面的健康服务。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国际市场拓展</w:t>
      </w:r>
      <w:r>
        <w:rPr>
          <w:rFonts w:hint="eastAsia"/>
        </w:rPr>
        <w:t xml:space="preserve">：考虑不同国家的文化和健康需求，进行本地化适配。</w:t>
      </w:r>
    </w:p>
    <w:bookmarkEnd w:id="26"/>
    <w:bookmarkEnd w:id="27"/>
    <w:bookmarkStart w:id="28" w:name="结语"/>
    <w:p>
      <w:pPr>
        <w:pStyle w:val="Heading3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AIGC健康助手旨在利用AI的强大能力，为用户提供个性化的健康管理服务。通过不断迭代和优化，我们希望能够帮助更多人实现健康目标，提升生活质量。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2025-03-21T04:07:13Z</dcterms:created>
  <dcterms:modified xsi:type="dcterms:W3CDTF">2025-03-21T04:07:13Z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