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1BBB" w14:textId="77777777" w:rsidR="00911100" w:rsidRDefault="00911100">
      <w:pPr>
        <w:spacing w:before="3000"/>
      </w:pPr>
    </w:p>
    <w:p w14:paraId="3036888F" w14:textId="77777777" w:rsidR="00911100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MODELOS DE IA</w:t>
      </w:r>
    </w:p>
    <w:p w14:paraId="3721B58F" w14:textId="77777777" w:rsidR="00911100" w:rsidRDefault="00000000">
      <w:pPr>
        <w:spacing w:before="300" w:after="3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Propuesta de solución de inteligencia artificial para el </w:t>
      </w:r>
      <w:proofErr w:type="spellStart"/>
      <w:r>
        <w:rPr>
          <w:b/>
          <w:bCs/>
          <w:sz w:val="36"/>
          <w:szCs w:val="36"/>
        </w:rPr>
        <w:t>retail</w:t>
      </w:r>
      <w:proofErr w:type="spellEnd"/>
      <w:r>
        <w:rPr>
          <w:b/>
          <w:bCs/>
          <w:sz w:val="36"/>
          <w:szCs w:val="36"/>
        </w:rPr>
        <w:t xml:space="preserve"> farmacéutico europeo</w:t>
      </w:r>
    </w:p>
    <w:p w14:paraId="44ACCA3E" w14:textId="77777777" w:rsidR="00911100" w:rsidRDefault="00911100">
      <w:pPr>
        <w:spacing w:before="2400"/>
      </w:pPr>
    </w:p>
    <w:p w14:paraId="33D78850" w14:textId="2CED1127" w:rsidR="00911100" w:rsidRDefault="006908D4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Aimar Mora</w:t>
      </w:r>
    </w:p>
    <w:p w14:paraId="6E952C18" w14:textId="77777777" w:rsidR="00911100" w:rsidRDefault="00000000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Octubre de 2026</w:t>
      </w:r>
    </w:p>
    <w:p w14:paraId="6BC9760C" w14:textId="77777777" w:rsidR="00911100" w:rsidRDefault="00911100">
      <w:pPr>
        <w:sectPr w:rsidR="0091110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AC2A8C4" w14:textId="77777777" w:rsidR="00911100" w:rsidRDefault="00000000">
      <w:pPr>
        <w:spacing w:after="3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p w14:paraId="08D12B2B" w14:textId="77777777" w:rsidR="00911100" w:rsidRDefault="00000000">
      <w:pPr>
        <w:tabs>
          <w:tab w:val="right" w:leader="dot" w:pos="9638"/>
        </w:tabs>
        <w:spacing w:after="160"/>
      </w:pPr>
      <w:r>
        <w:t>1. Descripción del problema del cliente</w:t>
      </w:r>
      <w:r>
        <w:tab/>
        <w:t>1</w:t>
      </w:r>
    </w:p>
    <w:p w14:paraId="5B71BA6E" w14:textId="77777777" w:rsidR="00911100" w:rsidRDefault="00000000">
      <w:pPr>
        <w:tabs>
          <w:tab w:val="right" w:leader="dot" w:pos="9638"/>
        </w:tabs>
        <w:spacing w:after="160"/>
      </w:pPr>
      <w:r>
        <w:t>2. Aplicaciones de IA en el sector</w:t>
      </w:r>
      <w:r>
        <w:tab/>
        <w:t>1</w:t>
      </w:r>
    </w:p>
    <w:p w14:paraId="3509F570" w14:textId="77777777" w:rsidR="00911100" w:rsidRDefault="00000000">
      <w:pPr>
        <w:tabs>
          <w:tab w:val="right" w:leader="dot" w:pos="9638"/>
        </w:tabs>
        <w:spacing w:after="160"/>
      </w:pPr>
      <w:r>
        <w:t>3. Técnicas y modelos considerados</w:t>
      </w:r>
      <w:r>
        <w:tab/>
        <w:t>2</w:t>
      </w:r>
    </w:p>
    <w:p w14:paraId="5A199D9B" w14:textId="77777777" w:rsidR="00911100" w:rsidRDefault="00000000">
      <w:pPr>
        <w:tabs>
          <w:tab w:val="right" w:leader="dot" w:pos="9638"/>
        </w:tabs>
        <w:spacing w:after="160"/>
      </w:pPr>
      <w:r>
        <w:t>4. Comparación de las alternativas</w:t>
      </w:r>
      <w:r>
        <w:tab/>
        <w:t>2</w:t>
      </w:r>
    </w:p>
    <w:p w14:paraId="23C02DEF" w14:textId="77777777" w:rsidR="00911100" w:rsidRDefault="00000000">
      <w:pPr>
        <w:tabs>
          <w:tab w:val="right" w:leader="dot" w:pos="9638"/>
        </w:tabs>
        <w:spacing w:after="160"/>
      </w:pPr>
      <w:r>
        <w:t>5. Modelo seleccionado y justificación</w:t>
      </w:r>
      <w:r>
        <w:tab/>
        <w:t>2</w:t>
      </w:r>
    </w:p>
    <w:p w14:paraId="1EAEEF83" w14:textId="77777777" w:rsidR="00911100" w:rsidRDefault="00000000">
      <w:pPr>
        <w:tabs>
          <w:tab w:val="right" w:leader="dot" w:pos="9638"/>
        </w:tabs>
        <w:spacing w:after="160"/>
      </w:pPr>
      <w:r>
        <w:t>6. Diagrama de funcionamiento de la solución</w:t>
      </w:r>
      <w:r>
        <w:tab/>
        <w:t>3</w:t>
      </w:r>
    </w:p>
    <w:p w14:paraId="38272538" w14:textId="77777777" w:rsidR="00911100" w:rsidRDefault="00000000">
      <w:pPr>
        <w:tabs>
          <w:tab w:val="right" w:leader="dot" w:pos="9638"/>
        </w:tabs>
        <w:spacing w:after="160"/>
      </w:pPr>
      <w:r>
        <w:t>7. Impacto esperado en la organización</w:t>
      </w:r>
      <w:r>
        <w:tab/>
        <w:t>3</w:t>
      </w:r>
    </w:p>
    <w:p w14:paraId="50CBAAC3" w14:textId="77777777" w:rsidR="00911100" w:rsidRDefault="00000000">
      <w:pPr>
        <w:tabs>
          <w:tab w:val="right" w:leader="dot" w:pos="9638"/>
        </w:tabs>
        <w:spacing w:after="160"/>
      </w:pPr>
      <w:r>
        <w:t>8. Ventajas, limitaciones y riesgos</w:t>
      </w:r>
      <w:r>
        <w:tab/>
        <w:t>3</w:t>
      </w:r>
    </w:p>
    <w:p w14:paraId="3062D761" w14:textId="77777777" w:rsidR="00911100" w:rsidRDefault="00000000">
      <w:pPr>
        <w:tabs>
          <w:tab w:val="right" w:leader="dot" w:pos="9638"/>
        </w:tabs>
        <w:spacing w:after="160"/>
      </w:pPr>
      <w:r>
        <w:t>Fuentes consultadas</w:t>
      </w:r>
      <w:r>
        <w:tab/>
        <w:t>3</w:t>
      </w:r>
    </w:p>
    <w:p w14:paraId="5AED643A" w14:textId="77777777" w:rsidR="00911100" w:rsidRDefault="00911100">
      <w:pPr>
        <w:sectPr w:rsidR="0091110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02AE38E" w14:textId="77777777" w:rsidR="00911100" w:rsidRDefault="00000000">
      <w:pPr>
        <w:pStyle w:val="Ttulo1"/>
        <w:keepNext/>
      </w:pPr>
      <w:r>
        <w:lastRenderedPageBreak/>
        <w:t>1. Descripción del problema del cliente</w:t>
      </w:r>
    </w:p>
    <w:p w14:paraId="68689A4C" w14:textId="77777777" w:rsidR="00911100" w:rsidRDefault="00000000">
      <w:pPr>
        <w:spacing w:after="100" w:line="260" w:lineRule="auto"/>
        <w:jc w:val="both"/>
      </w:pPr>
      <w:r>
        <w:t xml:space="preserve">El cliente es una cadena de 120 farmacias en ocho países europeos que quiere decidir </w:t>
      </w:r>
      <w:r>
        <w:rPr>
          <w:b/>
          <w:bCs/>
        </w:rPr>
        <w:t>en qué país, con qué categoría de producto y en qué momento vender para obtener el mayor beneficio</w:t>
      </w:r>
      <w:r>
        <w:t>. Dispone de dos años de ventas (2024-2025): 62.139 ventas con unidades, ingresos, coste, margen y marca de promoción, unidas a tablas de farmacias, productos y calendario. No tiene datos de clientes, de stock ni de la competencia.</w:t>
      </w:r>
    </w:p>
    <w:p w14:paraId="0FF43C0A" w14:textId="77777777" w:rsidR="00911100" w:rsidRDefault="00000000">
      <w:pPr>
        <w:spacing w:after="100" w:line="260" w:lineRule="auto"/>
        <w:jc w:val="both"/>
      </w:pPr>
      <w:r>
        <w:t xml:space="preserve">El análisis previo mostró que el margen por venta es parecido entre países, pero el ingreso por farmacia varía hasta un 39 % entre Bélgica y Polonia; que </w:t>
      </w:r>
      <w:proofErr w:type="spellStart"/>
      <w:r>
        <w:t>Wellness</w:t>
      </w:r>
      <w:proofErr w:type="spellEnd"/>
      <w:r>
        <w:t xml:space="preserve"> y Personal Care tienen los mejores márgenes y </w:t>
      </w:r>
      <w:proofErr w:type="spellStart"/>
      <w:r>
        <w:t>Prescription</w:t>
      </w:r>
      <w:proofErr w:type="spellEnd"/>
      <w:r>
        <w:t xml:space="preserve"> el más bajo; que </w:t>
      </w:r>
      <w:r>
        <w:rPr>
          <w:b/>
          <w:bCs/>
        </w:rPr>
        <w:t>no hay una estacionalidad estable</w:t>
      </w:r>
      <w:r>
        <w:t xml:space="preserve"> entre años; y que las promociones no aumentan las unidades por venta y bajan el margen del 29,0 % al 19,9 %. Hoy el cliente solo sabe qué ocurrió; la IA permitiría </w:t>
      </w:r>
      <w:r>
        <w:rPr>
          <w:b/>
          <w:bCs/>
        </w:rPr>
        <w:t>predecir el margen esperado</w:t>
      </w:r>
      <w:r>
        <w:t xml:space="preserve"> de cada combinación de país, categoría y mes. Los objetivos de la solución son:</w:t>
      </w:r>
    </w:p>
    <w:p w14:paraId="27B00AB9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Predecir el margen esperado con menos error que una referencia sencilla (el margen medio histórico de cada combinación).</w:t>
      </w:r>
    </w:p>
    <w:p w14:paraId="279832CD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Generar un ranking de combinaciones que el equipo comercial pueda aplicar y decidir qué promociones compensan.</w:t>
      </w:r>
    </w:p>
    <w:p w14:paraId="14E1A2EA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Comprobar, con los datos de 2025 que el modelo no ha visto, que seguir sus recomendaciones habría dado más margen que el reparto real de ventas.</w:t>
      </w:r>
    </w:p>
    <w:p w14:paraId="2F33A694" w14:textId="77777777" w:rsidR="00911100" w:rsidRDefault="00000000">
      <w:pPr>
        <w:pStyle w:val="Ttulo1"/>
        <w:keepNext/>
      </w:pPr>
      <w:r>
        <w:t>2. Aplicaciones de IA en el sector</w:t>
      </w:r>
    </w:p>
    <w:p w14:paraId="6B8A3EC0" w14:textId="77777777" w:rsidR="00911100" w:rsidRDefault="00000000">
      <w:pPr>
        <w:spacing w:after="100" w:line="260" w:lineRule="auto"/>
        <w:jc w:val="both"/>
      </w:pPr>
      <w:r>
        <w:t xml:space="preserve">La previsión de demanda y la optimización de promociones y precios son las aplicaciones más extendidas en el </w:t>
      </w:r>
      <w:proofErr w:type="spellStart"/>
      <w:r>
        <w:t>retail</w:t>
      </w:r>
      <w:proofErr w:type="spellEnd"/>
      <w:r>
        <w:t xml:space="preserve"> y la farmacia. Las cifras son las que comunican las propias empresas proveedoras y deben leerse con cautela.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350"/>
        <w:gridCol w:w="2500"/>
        <w:gridCol w:w="2170"/>
      </w:tblGrid>
      <w:tr w:rsidR="00911100" w14:paraId="4F1BA3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6346D" w14:textId="77777777" w:rsidR="00911100" w:rsidRDefault="00000000">
            <w:r>
              <w:rPr>
                <w:b/>
                <w:bCs/>
              </w:rPr>
              <w:t>Aplicación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09FE" w14:textId="77777777" w:rsidR="00911100" w:rsidRDefault="00000000">
            <w:r>
              <w:rPr>
                <w:b/>
                <w:bCs/>
              </w:rPr>
              <w:t>Problema que resuelve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A51A7" w14:textId="77777777" w:rsidR="00911100" w:rsidRDefault="00000000">
            <w:r>
              <w:rPr>
                <w:b/>
                <w:bCs/>
              </w:rPr>
              <w:t>Beneficios</w:t>
            </w:r>
          </w:p>
        </w:tc>
        <w:tc>
          <w:tcPr>
            <w:tcW w:w="2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B6197" w14:textId="77777777" w:rsidR="00911100" w:rsidRDefault="00000000">
            <w:r>
              <w:rPr>
                <w:b/>
                <w:bCs/>
              </w:rPr>
              <w:t>Técnicas de IA</w:t>
            </w:r>
          </w:p>
        </w:tc>
      </w:tr>
      <w:tr w:rsidR="00911100" w14:paraId="4CDA6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23CA4" w14:textId="77777777" w:rsidR="00911100" w:rsidRDefault="00000000">
            <w:r>
              <w:t>Walgreens (Zebra Technologies)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D457B" w14:textId="77777777" w:rsidR="00911100" w:rsidRDefault="00000000">
            <w:r>
              <w:t>Prever la demanda en más de 8.000 farmacias con hábitos cambiantes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F5AB9" w14:textId="77777777" w:rsidR="00911100" w:rsidRDefault="00000000">
            <w:proofErr w:type="spellStart"/>
            <w:r>
              <w:t>Sobreprevisión</w:t>
            </w:r>
            <w:proofErr w:type="spellEnd"/>
            <w:r>
              <w:t xml:space="preserve"> reducida del 15 % al 1 %; menos trabajo manual</w:t>
            </w:r>
          </w:p>
        </w:tc>
        <w:tc>
          <w:tcPr>
            <w:tcW w:w="2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83948" w14:textId="77777777" w:rsidR="00911100" w:rsidRDefault="00000000">
            <w:r>
              <w:t>Aprendizaje automático con ventas y datos externos (clima, eventos)</w:t>
            </w:r>
          </w:p>
        </w:tc>
      </w:tr>
      <w:tr w:rsidR="00911100" w14:paraId="0E941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1AE75" w14:textId="77777777" w:rsidR="00911100" w:rsidRDefault="00000000">
            <w:r>
              <w:t>AAA-</w:t>
            </w:r>
            <w:proofErr w:type="spellStart"/>
            <w:r>
              <w:t>Pharma</w:t>
            </w:r>
            <w:proofErr w:type="spellEnd"/>
            <w:r>
              <w:t xml:space="preserve"> (</w:t>
            </w:r>
            <w:proofErr w:type="spellStart"/>
            <w:r>
              <w:t>paretos</w:t>
            </w:r>
            <w:proofErr w:type="spellEnd"/>
            <w:r>
              <w:t>)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EC500" w14:textId="77777777" w:rsidR="00911100" w:rsidRDefault="00000000">
            <w:r>
              <w:t>Anticipar la demanda de medicamentos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86CA4" w14:textId="77777777" w:rsidR="00911100" w:rsidRDefault="00000000">
            <w:r>
              <w:t>Menos exceso de inventario y mejor suministro a farmacias</w:t>
            </w:r>
          </w:p>
        </w:tc>
        <w:tc>
          <w:tcPr>
            <w:tcW w:w="2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C88AC" w14:textId="77777777" w:rsidR="00911100" w:rsidRDefault="00000000">
            <w:r>
              <w:t>Previsión con aprendizaje automático</w:t>
            </w:r>
          </w:p>
        </w:tc>
      </w:tr>
      <w:tr w:rsidR="00911100" w14:paraId="27F23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BDA21" w14:textId="77777777" w:rsidR="00911100" w:rsidRDefault="00000000">
            <w:r>
              <w:t>Cadena farmacéutica de EE. UU. (</w:t>
            </w:r>
            <w:proofErr w:type="spellStart"/>
            <w:r>
              <w:t>Hypersonix</w:t>
            </w:r>
            <w:proofErr w:type="spellEnd"/>
            <w:r>
              <w:t>)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C064B" w14:textId="77777777" w:rsidR="00911100" w:rsidRDefault="00000000">
            <w:r>
              <w:t>Prever demanda y optimizar precios e inventario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A5113" w14:textId="77777777" w:rsidR="00911100" w:rsidRDefault="00000000">
            <w:proofErr w:type="spellStart"/>
            <w:r>
              <w:t>Sobrestock</w:t>
            </w:r>
            <w:proofErr w:type="spellEnd"/>
            <w:r>
              <w:t xml:space="preserve"> reducido un 22 % según el proveedor</w:t>
            </w:r>
          </w:p>
        </w:tc>
        <w:tc>
          <w:tcPr>
            <w:tcW w:w="2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519F8" w14:textId="77777777" w:rsidR="00911100" w:rsidRDefault="00000000">
            <w:r>
              <w:t>Previsión y optimización de precios (algoritmo no detallado)</w:t>
            </w:r>
          </w:p>
        </w:tc>
      </w:tr>
      <w:tr w:rsidR="00911100" w14:paraId="3EA68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DE58D" w14:textId="77777777" w:rsidR="00911100" w:rsidRDefault="00000000">
            <w:r>
              <w:t xml:space="preserve">Promociones de un </w:t>
            </w:r>
            <w:proofErr w:type="spellStart"/>
            <w:r>
              <w:t>retailer</w:t>
            </w:r>
            <w:proofErr w:type="spellEnd"/>
            <w:r>
              <w:t xml:space="preserve"> (</w:t>
            </w:r>
            <w:proofErr w:type="spellStart"/>
            <w:r>
              <w:t>Grid</w:t>
            </w:r>
            <w:proofErr w:type="spellEnd"/>
            <w:r>
              <w:t xml:space="preserve"> Dynamics)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C0A91" w14:textId="77777777" w:rsidR="00911100" w:rsidRDefault="00000000">
            <w:r>
              <w:t>Evitar promociones con margen bajo o negativo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E4D4B" w14:textId="77777777" w:rsidR="00911100" w:rsidRDefault="00000000">
            <w:r>
              <w:t>Elegir promociones por beneficio esperado</w:t>
            </w:r>
          </w:p>
        </w:tc>
        <w:tc>
          <w:tcPr>
            <w:tcW w:w="2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8104F" w14:textId="77777777" w:rsidR="00911100" w:rsidRDefault="00000000">
            <w:r>
              <w:t xml:space="preserve">Predicción del beneficio con </w:t>
            </w:r>
            <w:proofErr w:type="spellStart"/>
            <w:r>
              <w:t>gradient</w:t>
            </w:r>
            <w:proofErr w:type="spellEnd"/>
            <w:r>
              <w:t xml:space="preserve"> </w:t>
            </w:r>
            <w:proofErr w:type="spellStart"/>
            <w:r>
              <w:t>boosting</w:t>
            </w:r>
            <w:proofErr w:type="spellEnd"/>
            <w:r>
              <w:t>, elegido tras comparar varios modelos</w:t>
            </w:r>
          </w:p>
        </w:tc>
      </w:tr>
      <w:tr w:rsidR="00911100" w14:paraId="1F9AB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6A9D2" w14:textId="77777777" w:rsidR="00911100" w:rsidRDefault="00000000">
            <w:r>
              <w:t>Promociones en alimentación y e-</w:t>
            </w:r>
            <w:proofErr w:type="spellStart"/>
            <w:r>
              <w:t>commerce</w:t>
            </w:r>
            <w:proofErr w:type="spellEnd"/>
            <w:r>
              <w:t xml:space="preserve"> (Henzel y Sikora; Greenstein-</w:t>
            </w:r>
            <w:proofErr w:type="spellStart"/>
            <w:r>
              <w:t>Messica</w:t>
            </w:r>
            <w:proofErr w:type="spellEnd"/>
            <w:r>
              <w:t xml:space="preserve"> y Rokach)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DACA3" w14:textId="77777777" w:rsidR="00911100" w:rsidRDefault="00000000">
            <w:r>
              <w:t>Prever el efecto de cada promoción y su elasticidad al precio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4D0C4" w14:textId="77777777" w:rsidR="00911100" w:rsidRDefault="00000000">
            <w:r>
              <w:t>Planificar promociones con indicadores predichos</w:t>
            </w:r>
          </w:p>
        </w:tc>
        <w:tc>
          <w:tcPr>
            <w:tcW w:w="2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9CA17" w14:textId="77777777" w:rsidR="00911100" w:rsidRDefault="00000000">
            <w:proofErr w:type="spellStart"/>
            <w:r>
              <w:t>Gradient</w:t>
            </w:r>
            <w:proofErr w:type="spellEnd"/>
            <w:r>
              <w:t xml:space="preserve"> </w:t>
            </w:r>
            <w:proofErr w:type="spellStart"/>
            <w:r>
              <w:t>boosting</w:t>
            </w:r>
            <w:proofErr w:type="spellEnd"/>
            <w:r>
              <w:t>, solo o con un modelo log-log de demanda</w:t>
            </w:r>
          </w:p>
        </w:tc>
      </w:tr>
    </w:tbl>
    <w:p w14:paraId="0DFF4FFC" w14:textId="77777777" w:rsidR="00911100" w:rsidRDefault="00000000">
      <w:pPr>
        <w:spacing w:before="100" w:after="100" w:line="260" w:lineRule="auto"/>
        <w:jc w:val="both"/>
      </w:pPr>
      <w:r>
        <w:lastRenderedPageBreak/>
        <w:t xml:space="preserve">Estos casos muestran que, para predecir una cifra económica a partir de datos tabulares, son habituales los árboles con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.</w:t>
      </w:r>
    </w:p>
    <w:p w14:paraId="16AC23A8" w14:textId="77777777" w:rsidR="00911100" w:rsidRDefault="00000000">
      <w:pPr>
        <w:pStyle w:val="Ttulo1"/>
        <w:keepNext/>
      </w:pPr>
      <w:r>
        <w:t>3. Técnicas y modelos considerados</w:t>
      </w:r>
    </w:p>
    <w:p w14:paraId="64E0A4D8" w14:textId="77777777" w:rsidR="00911100" w:rsidRDefault="00000000">
      <w:pPr>
        <w:spacing w:after="100" w:line="260" w:lineRule="auto"/>
        <w:jc w:val="both"/>
      </w:pPr>
      <w:r>
        <w:t xml:space="preserve">El problema es de </w:t>
      </w:r>
      <w:r>
        <w:rPr>
          <w:b/>
          <w:bCs/>
        </w:rPr>
        <w:t>regresión supervisada</w:t>
      </w:r>
      <w:r>
        <w:t>: predecir un número (el margen) con datos tabulares y una componente temporal. Se han considerado cinco técnicas:</w:t>
      </w:r>
    </w:p>
    <w:p w14:paraId="1920D0E2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Regresión lineal:</w:t>
      </w:r>
      <w:r>
        <w:t xml:space="preserve"> suma ponderada de las variables.</w:t>
      </w:r>
    </w:p>
    <w:p w14:paraId="1AFA1C7C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Series temporales (ARIMA, Prophet):</w:t>
      </w:r>
      <w:r>
        <w:t xml:space="preserve"> extrapolan tendencia y estacionalidad del histórico.</w:t>
      </w:r>
    </w:p>
    <w:p w14:paraId="0823853C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Random Forest:</w:t>
      </w:r>
      <w:r>
        <w:t xml:space="preserve"> promedia muchos árboles de decisión independientes.</w:t>
      </w:r>
    </w:p>
    <w:p w14:paraId="55BB0D83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proofErr w:type="spellStart"/>
      <w:r>
        <w:rPr>
          <w:b/>
          <w:bCs/>
        </w:rPr>
        <w:t>Gradient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Boosting</w:t>
      </w:r>
      <w:proofErr w:type="spellEnd"/>
      <w:r>
        <w:rPr>
          <w:b/>
          <w:bCs/>
        </w:rPr>
        <w:t>:</w:t>
      </w:r>
      <w:r>
        <w:t xml:space="preserve"> construye árboles en secuencia, cada uno corrigiendo los errores del anterior.</w:t>
      </w:r>
    </w:p>
    <w:p w14:paraId="040235B5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Red neuronal (LSTM):</w:t>
      </w:r>
      <w:r>
        <w:t xml:space="preserve"> aprende patrones secuenciales complejos.</w:t>
      </w:r>
    </w:p>
    <w:p w14:paraId="63D30F6F" w14:textId="77777777" w:rsidR="00911100" w:rsidRDefault="00000000">
      <w:pPr>
        <w:pStyle w:val="Ttulo1"/>
        <w:keepNext/>
      </w:pPr>
      <w:r>
        <w:t>4. Comparación de las alternativas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800"/>
        <w:gridCol w:w="1850"/>
        <w:gridCol w:w="1870"/>
      </w:tblGrid>
      <w:tr w:rsidR="00911100" w14:paraId="2D56E8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3F562" w14:textId="77777777" w:rsidR="00911100" w:rsidRDefault="00000000">
            <w:r>
              <w:rPr>
                <w:b/>
                <w:bCs/>
              </w:rPr>
              <w:t>Modelo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98532" w14:textId="77777777" w:rsidR="00911100" w:rsidRDefault="00000000">
            <w:r>
              <w:rPr>
                <w:b/>
                <w:bCs/>
              </w:rPr>
              <w:t>Variables mezcladas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7ABC6" w14:textId="77777777" w:rsidR="00911100" w:rsidRDefault="00000000">
            <w:r>
              <w:rPr>
                <w:b/>
                <w:bCs/>
              </w:rPr>
              <w:t>Relaciones no lineales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5B841" w14:textId="77777777" w:rsidR="00911100" w:rsidRDefault="00000000">
            <w:r>
              <w:rPr>
                <w:b/>
                <w:bCs/>
              </w:rPr>
              <w:t>Datos necesarios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A499C" w14:textId="77777777" w:rsidR="00911100" w:rsidRDefault="00000000">
            <w:proofErr w:type="spellStart"/>
            <w:r>
              <w:rPr>
                <w:b/>
                <w:bCs/>
              </w:rPr>
              <w:t>Explicabilidad</w:t>
            </w:r>
            <w:proofErr w:type="spellEnd"/>
          </w:p>
        </w:tc>
      </w:tr>
      <w:tr w:rsidR="00911100" w14:paraId="564A4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3D03D" w14:textId="77777777" w:rsidR="00911100" w:rsidRDefault="00000000">
            <w:r>
              <w:t>Regresión lineal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8B256" w14:textId="77777777" w:rsidR="00911100" w:rsidRDefault="00000000">
            <w:r>
              <w:t>Limitado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E88F2" w14:textId="77777777" w:rsidR="00911100" w:rsidRDefault="00000000">
            <w:r>
              <w:t>No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8A7D9" w14:textId="77777777" w:rsidR="00911100" w:rsidRDefault="00000000">
            <w:r>
              <w:t>Pocos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F3F1" w14:textId="77777777" w:rsidR="00911100" w:rsidRDefault="00000000">
            <w:r>
              <w:t>Alta</w:t>
            </w:r>
          </w:p>
        </w:tc>
      </w:tr>
      <w:tr w:rsidR="00911100" w14:paraId="62363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C2CA0" w14:textId="77777777" w:rsidR="00911100" w:rsidRDefault="00000000">
            <w:r>
              <w:t>Series temporales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8F128" w14:textId="77777777" w:rsidR="00911100" w:rsidRDefault="00000000">
            <w:r>
              <w:t>Pocas variables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6F42" w14:textId="77777777" w:rsidR="00911100" w:rsidRDefault="00000000">
            <w:r>
              <w:t>Parcial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12E30" w14:textId="77777777" w:rsidR="00911100" w:rsidRDefault="00000000">
            <w:r>
              <w:t>Muchos años (24 meses es poco)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5C0E8" w14:textId="77777777" w:rsidR="00911100" w:rsidRDefault="00000000">
            <w:r>
              <w:t>Media</w:t>
            </w:r>
          </w:p>
        </w:tc>
      </w:tr>
      <w:tr w:rsidR="00911100" w14:paraId="112F9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3A72A" w14:textId="77777777" w:rsidR="00911100" w:rsidRDefault="00000000">
            <w:r>
              <w:t>Random Forest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E8FA" w14:textId="77777777" w:rsidR="00911100" w:rsidRDefault="00000000">
            <w:r>
              <w:t>Bueno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675D1" w14:textId="77777777" w:rsidR="00911100" w:rsidRDefault="00000000">
            <w:r>
              <w:t>Sí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2B935" w14:textId="77777777" w:rsidR="00911100" w:rsidRDefault="00000000">
            <w:r>
              <w:t>Moderados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7D768" w14:textId="77777777" w:rsidR="00911100" w:rsidRDefault="00000000">
            <w:r>
              <w:t>Media</w:t>
            </w:r>
          </w:p>
        </w:tc>
      </w:tr>
      <w:tr w:rsidR="00911100" w14:paraId="292FC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BBD16" w14:textId="77777777" w:rsidR="00911100" w:rsidRDefault="00000000">
            <w:proofErr w:type="spellStart"/>
            <w:r>
              <w:t>Gradient</w:t>
            </w:r>
            <w:proofErr w:type="spellEnd"/>
            <w:r>
              <w:t xml:space="preserve"> </w:t>
            </w:r>
            <w:proofErr w:type="spellStart"/>
            <w:r>
              <w:t>Boosting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1DDF7" w14:textId="77777777" w:rsidR="00911100" w:rsidRDefault="00000000">
            <w:r>
              <w:t>Muy bueno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D38EE" w14:textId="77777777" w:rsidR="00911100" w:rsidRDefault="00000000">
            <w:r>
              <w:t>Sí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DC106" w14:textId="77777777" w:rsidR="00911100" w:rsidRDefault="00000000">
            <w:r>
              <w:t>Moderados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2F6B8" w14:textId="77777777" w:rsidR="00911100" w:rsidRDefault="00000000">
            <w:r>
              <w:t>Media-baja</w:t>
            </w:r>
          </w:p>
        </w:tc>
      </w:tr>
      <w:tr w:rsidR="00911100" w14:paraId="64D18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3A74C" w14:textId="77777777" w:rsidR="00911100" w:rsidRDefault="00000000">
            <w:r>
              <w:t>Red neuronal (LSTM)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5EA3F" w14:textId="77777777" w:rsidR="00911100" w:rsidRDefault="00000000">
            <w:r>
              <w:t>Bueno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85258" w14:textId="77777777" w:rsidR="00911100" w:rsidRDefault="00000000">
            <w:r>
              <w:t>Sí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BE38B" w14:textId="77777777" w:rsidR="00911100" w:rsidRDefault="00000000">
            <w:r>
              <w:t>Muchos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522B6" w14:textId="77777777" w:rsidR="00911100" w:rsidRDefault="00000000">
            <w:r>
              <w:t>Baja</w:t>
            </w:r>
          </w:p>
        </w:tc>
      </w:tr>
    </w:tbl>
    <w:p w14:paraId="55B8E139" w14:textId="77777777" w:rsidR="00911100" w:rsidRDefault="00000000">
      <w:pPr>
        <w:spacing w:before="100" w:after="100" w:line="260" w:lineRule="auto"/>
        <w:jc w:val="both"/>
      </w:pPr>
      <w:r>
        <w:t xml:space="preserve">La regresión lineal no capta el efecto del descuento sobre el margen, que varía por categoría. Las series temporales rinden poco con solo 24 meses y sin estacionalidad estable. La red neuronal necesita muchos más datos de los disponibles. Random Forest y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encajan, y el segundo suele ser más preciso en datos tabulares.</w:t>
      </w:r>
    </w:p>
    <w:p w14:paraId="30A52F2F" w14:textId="77777777" w:rsidR="00911100" w:rsidRDefault="00000000">
      <w:pPr>
        <w:pStyle w:val="Ttulo1"/>
        <w:keepNext/>
      </w:pPr>
      <w:r>
        <w:t>5. Modelo seleccionado y justificación</w:t>
      </w:r>
    </w:p>
    <w:p w14:paraId="4C0FF1FE" w14:textId="77777777" w:rsidR="00911100" w:rsidRDefault="00000000">
      <w:pPr>
        <w:spacing w:after="100" w:line="260" w:lineRule="auto"/>
        <w:jc w:val="both"/>
      </w:pPr>
      <w:r>
        <w:t xml:space="preserve">Se propone </w:t>
      </w:r>
      <w:proofErr w:type="spellStart"/>
      <w:r>
        <w:rPr>
          <w:b/>
          <w:bCs/>
        </w:rPr>
        <w:t>Gradient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Boosting</w:t>
      </w:r>
      <w:proofErr w:type="spellEnd"/>
      <w:r>
        <w:rPr>
          <w:b/>
          <w:bCs/>
        </w:rPr>
        <w:t xml:space="preserve"> aplicado a regresión</w:t>
      </w:r>
      <w:r>
        <w:t>, con la regresión lineal y las series temporales como referencia para comprobar que realmente mejora. Es adecuado porque:</w:t>
      </w:r>
    </w:p>
    <w:p w14:paraId="1AC387E6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Los datos son tabulares y mezclan variables categóricas (país, categoría) y numéricas (tamaño de farmacia, proporción de ventas en promoción).</w:t>
      </w:r>
    </w:p>
    <w:p w14:paraId="5A41483D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 xml:space="preserve">Capta que el efecto de la promoción cambia según la categoría (en </w:t>
      </w:r>
      <w:proofErr w:type="spellStart"/>
      <w:r>
        <w:t>Prescription</w:t>
      </w:r>
      <w:proofErr w:type="spellEnd"/>
      <w:r>
        <w:t xml:space="preserve"> el margen en promoción cae al 13,8 %).</w:t>
      </w:r>
    </w:p>
    <w:p w14:paraId="157D2328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Con la estacionalidad inestable del cliente, es mejor tratar el mes como una variable más que fiarse de un patrón fijo.</w:t>
      </w:r>
    </w:p>
    <w:p w14:paraId="7CBA6495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Con 5 categorías, 8 países y 24 meses hay suficientes ventas en cada combinación, y es la técnica de los casos de promociones del apartado 2.</w:t>
      </w:r>
    </w:p>
    <w:p w14:paraId="15B1AB08" w14:textId="77777777" w:rsidR="00911100" w:rsidRDefault="00000000">
      <w:pPr>
        <w:spacing w:before="80" w:after="100" w:line="260" w:lineRule="auto"/>
        <w:jc w:val="both"/>
      </w:pPr>
      <w:r>
        <w:rPr>
          <w:b/>
          <w:bCs/>
        </w:rPr>
        <w:t>Datos que necesita:</w:t>
      </w:r>
      <w:r>
        <w:t xml:space="preserve"> las ventas históricas unidas a farmacias, productos y calendario, agregadas por país, categoría y mes; se entrena con 2024 y se valida con 2025. </w:t>
      </w:r>
      <w:r>
        <w:rPr>
          <w:b/>
          <w:bCs/>
        </w:rPr>
        <w:t>Entrada:</w:t>
      </w:r>
      <w:r>
        <w:t xml:space="preserve"> país, categoría, mes, proporción de ventas en promoción, y número, tamaño y tipo de farmacias abiertas. </w:t>
      </w:r>
      <w:r>
        <w:rPr>
          <w:b/>
          <w:bCs/>
        </w:rPr>
        <w:t>Resultado:</w:t>
      </w:r>
      <w:r>
        <w:t xml:space="preserve"> el margen esperado en euros por farmacia y mes para cada combinación y un ranking de mayor a menor, evaluado con el error medio absoluto frente a los modelos de referencia.</w:t>
      </w:r>
    </w:p>
    <w:p w14:paraId="5BFB11F8" w14:textId="77777777" w:rsidR="00911100" w:rsidRDefault="00000000">
      <w:pPr>
        <w:pStyle w:val="Ttulo1"/>
        <w:keepNext/>
      </w:pPr>
      <w:r>
        <w:lastRenderedPageBreak/>
        <w:t>6. Diagrama de funcionamiento de la solución</w:t>
      </w:r>
    </w:p>
    <w:p w14:paraId="49ED3C8C" w14:textId="77777777" w:rsidR="00911100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7939948" wp14:editId="146C1C3A">
            <wp:extent cx="5334000" cy="2238375"/>
            <wp:effectExtent l="0" t="0" r="0" b="0"/>
            <wp:docPr id="1" name="diagrama" descr="Datos, modelo, resultado y decisión" title="Diagrama de la s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9E74" w14:textId="77777777" w:rsidR="00911100" w:rsidRDefault="00000000">
      <w:pPr>
        <w:spacing w:after="100"/>
        <w:jc w:val="center"/>
      </w:pPr>
      <w:r>
        <w:rPr>
          <w:i/>
          <w:iCs/>
        </w:rPr>
        <w:t>Figura 1. Diagrama de la solución propuesta</w:t>
      </w:r>
    </w:p>
    <w:p w14:paraId="70238894" w14:textId="77777777" w:rsidR="00911100" w:rsidRDefault="00000000">
      <w:pPr>
        <w:spacing w:after="100" w:line="260" w:lineRule="auto"/>
        <w:jc w:val="both"/>
      </w:pPr>
      <w:r>
        <w:t>Cada mes se cargan las ventas reales, el modelo se reentrena y se genera un nuevo ranking. El equipo comercial lo revisa y decide si aplicarlo: la IA apoya la decisión, no la sustituye.</w:t>
      </w:r>
    </w:p>
    <w:p w14:paraId="1E3B77B3" w14:textId="77777777" w:rsidR="00911100" w:rsidRDefault="00000000">
      <w:pPr>
        <w:pStyle w:val="Ttulo1"/>
        <w:keepNext/>
      </w:pPr>
      <w:r>
        <w:t>7. Impacto esperado en la organización</w:t>
      </w:r>
    </w:p>
    <w:p w14:paraId="6A6BD116" w14:textId="77777777" w:rsidR="00911100" w:rsidRDefault="00000000">
      <w:pPr>
        <w:spacing w:after="100" w:line="260" w:lineRule="auto"/>
        <w:jc w:val="both"/>
      </w:pPr>
      <w:r>
        <w:t>La solución sustituye el análisis manual y por separado de países, categorías y promociones por una recomendación única y repetible cada mes. Ahorra tiempo al equipo comercial, orienta el esfuerzo hacia las combinaciones más rentables y permite retirar con criterio las promociones que hoy reducen el margen unitario un 39 %. También cambia la forma de decidir: de describir el pasado a anticipar el margen y medir si las decisiones funcionan.</w:t>
      </w:r>
    </w:p>
    <w:p w14:paraId="454128A3" w14:textId="77777777" w:rsidR="00911100" w:rsidRDefault="00000000">
      <w:pPr>
        <w:pStyle w:val="Ttulo1"/>
        <w:keepNext/>
      </w:pPr>
      <w:r>
        <w:t>8. Ventajas, limitaciones y riesgos</w:t>
      </w:r>
    </w:p>
    <w:p w14:paraId="6FC0C16A" w14:textId="77777777" w:rsidR="00911100" w:rsidRDefault="00000000">
      <w:pPr>
        <w:spacing w:after="100" w:line="260" w:lineRule="auto"/>
        <w:jc w:val="both"/>
      </w:pPr>
      <w:r>
        <w:rPr>
          <w:b/>
          <w:bCs/>
        </w:rPr>
        <w:t>Ventajas.</w:t>
      </w:r>
      <w:r>
        <w:t xml:space="preserve"> Tiene en cuenta varios factores a la vez, algo que el análisis descriptivo no hacía; es medible frente a modelos sencillos y frente al reparto real de ventas; y es reutilizable, porque se reentrena con nuevos datos y puede ampliarse a más países o productos.</w:t>
      </w:r>
    </w:p>
    <w:p w14:paraId="50C8F54B" w14:textId="77777777" w:rsidR="00911100" w:rsidRDefault="00000000">
      <w:pPr>
        <w:spacing w:after="40"/>
        <w:jc w:val="both"/>
      </w:pPr>
      <w:r>
        <w:rPr>
          <w:b/>
          <w:bCs/>
        </w:rPr>
        <w:t>Limitaciones.</w:t>
      </w:r>
    </w:p>
    <w:p w14:paraId="48772CC4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Los datos son sintéticos y solo cubren dos años, así que los resultados pueden no trasladarse a datos reales.</w:t>
      </w:r>
    </w:p>
    <w:p w14:paraId="1EFD31F9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El «cuándo» es lo menos fiable, porque el mes más alto cambia de un año a otro.</w:t>
      </w:r>
    </w:p>
    <w:p w14:paraId="7272DDF8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Faltan datos de stock, clientes y competencia, y solo se mide el margen por venta, no cuántos clientes atrae una promoción.</w:t>
      </w:r>
    </w:p>
    <w:p w14:paraId="3BBA5BFE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t>Que una categoría rinda más en un país no garantiza que aumentar su oferta dé el mismo margen (correlación no es causalidad).</w:t>
      </w:r>
    </w:p>
    <w:p w14:paraId="77680480" w14:textId="77777777" w:rsidR="00911100" w:rsidRDefault="00000000">
      <w:pPr>
        <w:spacing w:before="60" w:after="40"/>
        <w:jc w:val="both"/>
      </w:pPr>
      <w:r>
        <w:rPr>
          <w:b/>
          <w:bCs/>
        </w:rPr>
        <w:t>Riesgos.</w:t>
      </w:r>
    </w:p>
    <w:p w14:paraId="6C818B8C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Sobreajuste:</w:t>
      </w:r>
      <w:r>
        <w:t xml:space="preserve"> un modelo muy ajustado a 2024 puede fallar en 2025; se mitiga validando con datos posteriores.</w:t>
      </w:r>
    </w:p>
    <w:p w14:paraId="40D36D2D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Decisiones sin supervisión:</w:t>
      </w:r>
      <w:r>
        <w:t xml:space="preserve"> priorizar solo las categorías más rentables podría descuidar </w:t>
      </w:r>
      <w:proofErr w:type="spellStart"/>
      <w:r>
        <w:t>Prescription</w:t>
      </w:r>
      <w:proofErr w:type="spellEnd"/>
      <w:r>
        <w:t>, que aporta volumen y margen total y en muchos países tiene precios regulados.</w:t>
      </w:r>
    </w:p>
    <w:p w14:paraId="0A101FCF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Pérdida de vigencia y transparencia:</w:t>
      </w:r>
      <w:r>
        <w:t xml:space="preserve"> si cambian los hábitos de compra el modelo deja de acertar, y al ser menos explicable que una regla puede generar desconfianza.</w:t>
      </w:r>
    </w:p>
    <w:p w14:paraId="27A0EE1D" w14:textId="77777777" w:rsidR="00911100" w:rsidRDefault="00000000">
      <w:pPr>
        <w:pStyle w:val="Prrafodelista"/>
        <w:numPr>
          <w:ilvl w:val="0"/>
          <w:numId w:val="2"/>
        </w:numPr>
        <w:spacing w:after="50" w:line="260" w:lineRule="auto"/>
        <w:jc w:val="both"/>
      </w:pPr>
      <w:r>
        <w:rPr>
          <w:b/>
          <w:bCs/>
        </w:rPr>
        <w:t>Privacidad:</w:t>
      </w:r>
      <w:r>
        <w:t xml:space="preserve"> los datos actuales no son personales, pero si se añadieran datos de clientes habría que cumplir el RGPD.</w:t>
      </w:r>
    </w:p>
    <w:p w14:paraId="63DBA4ED" w14:textId="77777777" w:rsidR="00911100" w:rsidRDefault="00000000">
      <w:pPr>
        <w:pStyle w:val="Ttulo1"/>
        <w:keepNext/>
      </w:pPr>
      <w:r>
        <w:lastRenderedPageBreak/>
        <w:t>Fuentes consultadas</w:t>
      </w:r>
    </w:p>
    <w:p w14:paraId="7C53027E" w14:textId="77777777" w:rsidR="00911100" w:rsidRDefault="00000000">
      <w:pPr>
        <w:spacing w:after="100" w:line="260" w:lineRule="auto"/>
      </w:pPr>
      <w:r>
        <w:t xml:space="preserve">Zebra Technologies (Walgreens), zebra.com · </w:t>
      </w:r>
      <w:proofErr w:type="spellStart"/>
      <w:r>
        <w:t>paretos</w:t>
      </w:r>
      <w:proofErr w:type="spellEnd"/>
      <w:r>
        <w:t xml:space="preserve"> (AAA-</w:t>
      </w:r>
      <w:proofErr w:type="spellStart"/>
      <w:r>
        <w:t>Pharma</w:t>
      </w:r>
      <w:proofErr w:type="spellEnd"/>
      <w:r>
        <w:t xml:space="preserve">), paretos.com · </w:t>
      </w:r>
      <w:proofErr w:type="spellStart"/>
      <w:r>
        <w:t>Hypersonix</w:t>
      </w:r>
      <w:proofErr w:type="spellEnd"/>
      <w:r>
        <w:t xml:space="preserve">, hypersonix.ai · </w:t>
      </w:r>
      <w:proofErr w:type="spellStart"/>
      <w:r>
        <w:t>Grid</w:t>
      </w:r>
      <w:proofErr w:type="spellEnd"/>
      <w:r>
        <w:t xml:space="preserve"> Dynamics, griddynamics.com · Greenstein-</w:t>
      </w:r>
      <w:proofErr w:type="spellStart"/>
      <w:r>
        <w:t>Messica</w:t>
      </w:r>
      <w:proofErr w:type="spellEnd"/>
      <w:r>
        <w:t xml:space="preserve"> y Rokach, Electronic Commerce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Applications</w:t>
      </w:r>
      <w:proofErr w:type="spellEnd"/>
      <w:r>
        <w:t xml:space="preserve"> · Henzel y Sikora, arXiv:2006.04945.</w:t>
      </w:r>
    </w:p>
    <w:sectPr w:rsidR="00911100">
      <w:footerReference w:type="default" r:id="rId8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E433" w14:textId="77777777" w:rsidR="002F4A89" w:rsidRDefault="002F4A89">
      <w:r>
        <w:separator/>
      </w:r>
    </w:p>
  </w:endnote>
  <w:endnote w:type="continuationSeparator" w:id="0">
    <w:p w14:paraId="3A6D4C34" w14:textId="77777777" w:rsidR="002F4A89" w:rsidRDefault="002F4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E4CE" w14:textId="4724D7C9" w:rsidR="0091110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908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7DFD" w14:textId="77777777" w:rsidR="002F4A89" w:rsidRDefault="002F4A89">
      <w:r>
        <w:separator/>
      </w:r>
    </w:p>
  </w:footnote>
  <w:footnote w:type="continuationSeparator" w:id="0">
    <w:p w14:paraId="1845B69A" w14:textId="77777777" w:rsidR="002F4A89" w:rsidRDefault="002F4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0C42"/>
    <w:multiLevelType w:val="hybridMultilevel"/>
    <w:tmpl w:val="FCC4787A"/>
    <w:lvl w:ilvl="0" w:tplc="40185D10">
      <w:start w:val="1"/>
      <w:numFmt w:val="bullet"/>
      <w:lvlText w:val="•"/>
      <w:lvlJc w:val="left"/>
      <w:pPr>
        <w:ind w:left="540" w:hanging="270"/>
      </w:pPr>
    </w:lvl>
    <w:lvl w:ilvl="1" w:tplc="A978FE72">
      <w:numFmt w:val="decimal"/>
      <w:lvlText w:val=""/>
      <w:lvlJc w:val="left"/>
    </w:lvl>
    <w:lvl w:ilvl="2" w:tplc="24CE7254">
      <w:numFmt w:val="decimal"/>
      <w:lvlText w:val=""/>
      <w:lvlJc w:val="left"/>
    </w:lvl>
    <w:lvl w:ilvl="3" w:tplc="71E0104C">
      <w:numFmt w:val="decimal"/>
      <w:lvlText w:val=""/>
      <w:lvlJc w:val="left"/>
    </w:lvl>
    <w:lvl w:ilvl="4" w:tplc="A0C4E954">
      <w:numFmt w:val="decimal"/>
      <w:lvlText w:val=""/>
      <w:lvlJc w:val="left"/>
    </w:lvl>
    <w:lvl w:ilvl="5" w:tplc="CFDCB4A2">
      <w:numFmt w:val="decimal"/>
      <w:lvlText w:val=""/>
      <w:lvlJc w:val="left"/>
    </w:lvl>
    <w:lvl w:ilvl="6" w:tplc="618803F6">
      <w:numFmt w:val="decimal"/>
      <w:lvlText w:val=""/>
      <w:lvlJc w:val="left"/>
    </w:lvl>
    <w:lvl w:ilvl="7" w:tplc="3CD64DB2">
      <w:numFmt w:val="decimal"/>
      <w:lvlText w:val=""/>
      <w:lvlJc w:val="left"/>
    </w:lvl>
    <w:lvl w:ilvl="8" w:tplc="F84283E2">
      <w:numFmt w:val="decimal"/>
      <w:lvlText w:val=""/>
      <w:lvlJc w:val="left"/>
    </w:lvl>
  </w:abstractNum>
  <w:abstractNum w:abstractNumId="1" w15:restartNumberingAfterBreak="0">
    <w:nsid w:val="4A6F48F4"/>
    <w:multiLevelType w:val="hybridMultilevel"/>
    <w:tmpl w:val="2622685A"/>
    <w:lvl w:ilvl="0" w:tplc="BCF4659A">
      <w:start w:val="1"/>
      <w:numFmt w:val="bullet"/>
      <w:lvlText w:val="●"/>
      <w:lvlJc w:val="left"/>
      <w:pPr>
        <w:ind w:left="720" w:hanging="360"/>
      </w:pPr>
    </w:lvl>
    <w:lvl w:ilvl="1" w:tplc="2C922D6A">
      <w:start w:val="1"/>
      <w:numFmt w:val="bullet"/>
      <w:lvlText w:val="○"/>
      <w:lvlJc w:val="left"/>
      <w:pPr>
        <w:ind w:left="1440" w:hanging="360"/>
      </w:pPr>
    </w:lvl>
    <w:lvl w:ilvl="2" w:tplc="89947986">
      <w:start w:val="1"/>
      <w:numFmt w:val="bullet"/>
      <w:lvlText w:val="■"/>
      <w:lvlJc w:val="left"/>
      <w:pPr>
        <w:ind w:left="2160" w:hanging="360"/>
      </w:pPr>
    </w:lvl>
    <w:lvl w:ilvl="3" w:tplc="6B7E2CE0">
      <w:start w:val="1"/>
      <w:numFmt w:val="bullet"/>
      <w:lvlText w:val="●"/>
      <w:lvlJc w:val="left"/>
      <w:pPr>
        <w:ind w:left="2880" w:hanging="360"/>
      </w:pPr>
    </w:lvl>
    <w:lvl w:ilvl="4" w:tplc="DCBC986C">
      <w:start w:val="1"/>
      <w:numFmt w:val="bullet"/>
      <w:lvlText w:val="○"/>
      <w:lvlJc w:val="left"/>
      <w:pPr>
        <w:ind w:left="3600" w:hanging="360"/>
      </w:pPr>
    </w:lvl>
    <w:lvl w:ilvl="5" w:tplc="0B062230">
      <w:start w:val="1"/>
      <w:numFmt w:val="bullet"/>
      <w:lvlText w:val="■"/>
      <w:lvlJc w:val="left"/>
      <w:pPr>
        <w:ind w:left="4320" w:hanging="360"/>
      </w:pPr>
    </w:lvl>
    <w:lvl w:ilvl="6" w:tplc="F9C81270">
      <w:start w:val="1"/>
      <w:numFmt w:val="bullet"/>
      <w:lvlText w:val="●"/>
      <w:lvlJc w:val="left"/>
      <w:pPr>
        <w:ind w:left="5040" w:hanging="360"/>
      </w:pPr>
    </w:lvl>
    <w:lvl w:ilvl="7" w:tplc="BD2A6E38">
      <w:start w:val="1"/>
      <w:numFmt w:val="bullet"/>
      <w:lvlText w:val="●"/>
      <w:lvlJc w:val="left"/>
      <w:pPr>
        <w:ind w:left="5760" w:hanging="360"/>
      </w:pPr>
    </w:lvl>
    <w:lvl w:ilvl="8" w:tplc="B7DA9DF6">
      <w:start w:val="1"/>
      <w:numFmt w:val="bullet"/>
      <w:lvlText w:val="●"/>
      <w:lvlJc w:val="left"/>
      <w:pPr>
        <w:ind w:left="6480" w:hanging="360"/>
      </w:pPr>
    </w:lvl>
  </w:abstractNum>
  <w:num w:numId="1" w16cid:durableId="2100130182">
    <w:abstractNumId w:val="1"/>
    <w:lvlOverride w:ilvl="0">
      <w:startOverride w:val="1"/>
    </w:lvlOverride>
  </w:num>
  <w:num w:numId="2" w16cid:durableId="723531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100"/>
    <w:rsid w:val="002F4A89"/>
    <w:rsid w:val="006908D4"/>
    <w:rsid w:val="00911100"/>
    <w:rsid w:val="00F16D05"/>
    <w:rsid w:val="00F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EE01"/>
  <w15:docId w15:val="{3A25DBED-D635-4A20-B37B-C6AEC095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0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1263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Aimar Mora Ballesteros</cp:lastModifiedBy>
  <cp:revision>3</cp:revision>
  <dcterms:created xsi:type="dcterms:W3CDTF">2026-10-13T08:38:00Z</dcterms:created>
  <dcterms:modified xsi:type="dcterms:W3CDTF">2026-10-13T08:52:00Z</dcterms:modified>
</cp:coreProperties>
</file>