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Proctoria: Strike and Lock System — Changes and Rationale</w:t>
      </w:r>
    </w:p>
    <w:p>
      <w:pPr/>
      <w:r>
        <w:t xml:space="preserve">A summary of what was added to Proctoria, how the app now behaves, and why each change was made.</w:t>
      </w:r>
    </w:p>
    <w:p>
      <w:pPr>
        <w:pStyle w:val="Heading2"/>
      </w:pPr>
      <w:r>
        <w:t xml:space="preserve">1. Summary</w:t>
      </w:r>
    </w:p>
    <w:p>
      <w:pPr/>
      <w:r>
        <w:t xml:space="preserve">The request was for three things: an automatic popup to the student whenever a flag reaches the proctor, a ban after three popups that only the proctor can lift, and the camera and model inference stopped when the ban applies.</w:t>
      </w:r>
    </w:p>
    <w:p>
      <w:pPr/>
      <w:r>
        <w:t xml:space="preserve">Building that exposed a security gap. If the ban lived only in the student's browser, a student could clear it by refreshing or by editing the page's JavaScript. The work therefore has two parts: the feature itself, and the server-side backing that makes the ban hard to dodge.</w:t>
      </w:r>
    </w:p>
    <w:p>
      <w:pPr>
        <w:pStyle w:val="Heading2"/>
      </w:pPr>
      <w:r>
        <w:t xml:space="preserve">2. Behaviour before and after</w:t>
      </w:r>
    </w:p>
    <w:tbl>
      <w:tblPr>
        <w:tblStyle w:val="TableGrid"/>
        <w:tblW w:w="0" w:type="auto"/>
        <w:tblLayout w:type="fixed"/>
        <w:tblLook w:val="04A0" w:firstRow="1" w:lastRow="0" w:firstColumn="0" w:lastColumn="0" w:noHBand="0" w:noVBand="1"/>
      </w:tblPr>
      <w:tblGrid>
        <w:gridCol w:w="2073"/>
        <w:gridCol w:w="2367"/>
        <w:gridCol w:w="4920"/>
      </w:tblGrid>
      <w:tr>
        <w:trPr>
          <w:tblHeader/>
        </w:trPr>
        <w:tc>
          <w:tcPr>
            <w:tcW w:w="2073" w:type="dxa"/>
            <w:shd w:val="clear" w:color="auto" w:fill="F2F2F2"/>
          </w:tcPr>
          <w:p>
            <w:pPr/>
            <w:r>
              <w:t xml:space="preserve">Area</w:t>
            </w:r>
          </w:p>
        </w:tc>
        <w:tc>
          <w:tcPr>
            <w:tcW w:w="2367" w:type="dxa"/>
            <w:shd w:val="clear" w:color="auto" w:fill="F2F2F2"/>
          </w:tcPr>
          <w:p>
            <w:pPr/>
            <w:r>
              <w:t xml:space="preserve">Before</w:t>
            </w:r>
          </w:p>
        </w:tc>
        <w:tc>
          <w:tcPr>
            <w:tcW w:w="4920" w:type="dxa"/>
            <w:shd w:val="clear" w:color="auto" w:fill="F2F2F2"/>
          </w:tcPr>
          <w:p>
            <w:pPr/>
            <w:r>
              <w:t xml:space="preserve">Now</w:t>
            </w:r>
          </w:p>
        </w:tc>
      </w:tr>
      <w:tr>
        <w:tc>
          <w:tcPr>
            <w:tcW w:w="2073" w:type="dxa"/>
          </w:tcPr>
          <w:p>
            <w:pPr/>
            <w:r>
              <w:t xml:space="preserve">Flag on a student</w:t>
            </w:r>
          </w:p>
        </w:tc>
        <w:tc>
          <w:tcPr>
            <w:tcW w:w="2367" w:type="dxa"/>
          </w:tcPr>
          <w:p>
            <w:pPr/>
            <w:r>
              <w:t xml:space="preserve">Proctor sees it; student sees nothing</w:t>
            </w:r>
          </w:p>
        </w:tc>
        <w:tc>
          <w:tcPr>
            <w:tcW w:w="4920" w:type="dxa"/>
          </w:tcPr>
          <w:p>
            <w:pPr/>
            <w:r>
              <w:t xml:space="preserve">Student gets a blocking popup: "Warning 2 of 3", the reason, and an acknowledge button</w:t>
            </w:r>
          </w:p>
        </w:tc>
      </w:tr>
      <w:tr>
        <w:tc>
          <w:tcPr>
            <w:tcW w:w="2073" w:type="dxa"/>
          </w:tcPr>
          <w:p>
            <w:pPr/>
            <w:r>
              <w:t xml:space="preserve">After 3 strikes</w:t>
            </w:r>
          </w:p>
        </w:tc>
        <w:tc>
          <w:tcPr>
            <w:tcW w:w="2367" w:type="dxa"/>
          </w:tcPr>
          <w:p>
            <w:pPr/>
            <w:r>
              <w:t xml:space="preserve">Nothing</w:t>
            </w:r>
          </w:p>
        </w:tc>
        <w:tc>
          <w:tcPr>
            <w:tcW w:w="4920" w:type="dxa"/>
          </w:tcPr>
          <w:p>
            <w:pPr/>
            <w:r>
              <w:t xml:space="preserve">Exam locks, camera turns off, inference stops, and a full-screen overlay covers the questions</w:t>
            </w:r>
          </w:p>
        </w:tc>
      </w:tr>
      <w:tr>
        <w:tc>
          <w:tcPr>
            <w:tcW w:w="2073" w:type="dxa"/>
          </w:tcPr>
          <w:p>
            <w:pPr/>
            <w:r>
              <w:t xml:space="preserve">Getting unlocked</w:t>
            </w:r>
          </w:p>
        </w:tc>
        <w:tc>
          <w:tcPr>
            <w:tcW w:w="2367" w:type="dxa"/>
          </w:tcPr>
          <w:p>
            <w:pPr/>
            <w:r>
              <w:t xml:space="preserve">Not applicable</w:t>
            </w:r>
          </w:p>
        </w:tc>
        <w:tc>
          <w:tcPr>
            <w:tcW w:w="4920" w:type="dxa"/>
          </w:tcPr>
          <w:p>
            <w:pPr/>
            <w:r>
              <w:t xml:space="preserve">Only the proctor, who chooses how many strikes the student resumes with (0 to 2)</w:t>
            </w:r>
          </w:p>
        </w:tc>
      </w:tr>
      <w:tr>
        <w:tc>
          <w:tcPr>
            <w:tcW w:w="2073" w:type="dxa"/>
          </w:tcPr>
          <w:p>
            <w:pPr/>
            <w:r>
              <w:t xml:space="preserve">Refreshing a locked page</w:t>
            </w:r>
          </w:p>
        </w:tc>
        <w:tc>
          <w:tcPr>
            <w:tcW w:w="2367" w:type="dxa"/>
          </w:tcPr>
          <w:p>
            <w:pPr/>
            <w:r>
              <w:t xml:space="preserve">Not applicable</w:t>
            </w:r>
          </w:p>
        </w:tc>
        <w:tc>
          <w:tcPr>
            <w:tcW w:w="4920" w:type="dxa"/>
          </w:tcPr>
          <w:p>
            <w:pPr/>
            <w:r>
              <w:t xml:space="preserve">Comes back locked, because the server decides rather than the browser</w:t>
            </w:r>
          </w:p>
        </w:tc>
      </w:tr>
      <w:tr>
        <w:tc>
          <w:tcPr>
            <w:tcW w:w="2073" w:type="dxa"/>
          </w:tcPr>
          <w:p>
            <w:pPr/>
            <w:r>
              <w:t xml:space="preserve">Submitting answers while locked</w:t>
            </w:r>
          </w:p>
        </w:tc>
        <w:tc>
          <w:tcPr>
            <w:tcW w:w="2367" w:type="dxa"/>
          </w:tcPr>
          <w:p>
            <w:pPr/>
            <w:r>
              <w:t xml:space="preserve">Not applicable</w:t>
            </w:r>
          </w:p>
        </w:tc>
        <w:tc>
          <w:tcPr>
            <w:tcW w:w="4920" w:type="dxa"/>
          </w:tcPr>
          <w:p>
            <w:pPr/>
            <w:r>
              <w:t xml:space="preserve">The server rejects them with HTTP 423, even if the browser is tampered with</w:t>
            </w:r>
          </w:p>
        </w:tc>
      </w:tr>
      <w:tr>
        <w:tc>
          <w:tcPr>
            <w:tcW w:w="2073" w:type="dxa"/>
          </w:tcPr>
          <w:p>
            <w:pPr/>
            <w:r>
              <w:t xml:space="preserve">Who the server thinks you are</w:t>
            </w:r>
          </w:p>
        </w:tc>
        <w:tc>
          <w:tcPr>
            <w:tcW w:w="2367" w:type="dxa"/>
          </w:tcPr>
          <w:p>
            <w:pPr/>
            <w:r>
              <w:t xml:space="preserve">Whatever clientId the browser claimed</w:t>
            </w:r>
          </w:p>
        </w:tc>
        <w:tc>
          <w:tcPr>
            <w:tcW w:w="4920" w:type="dxa"/>
          </w:tcPr>
          <w:p>
            <w:pPr/>
            <w:r>
              <w:t xml:space="preserve">A signed cookie set at login</w:t>
            </w:r>
          </w:p>
        </w:tc>
      </w:tr>
      <w:tr>
        <w:tc>
          <w:tcPr>
            <w:tcW w:w="2073" w:type="dxa"/>
          </w:tcPr>
          <w:p>
            <w:pPr/>
            <w:r>
              <w:t xml:space="preserve">Proctor login</w:t>
            </w:r>
          </w:p>
        </w:tc>
        <w:tc>
          <w:tcPr>
            <w:tcW w:w="2367" w:type="dxa"/>
          </w:tcPr>
          <w:p>
            <w:pPr/>
            <w:r>
              <w:t xml:space="preserve">Anyone could pick "proctor"</w:t>
            </w:r>
          </w:p>
        </w:tc>
        <w:tc>
          <w:tcPr>
            <w:tcW w:w="4920" w:type="dxa"/>
          </w:tcPr>
          <w:p>
            <w:pPr/>
            <w:r>
              <w:t xml:space="preserve">Requires a passcode</w:t>
            </w:r>
          </w:p>
        </w:tc>
      </w:tr>
      <w:tr>
        <w:tc>
          <w:tcPr>
            <w:tcW w:w="2073" w:type="dxa"/>
          </w:tcPr>
          <w:p>
            <w:pPr/>
            <w:r>
              <w:t xml:space="preserve">What a student can read in Ably</w:t>
            </w:r>
          </w:p>
        </w:tc>
        <w:tc>
          <w:tcPr>
            <w:tcW w:w="2367" w:type="dxa"/>
          </w:tcPr>
          <w:p>
            <w:pPr/>
            <w:r>
              <w:t xml:space="preserve">Everything the API key allowed</w:t>
            </w:r>
          </w:p>
        </w:tc>
        <w:tc>
          <w:tcPr>
            <w:tcW w:w="4920" w:type="dxa"/>
          </w:tcPr>
          <w:p>
            <w:pPr/>
            <w:r>
              <w:t xml:space="preserve">Only their own alert channel</w:t>
            </w:r>
          </w:p>
        </w:tc>
      </w:tr>
      <w:tr>
        <w:tc>
          <w:tcPr>
            <w:tcW w:w="2073" w:type="dxa"/>
          </w:tcPr>
          <w:p>
            <w:pPr/>
            <w:r>
              <w:t xml:space="preserve">Who a flag belongs to</w:t>
            </w:r>
          </w:p>
        </w:tc>
        <w:tc>
          <w:tcPr>
            <w:tcW w:w="2367" w:type="dxa"/>
          </w:tcPr>
          <w:p>
            <w:pPr/>
            <w:r>
              <w:t xml:space="preserve">The studentId the browser wrote in the message</w:t>
            </w:r>
          </w:p>
        </w:tc>
        <w:tc>
          <w:tcPr>
            <w:tcW w:w="4920" w:type="dxa"/>
          </w:tcPr>
          <w:p>
            <w:pPr/>
            <w:r>
              <w:t xml:space="preserve">The sender id that Ably itself verifies</w:t>
            </w:r>
          </w:p>
        </w:tc>
      </w:tr>
    </w:tbl>
    <w:p>
      <w:pPr>
        <w:pStyle w:val="Heading2"/>
      </w:pPr>
      <w:r>
        <w:t xml:space="preserve">3. How a strike works</w:t>
      </w:r>
    </w:p>
    <w:p>
      <w:pPr>
        <w:pStyle w:val="ListParagraph"/>
        <w:numPr>
          <w:ilvl w:val="0"/>
          <w:numId w:val="2"/>
        </w:numPr>
      </w:pPr>
      <w:r>
        <w:rPr>
          <w:b/>
        </w:rPr>
        <w:t xml:space="preserve">What counts:</w:t>
      </w:r>
      <w:r>
        <w:t xml:space="preserve"> only critical flags. These are face not visible, multiple faces, eyes off screen, head turned away, and prolonged tab absence.</w:t>
      </w:r>
    </w:p>
    <w:p>
      <w:pPr>
        <w:pStyle w:val="ListParagraph"/>
        <w:numPr>
          <w:ilvl w:val="0"/>
          <w:numId w:val="2"/>
        </w:numPr>
      </w:pPr>
      <w:r>
        <w:rPr>
          <w:b/>
        </w:rPr>
        <w:t xml:space="preserve">What never counts:</w:t>
      </w:r>
      <w:r>
        <w:t xml:space="preserve"> warnings (a short tab switch, clipboard attempts), system messages, and the strike and lock notices themselves.</w:t>
      </w:r>
    </w:p>
    <w:p>
      <w:pPr>
        <w:pStyle w:val="ListParagraph"/>
        <w:numPr>
          <w:ilvl w:val="0"/>
          <w:numId w:val="2"/>
        </w:numPr>
      </w:pPr>
      <w:r>
        <w:rPr>
          <w:b/>
        </w:rPr>
        <w:t xml:space="preserve">One strike per incident:</w:t>
      </w:r>
      <w:r>
        <w:t xml:space="preserve"> critical flags within 15 seconds of each other belong to the same incident. A single long incident earns another strike every 60 seconds.</w:t>
      </w:r>
    </w:p>
    <w:p>
      <w:pPr>
        <w:pStyle w:val="ListParagraph"/>
        <w:numPr>
          <w:ilvl w:val="0"/>
          <w:numId w:val="2"/>
        </w:numPr>
      </w:pPr>
      <w:r>
        <w:rPr>
          <w:b/>
        </w:rPr>
        <w:t xml:space="preserve">Why those rules:</w:t>
      </w:r>
      <w:r>
        <w:t xml:space="preserve"> gaze flags fire roughly every 2.5 seconds while a student looks away. Counting every flag would lock a student after about 8 seconds of one glance. Both values are tunable in lib/gaze.ts.</w:t>
      </w:r>
    </w:p>
    <w:p>
      <w:pPr>
        <w:pStyle w:val="ListParagraph"/>
        <w:numPr>
          <w:ilvl w:val="0"/>
          <w:numId w:val="2"/>
        </w:numPr>
      </w:pPr>
      <w:r>
        <w:rPr>
          <w:b/>
        </w:rPr>
        <w:t xml:space="preserve">Tab-away timing:</w:t>
      </w:r>
      <w:r>
        <w:t xml:space="preserve"> a short tab switch only warns the proctor. The first strike comes at about 30 seconds away, when the flag becomes critical.</w:t>
      </w:r>
    </w:p>
    <w:p>
      <w:pPr>
        <w:pStyle w:val="Heading2"/>
      </w:pPr>
      <w:r>
        <w:t xml:space="preserve">4. What happens when the exam locks</w:t>
      </w:r>
    </w:p>
    <w:p>
      <w:pPr>
        <w:pStyle w:val="ListParagraph"/>
        <w:numPr>
          <w:ilvl w:val="0"/>
          <w:numId w:val="3"/>
        </w:numPr>
      </w:pPr>
      <w:r>
        <w:t xml:space="preserve">The student's browser locks immediately (for responsiveness) and sends the proctor an exam_locked flag.</w:t>
      </w:r>
    </w:p>
    <w:p>
      <w:pPr>
        <w:pStyle w:val="ListParagraph"/>
        <w:numPr>
          <w:ilvl w:val="0"/>
          <w:numId w:val="3"/>
        </w:numPr>
      </w:pPr>
      <w:r>
        <w:t xml:space="preserve">The browser reports the lock to the server, retrying up to three times.</w:t>
      </w:r>
    </w:p>
    <w:p>
      <w:pPr>
        <w:pStyle w:val="ListParagraph"/>
        <w:numPr>
          <w:ilvl w:val="0"/>
          <w:numId w:val="3"/>
        </w:numPr>
      </w:pPr>
      <w:r>
        <w:t xml:space="preserve">The proctor dashboard also locks that student on the server when it receives the flag. This covers a student who blocks their own report request.</w:t>
      </w:r>
    </w:p>
    <w:p>
      <w:pPr>
        <w:pStyle w:val="ListParagraph"/>
        <w:numPr>
          <w:ilvl w:val="0"/>
          <w:numId w:val="3"/>
        </w:numPr>
      </w:pPr>
      <w:r>
        <w:t xml:space="preserve">From then on, the answer endpoint returns 423 for that student, whatever the browser does.</w:t>
      </w:r>
    </w:p>
    <w:p>
      <w:pPr>
        <w:pStyle w:val="ListParagraph"/>
        <w:numPr>
          <w:ilvl w:val="0"/>
          <w:numId w:val="3"/>
        </w:numPr>
      </w:pPr>
      <w:r>
        <w:t xml:space="preserve">Unlocking works in reverse. The proctor sets the server state and sends a nudge over Ably. The student page never trusts the nudge: it re-reads its state from the server, with a 4-second poll as a backup.</w:t>
      </w:r>
    </w:p>
    <w:p>
      <w:pPr/>
      <w:r>
        <w:t xml:space="preserve">The reason for a server-side lock is that a lock held only in the page can be cleared by a refresh or by editing JavaScript. The server's answer check is the one part a student cannot reach.</w:t>
      </w:r>
    </w:p>
    <w:p>
      <w:pPr>
        <w:pStyle w:val="Heading2"/>
      </w:pPr>
      <w:r>
        <w:t xml:space="preserve">5. Why each file changed</w:t>
      </w:r>
    </w:p>
    <w:p>
      <w:pPr/>
      <w:r>
        <w:rPr>
          <w:b/>
        </w:rPr>
        <w:t xml:space="preserve">lib/gaze.ts.</w:t>
      </w:r>
      <w:r>
        <w:t xml:space="preserve"> Adds the strike and exam_locked categories, the strike constants, and a countsAsStrike() helper. Keeping the policy next to the detection thresholds means the dashboard and the student page cannot drift apart.</w:t>
      </w:r>
    </w:p>
    <w:p>
      <w:pPr/>
      <w:r>
        <w:rPr>
          <w:b/>
        </w:rPr>
        <w:t xml:space="preserve">lib/session.ts and api/login.</w:t>
      </w:r>
      <w:r>
        <w:t xml:space="preserve"> Signed cookie sessions. The server decides identity and role, and the client can no longer claim either.</w:t>
      </w:r>
    </w:p>
    <w:p>
      <w:pPr/>
      <w:r>
        <w:rPr>
          <w:b/>
        </w:rPr>
        <w:t xml:space="preserve">api/ably-token.</w:t>
      </w:r>
      <w:r>
        <w:t xml:space="preserve"> Reads identity from the cookie and issues role-based capabilities. Students can publish but cannot subscribe to the room, and can only receive on their own alert channel. Proctors can subscribe to the room and publish alerts. This stops a student from reading other students' flags or sending fake alerts.</w:t>
      </w:r>
    </w:p>
    <w:p>
      <w:pPr/>
      <w:r>
        <w:rPr>
          <w:b/>
        </w:rPr>
        <w:t xml:space="preserve">lib/examState.ts.</w:t>
      </w:r>
      <w:r>
        <w:t xml:space="preserve"> A server-side store for strikes, lock state and saved answers. It uses Redis (Upstash) because Vercel serverless functions do not share memory.</w:t>
      </w:r>
    </w:p>
    <w:p>
      <w:pPr/>
      <w:r>
        <w:rPr>
          <w:b/>
        </w:rPr>
        <w:t xml:space="preserve">api/exam/state.</w:t>
      </w:r>
      <w:r>
        <w:t xml:space="preserve"> Students can only make their own state stricter (more strikes, or locked). Only proctors can lock, unlock, or lower the strike count.</w:t>
      </w:r>
    </w:p>
    <w:p>
      <w:pPr/>
      <w:r>
        <w:rPr>
          <w:b/>
        </w:rPr>
        <w:t xml:space="preserve">api/exam/answer.</w:t>
      </w:r>
      <w:r>
        <w:t xml:space="preserve"> Checks the lock before saving anything and returns 423 if the student is locked.</w:t>
      </w:r>
    </w:p>
    <w:p>
      <w:pPr/>
      <w:r>
        <w:rPr>
          <w:b/>
        </w:rPr>
        <w:t xml:space="preserve">hooks/useProctorSocket.ts.</w:t>
      </w:r>
    </w:p>
    <w:p>
      <w:pPr>
        <w:pStyle w:val="ListParagraph"/>
        <w:numPr>
          <w:ilvl w:val="0"/>
          <w:numId w:val="4"/>
        </w:numPr>
      </w:pPr>
      <w:r>
        <w:t xml:space="preserve">Uses the verified sender id instead of the id written in the message body.</w:t>
      </w:r>
    </w:p>
    <w:p>
      <w:pPr>
        <w:pStyle w:val="ListParagraph"/>
        <w:numPr>
          <w:ilvl w:val="0"/>
          <w:numId w:val="4"/>
        </w:numPr>
      </w:pPr>
      <w:r>
        <w:t xml:space="preserve">Sanitises incoming flags, so a forged category cannot crash the dashboard.</w:t>
      </w:r>
    </w:p>
    <w:p>
      <w:pPr>
        <w:pStyle w:val="ListParagraph"/>
        <w:numPr>
          <w:ilvl w:val="0"/>
          <w:numId w:val="4"/>
        </w:numPr>
      </w:pPr>
      <w:r>
        <w:t xml:space="preserve">Resets its registration flags on cleanup, so a remount registers again.</w:t>
      </w:r>
    </w:p>
    <w:p>
      <w:pPr>
        <w:pStyle w:val="ListParagraph"/>
        <w:numPr>
          <w:ilvl w:val="0"/>
          <w:numId w:val="4"/>
        </w:numPr>
      </w:pPr>
      <w:r>
        <w:t xml:space="preserve">Adds the control nudge from proctor to student.</w:t>
      </w:r>
    </w:p>
    <w:p>
      <w:pPr/>
      <w:r>
        <w:rPr>
          <w:b/>
        </w:rPr>
        <w:t xml:space="preserve">hooks/useGazeMonitor.ts.</w:t>
      </w:r>
      <w:r>
        <w:t xml:space="preserve"> Reliability fixes that the lock feature depends on:</w:t>
      </w:r>
    </w:p>
    <w:p>
      <w:pPr>
        <w:pStyle w:val="ListParagraph"/>
        <w:numPr>
          <w:ilvl w:val="0"/>
          <w:numId w:val="5"/>
        </w:numPr>
      </w:pPr>
      <w:r>
        <w:t xml:space="preserve">Callbacks are read through refs, so the running loop never calls stale ones.</w:t>
      </w:r>
    </w:p>
    <w:p>
      <w:pPr>
        <w:pStyle w:val="ListParagraph"/>
        <w:numPr>
          <w:ilvl w:val="0"/>
          <w:numId w:val="5"/>
        </w:numPr>
      </w:pPr>
      <w:r>
        <w:t xml:space="preserve">A guard stops the camera being started twice at once.</w:t>
      </w:r>
    </w:p>
    <w:p>
      <w:pPr>
        <w:pStyle w:val="ListParagraph"/>
        <w:numPr>
          <w:ilvl w:val="0"/>
          <w:numId w:val="5"/>
        </w:numPr>
      </w:pPr>
      <w:r>
        <w:t xml:space="preserve">A successful retry now clears the camera error.</w:t>
      </w:r>
    </w:p>
    <w:p>
      <w:pPr>
        <w:pStyle w:val="ListParagraph"/>
        <w:numPr>
          <w:ilvl w:val="0"/>
          <w:numId w:val="5"/>
        </w:numPr>
      </w:pPr>
      <w:r>
        <w:t xml:space="preserve">stop() fully releases the camera and halts inference, but keeps the model loaded so unlocking is fast.</w:t>
      </w:r>
    </w:p>
    <w:p>
      <w:pPr/>
      <w:r>
        <w:rPr>
          <w:b/>
        </w:rPr>
        <w:t xml:space="preserve">Student page.</w:t>
      </w:r>
      <w:r>
        <w:t xml:space="preserve"> Every flag now passes through one function, emitFlag, which sends it and applies the strike policy. It adds the popup, the lock overlay and a strike counter in the header, plus:</w:t>
      </w:r>
    </w:p>
    <w:p>
      <w:pPr>
        <w:pStyle w:val="ListParagraph"/>
        <w:numPr>
          <w:ilvl w:val="0"/>
          <w:numId w:val="6"/>
        </w:numPr>
      </w:pPr>
      <w:r>
        <w:t xml:space="preserve">A "Checking exam status" gate until the server confirms the state, so a refresh cannot dodge a ban.</w:t>
      </w:r>
    </w:p>
    <w:p>
      <w:pPr>
        <w:pStyle w:val="ListParagraph"/>
        <w:numPr>
          <w:ilvl w:val="0"/>
          <w:numId w:val="6"/>
        </w:numPr>
      </w:pPr>
      <w:r>
        <w:t xml:space="preserve">The countdown pauses while the exam is locked.</w:t>
      </w:r>
    </w:p>
    <w:p>
      <w:pPr>
        <w:pStyle w:val="ListParagraph"/>
        <w:numPr>
          <w:ilvl w:val="0"/>
          <w:numId w:val="6"/>
        </w:numPr>
      </w:pPr>
      <w:r>
        <w:t xml:space="preserve">Status updates are throttled to about 700 ms, which keeps usage inside Ably's free tier. Changes of state are still sent immediately.</w:t>
      </w:r>
    </w:p>
    <w:p>
      <w:pPr/>
      <w:r>
        <w:rPr>
          <w:b/>
        </w:rPr>
        <w:t xml:space="preserve">Proctor dashboard.</w:t>
      </w:r>
      <w:r>
        <w:t xml:space="preserve"> Shows strikes per student, a locked badge and count, a manual Lock exam button, and an Unlock button with a "resume with N strikes" choice.</w:t>
      </w:r>
    </w:p>
    <w:p>
      <w:pPr>
        <w:pStyle w:val="Heading2"/>
      </w:pPr>
      <w:r>
        <w:t xml:space="preserve">6. Limitations</w:t>
      </w:r>
    </w:p>
    <w:p>
      <w:pPr>
        <w:pStyle w:val="ListParagraph"/>
        <w:numPr>
          <w:ilvl w:val="0"/>
          <w:numId w:val="7"/>
        </w:numPr>
      </w:pPr>
      <w:r>
        <w:rPr>
          <w:b/>
        </w:rPr>
        <w:t xml:space="preserve">Strikes are counted in the student's browser,</w:t>
      </w:r>
      <w:r>
        <w:t xml:space="preserve"> so a modified client could suppress them. The server lock, the proctor's manual lock and the dashboard's auto-lock are the tamper-resistant parts. The proper fix is server-side counting, for example Ably webhooks into a serverless function. This is a good future-work point.</w:t>
      </w:r>
    </w:p>
    <w:p>
      <w:pPr>
        <w:pStyle w:val="ListParagraph"/>
        <w:numPr>
          <w:ilvl w:val="0"/>
          <w:numId w:val="7"/>
        </w:numPr>
      </w:pPr>
      <w:r>
        <w:rPr>
          <w:b/>
        </w:rPr>
        <w:t xml:space="preserve">The auto-lock needs the dashboard open</w:t>
      </w:r>
      <w:r>
        <w:t xml:space="preserve"> when the lock flag arrives. Otherwise the student's own report is the only path to the server.</w:t>
      </w:r>
    </w:p>
    <w:p>
      <w:pPr>
        <w:pStyle w:val="ListParagraph"/>
        <w:numPr>
          <w:ilvl w:val="0"/>
          <w:numId w:val="7"/>
        </w:numPr>
      </w:pPr>
      <w:r>
        <w:rPr>
          <w:b/>
        </w:rPr>
        <w:t xml:space="preserve">Lock state is per student, not per exam.</w:t>
      </w:r>
      <w:r>
        <w:t xml:space="preserve"> Key it by examId if several exams run at once.</w:t>
      </w:r>
    </w:p>
    <w:p>
      <w:pPr>
        <w:pStyle w:val="ListParagraph"/>
        <w:numPr>
          <w:ilvl w:val="0"/>
          <w:numId w:val="7"/>
        </w:numPr>
      </w:pPr>
      <w:r>
        <w:rPr>
          <w:b/>
        </w:rPr>
        <w:t xml:space="preserve">Questions stay in the page's DOM while locked.</w:t>
      </w:r>
      <w:r>
        <w:t xml:space="preserve"> The overlay hides them visually only.</w:t>
      </w:r>
    </w:p>
    <w:p>
      <w:pPr>
        <w:pStyle w:val="ListParagraph"/>
        <w:numPr>
          <w:ilvl w:val="0"/>
          <w:numId w:val="7"/>
        </w:numPr>
      </w:pPr>
      <w:r>
        <w:rPr>
          <w:b/>
        </w:rPr>
        <w:t xml:space="preserve">Submit Exam still does nothing.</w:t>
      </w:r>
      <w:r>
        <w:t xml:space="preserve"> Its endpoint should copy the lock check from the answer route.</w:t>
      </w:r>
    </w:p>
    <w:p>
      <w:pPr>
        <w:pStyle w:val="ListParagraph"/>
        <w:numPr>
          <w:ilvl w:val="0"/>
          <w:numId w:val="7"/>
        </w:numPr>
      </w:pPr>
      <w:r>
        <w:rPr>
          <w:b/>
        </w:rPr>
        <w:t xml:space="preserve">Privacy.</w:t>
      </w:r>
      <w:r>
        <w:t xml:space="preserve"> Flags include clipboard contents and webcam snapshots. A report should address consent, retention and who can see this data.</w:t>
      </w:r>
    </w:p>
    <w:p>
      <w:pPr>
        <w:pStyle w:val="ListParagraph"/>
        <w:numPr>
          <w:ilvl w:val="0"/>
          <w:numId w:val="7"/>
        </w:numPr>
      </w:pPr>
      <w:r>
        <w:rPr>
          <w:b/>
        </w:rPr>
        <w:t xml:space="preserve">Not yet run.</w:t>
      </w:r>
      <w:r>
        <w:t xml:space="preserve"> One assumption to confirm is that a student token with only publish and presence on the room can still enter presence.</w:t>
      </w:r>
    </w:p>
    <w:p>
      <w:pPr>
        <w:pStyle w:val="Heading2"/>
      </w:pPr>
      <w:r>
        <w:t xml:space="preserve">7. Setup</w:t>
      </w:r>
    </w:p>
    <w:p>
      <w:pPr/>
      <w:r>
        <w:t xml:space="preserve">Install the dependency:</w:t>
      </w:r>
    </w:p>
    <w:p>
      <w:pPr/>
      <w:r>
        <w:rPr>
          <w:rStyle w:val="CodeChar"/>
        </w:rPr>
        <w:t xml:space="preserve">npm install @upstash/redis</w:t>
      </w:r>
    </w:p>
    <w:p>
      <w:pPr/>
      <w:r>
        <w:t xml:space="preserve">Set these environment variables in Vercel and .env.local, all server-side only:</w:t>
      </w:r>
    </w:p>
    <w:p>
      <w:pPr>
        <w:pStyle w:val="ListParagraph"/>
        <w:numPr>
          <w:ilvl w:val="0"/>
          <w:numId w:val="8"/>
        </w:numPr>
      </w:pPr>
      <w:r>
        <w:t xml:space="preserve">ABLY_API_KEY</w:t>
      </w:r>
    </w:p>
    <w:p>
      <w:pPr>
        <w:pStyle w:val="ListParagraph"/>
        <w:numPr>
          <w:ilvl w:val="0"/>
          <w:numId w:val="8"/>
        </w:numPr>
      </w:pPr>
      <w:r>
        <w:t xml:space="preserve">SESSION_SECRET (a long random string)</w:t>
      </w:r>
    </w:p>
    <w:p>
      <w:pPr>
        <w:pStyle w:val="ListParagraph"/>
        <w:numPr>
          <w:ilvl w:val="0"/>
          <w:numId w:val="8"/>
        </w:numPr>
      </w:pPr>
      <w:r>
        <w:t xml:space="preserve">PROCTOR_CODE (the proctor login passcode)</w:t>
      </w:r>
    </w:p>
    <w:p>
      <w:pPr>
        <w:pStyle w:val="ListParagraph"/>
        <w:numPr>
          <w:ilvl w:val="0"/>
          <w:numId w:val="8"/>
        </w:numPr>
      </w:pPr>
      <w:r>
        <w:t xml:space="preserve">UPSTASH_REDIS_REST_URL and UPSTASH_REDIS_REST_TOKEN (the Vercel Marketplace integration may name these KV_REST_API_URL and KV_REST_API_TOKEN, and both are accepted)</w:t>
      </w:r>
    </w:p>
    <w:p>
      <w:pPr/>
      <w:r>
        <w:t xml:space="preserve">The login page must POST { id, role, passcode } to /api/login before it sets the client-side session, and the session's studentId must equal the id sent there.</w:t>
      </w:r>
    </w:p>
    <w:p>
      <w:pPr>
        <w:pStyle w:val="Heading2"/>
      </w:pPr>
      <w:r>
        <w:t xml:space="preserve">8. Demo script (about 30 seconds)</w:t>
      </w:r>
    </w:p>
    <w:p>
      <w:pPr>
        <w:pStyle w:val="ListParagraph"/>
        <w:numPr>
          <w:ilvl w:val="0"/>
          <w:numId w:val="9"/>
        </w:numPr>
      </w:pPr>
      <w:r>
        <w:t xml:space="preserve">Log in as a student and look away for 3 seconds. The popup shows "Warning 1 of 3" and the proctor sees a strike entry.</w:t>
      </w:r>
    </w:p>
    <w:p>
      <w:pPr>
        <w:pStyle w:val="ListParagraph"/>
        <w:numPr>
          <w:ilvl w:val="0"/>
          <w:numId w:val="9"/>
        </w:numPr>
      </w:pPr>
      <w:r>
        <w:t xml:space="preserve">Repeat twice more. The camera light goes off and the lock overlay appears.</w:t>
      </w:r>
    </w:p>
    <w:p>
      <w:pPr>
        <w:pStyle w:val="ListParagraph"/>
        <w:numPr>
          <w:ilvl w:val="0"/>
          <w:numId w:val="9"/>
        </w:numPr>
      </w:pPr>
      <w:r>
        <w:t xml:space="preserve">Refresh the page. It is still locked.</w:t>
      </w:r>
    </w:p>
    <w:p>
      <w:pPr>
        <w:pStyle w:val="ListParagraph"/>
        <w:numPr>
          <w:ilvl w:val="0"/>
          <w:numId w:val="9"/>
        </w:numPr>
      </w:pPr>
      <w:r>
        <w:t xml:space="preserve">In the browser console, send a POST to /api/exam/answer. The server returns 423.</w:t>
      </w:r>
    </w:p>
    <w:p>
      <w:pPr>
        <w:pStyle w:val="ListParagraph"/>
        <w:numPr>
          <w:ilvl w:val="0"/>
          <w:numId w:val="9"/>
        </w:numPr>
      </w:pPr>
      <w:r>
        <w:t xml:space="preserve">As the proctor, choose "Resume with 1 strike" and click Unlock. The student's camera restarts and the exam resumes.</w:t>
      </w:r>
    </w:p>
    <w:p>
      <w:pPr>
        <w:pStyle w:val="Heading2"/>
      </w:pPr>
      <w:r>
        <w:t xml:space="preserve">9. Test checklist</w:t>
      </w:r>
    </w:p>
    <w:p>
      <w:pPr>
        <w:pStyle w:val="ListParagraph"/>
        <w:numPr>
          <w:ilvl w:val="0"/>
          <w:numId w:val="10"/>
        </w:numPr>
      </w:pPr>
      <w:r>
        <w:rPr>
          <w:b/>
        </w:rPr>
        <w:t xml:space="preserve">Strikes:</w:t>
      </w:r>
      <w:r>
        <w:t xml:space="preserve"> three separate incidents, each more than 15 seconds apart, lock the exam.</w:t>
      </w:r>
    </w:p>
    <w:p>
      <w:pPr>
        <w:pStyle w:val="ListParagraph"/>
        <w:numPr>
          <w:ilvl w:val="0"/>
          <w:numId w:val="10"/>
        </w:numPr>
      </w:pPr>
      <w:r>
        <w:rPr>
          <w:b/>
        </w:rPr>
        <w:t xml:space="preserve">Refresh:</w:t>
      </w:r>
      <w:r>
        <w:t xml:space="preserve"> a locked student's page reloads as locked and the camera never starts.</w:t>
      </w:r>
    </w:p>
    <w:p>
      <w:pPr>
        <w:pStyle w:val="ListParagraph"/>
        <w:numPr>
          <w:ilvl w:val="0"/>
          <w:numId w:val="10"/>
        </w:numPr>
      </w:pPr>
      <w:r>
        <w:rPr>
          <w:b/>
        </w:rPr>
        <w:t xml:space="preserve">Server check:</w:t>
      </w:r>
      <w:r>
        <w:t xml:space="preserve"> an answer POST from a locked student returns status 423.</w:t>
      </w:r>
    </w:p>
    <w:p>
      <w:pPr>
        <w:pStyle w:val="ListParagraph"/>
        <w:numPr>
          <w:ilvl w:val="0"/>
          <w:numId w:val="10"/>
        </w:numPr>
      </w:pPr>
      <w:r>
        <w:rPr>
          <w:b/>
        </w:rPr>
        <w:t xml:space="preserve">Unlock:</w:t>
      </w:r>
      <w:r>
        <w:t xml:space="preserve"> the student resumes within about 4 seconds at worst, with the strike count the proctor chose.</w:t>
      </w:r>
    </w:p>
    <w:p>
      <w:pPr>
        <w:pStyle w:val="ListParagraph"/>
        <w:numPr>
          <w:ilvl w:val="0"/>
          <w:numId w:val="10"/>
        </w:numPr>
      </w:pPr>
      <w:r>
        <w:rPr>
          <w:b/>
        </w:rPr>
        <w:t xml:space="preserve">Ably capabilities:</w:t>
      </w:r>
      <w:r>
        <w:t xml:space="preserve"> a student client that tries to subscribe to the proctoring room is refused.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Proctoria Strike and Lock System — Changes and Rationale</dc:title>
  <dc:description>Claude Docs node/1d806f80-a070@1 docx-w7</dc:description>
  <cp:revision>1</cp:revision>
</cp:coreProperties>
</file>