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0"/>
        <w:jc w:val="center"/>
      </w:pPr>
      <w:r>
        <w:rPr>
          <w:rFonts w:ascii="仿宋" w:hAnsi="仿宋" w:eastAsia="仿宋"/>
          <w:b/>
          <w:sz w:val="44"/>
        </w:rPr>
        <w:t>春申酒业（湖北）有限公司</w:t>
      </w:r>
    </w:p>
    <w:p>
      <w:pPr>
        <w:spacing w:before="0" w:after="480"/>
        <w:jc w:val="center"/>
      </w:pPr>
      <w:r>
        <w:rPr>
          <w:rFonts w:ascii="仿宋" w:hAnsi="仿宋" w:eastAsia="仿宋"/>
          <w:b/>
          <w:sz w:val="40"/>
        </w:rPr>
        <w:t>股东合作协议书</w:t>
      </w:r>
    </w:p>
    <w:p>
      <w:pPr>
        <w:spacing w:before="0" w:after="40"/>
        <w:jc w:val="center"/>
      </w:pPr>
      <w:r>
        <w:rPr>
          <w:rFonts w:ascii="仿宋" w:hAnsi="仿宋" w:eastAsia="仿宋"/>
          <w:b w:val="0"/>
          <w:sz w:val="24"/>
        </w:rPr>
        <w:t>协议编号：CSJY-2026-001</w:t>
      </w:r>
    </w:p>
    <w:p>
      <w:pPr>
        <w:spacing w:before="0" w:after="40"/>
        <w:jc w:val="center"/>
      </w:pPr>
      <w:r>
        <w:rPr>
          <w:rFonts w:ascii="仿宋" w:hAnsi="仿宋" w:eastAsia="仿宋"/>
          <w:b w:val="0"/>
          <w:sz w:val="24"/>
        </w:rPr>
        <w:t>签署日期：____年____月____日</w:t>
      </w:r>
    </w:p>
    <w:p>
      <w:pPr>
        <w:spacing w:before="0" w:after="360"/>
        <w:jc w:val="center"/>
      </w:pPr>
      <w:r>
        <w:rPr>
          <w:rFonts w:ascii="仿宋" w:hAnsi="仿宋" w:eastAsia="仿宋"/>
          <w:b w:val="0"/>
          <w:sz w:val="24"/>
        </w:rPr>
        <w:t>签署地点：中国·深圳</w:t>
      </w:r>
    </w:p>
    <w:p>
      <w:pPr>
        <w:spacing w:before="120" w:after="240"/>
        <w:jc w:val="center"/>
      </w:pPr>
      <w:r>
        <w:rPr>
          <w:rFonts w:ascii="仿宋" w:hAnsi="仿宋" w:eastAsia="仿宋"/>
          <w:b w:val="0"/>
          <w:sz w:val="20"/>
        </w:rPr>
        <w:t>━━━━━━━━━━━━━━━━━━━━━━━━━━━━━━━━━━━</w:t>
      </w:r>
    </w:p>
    <w:p>
      <w:pPr>
        <w:spacing w:before="240" w:after="240"/>
        <w:jc w:val="center"/>
      </w:pPr>
      <w:r>
        <w:rPr>
          <w:rFonts w:ascii="仿宋" w:hAnsi="仿宋" w:eastAsia="仿宋"/>
          <w:b/>
          <w:sz w:val="32"/>
        </w:rPr>
        <w:t>签约各方</w:t>
      </w:r>
    </w:p>
    <w:p>
      <w:pPr>
        <w:spacing w:before="0" w:after="40"/>
        <w:jc w:val="left"/>
      </w:pPr>
      <w:r>
        <w:rPr>
          <w:rFonts w:ascii="仿宋" w:hAnsi="仿宋" w:eastAsia="仿宋"/>
          <w:b/>
          <w:sz w:val="24"/>
        </w:rPr>
        <w:t>甲方：青禾智农（深圳）科技有限公司</w:t>
      </w:r>
    </w:p>
    <w:p>
      <w:pPr>
        <w:spacing w:before="0" w:after="40"/>
        <w:jc w:val="left"/>
      </w:pPr>
      <w:r>
        <w:rPr>
          <w:rFonts w:ascii="仿宋" w:hAnsi="仿宋" w:eastAsia="仿宋"/>
          <w:b w:val="0"/>
          <w:sz w:val="24"/>
        </w:rPr>
        <w:t>统一社会信用代码：________________</w:t>
      </w:r>
    </w:p>
    <w:p>
      <w:pPr>
        <w:spacing w:before="0" w:after="40"/>
        <w:jc w:val="left"/>
      </w:pPr>
      <w:r>
        <w:rPr>
          <w:rFonts w:ascii="仿宋" w:hAnsi="仿宋" w:eastAsia="仿宋"/>
          <w:b w:val="0"/>
          <w:sz w:val="24"/>
        </w:rPr>
        <w:t>法定代表人：________________</w:t>
      </w:r>
    </w:p>
    <w:p>
      <w:pPr>
        <w:spacing w:before="0" w:after="40"/>
        <w:jc w:val="left"/>
      </w:pPr>
      <w:r>
        <w:rPr>
          <w:rFonts w:ascii="仿宋" w:hAnsi="仿宋" w:eastAsia="仿宋"/>
          <w:b w:val="0"/>
          <w:sz w:val="24"/>
        </w:rPr>
        <w:t>注册地址：________________</w:t>
      </w:r>
    </w:p>
    <w:p>
      <w:pPr>
        <w:spacing w:before="0" w:after="200"/>
        <w:jc w:val="left"/>
      </w:pPr>
      <w:r>
        <w:rPr>
          <w:rFonts w:ascii="仿宋" w:hAnsi="仿宋" w:eastAsia="仿宋"/>
          <w:b w:val="0"/>
          <w:sz w:val="24"/>
        </w:rPr>
        <w:t>联系电话：________________</w:t>
      </w:r>
    </w:p>
    <w:p>
      <w:pPr>
        <w:spacing w:before="0" w:after="40"/>
        <w:jc w:val="left"/>
      </w:pPr>
      <w:r>
        <w:rPr>
          <w:rFonts w:ascii="仿宋" w:hAnsi="仿宋" w:eastAsia="仿宋"/>
          <w:b/>
          <w:sz w:val="24"/>
        </w:rPr>
        <w:t>乙方：________________（严韬/韬哥）</w:t>
      </w:r>
    </w:p>
    <w:p>
      <w:pPr>
        <w:spacing w:before="0" w:after="40"/>
        <w:jc w:val="left"/>
      </w:pPr>
      <w:r>
        <w:rPr>
          <w:rFonts w:ascii="仿宋" w:hAnsi="仿宋" w:eastAsia="仿宋"/>
          <w:b w:val="0"/>
          <w:sz w:val="24"/>
        </w:rPr>
        <w:t>身份证号码：________________</w:t>
      </w:r>
    </w:p>
    <w:p>
      <w:pPr>
        <w:spacing w:before="0" w:after="40"/>
        <w:jc w:val="left"/>
      </w:pPr>
      <w:r>
        <w:rPr>
          <w:rFonts w:ascii="仿宋" w:hAnsi="仿宋" w:eastAsia="仿宋"/>
          <w:b w:val="0"/>
          <w:sz w:val="24"/>
        </w:rPr>
        <w:t>联系地址：________________</w:t>
      </w:r>
    </w:p>
    <w:p>
      <w:pPr>
        <w:spacing w:before="0" w:after="200"/>
        <w:jc w:val="left"/>
      </w:pPr>
      <w:r>
        <w:rPr>
          <w:rFonts w:ascii="仿宋" w:hAnsi="仿宋" w:eastAsia="仿宋"/>
          <w:b w:val="0"/>
          <w:sz w:val="24"/>
        </w:rPr>
        <w:t>联系电话：________________</w:t>
      </w:r>
    </w:p>
    <w:p>
      <w:pPr>
        <w:spacing w:before="0" w:after="40"/>
        <w:jc w:val="left"/>
      </w:pPr>
      <w:r>
        <w:rPr>
          <w:rFonts w:ascii="仿宋" w:hAnsi="仿宋" w:eastAsia="仿宋"/>
          <w:b/>
          <w:sz w:val="24"/>
        </w:rPr>
        <w:t>丙方：________________（程军总）</w:t>
      </w:r>
    </w:p>
    <w:p>
      <w:pPr>
        <w:spacing w:before="0" w:after="40"/>
        <w:jc w:val="left"/>
      </w:pPr>
      <w:r>
        <w:rPr>
          <w:rFonts w:ascii="仿宋" w:hAnsi="仿宋" w:eastAsia="仿宋"/>
          <w:b w:val="0"/>
          <w:sz w:val="24"/>
        </w:rPr>
        <w:t>身份证号码：________________</w:t>
      </w:r>
    </w:p>
    <w:p>
      <w:pPr>
        <w:spacing w:before="0" w:after="40"/>
        <w:jc w:val="left"/>
      </w:pPr>
      <w:r>
        <w:rPr>
          <w:rFonts w:ascii="仿宋" w:hAnsi="仿宋" w:eastAsia="仿宋"/>
          <w:b w:val="0"/>
          <w:sz w:val="24"/>
        </w:rPr>
        <w:t>联系地址：________________</w:t>
      </w:r>
    </w:p>
    <w:p>
      <w:pPr>
        <w:spacing w:before="0" w:after="120"/>
        <w:jc w:val="left"/>
      </w:pPr>
      <w:r>
        <w:rPr>
          <w:rFonts w:ascii="仿宋" w:hAnsi="仿宋" w:eastAsia="仿宋"/>
          <w:b w:val="0"/>
          <w:sz w:val="24"/>
        </w:rPr>
        <w:t>联系电话：________________</w:t>
      </w:r>
    </w:p>
    <w:p>
      <w:pPr>
        <w:spacing w:before="0" w:after="240"/>
        <w:jc w:val="left"/>
      </w:pPr>
      <w:r>
        <w:rPr>
          <w:rFonts w:ascii="仿宋" w:hAnsi="仿宋" w:eastAsia="仿宋"/>
          <w:b w:val="0"/>
          <w:sz w:val="22"/>
        </w:rPr>
        <w:t>（乙方、丙方以下合称"创始股东方"）</w:t>
      </w:r>
    </w:p>
    <w:p>
      <w:pPr>
        <w:spacing w:before="120" w:after="240"/>
        <w:jc w:val="center"/>
      </w:pPr>
      <w:r>
        <w:rPr>
          <w:rFonts w:ascii="仿宋" w:hAnsi="仿宋" w:eastAsia="仿宋"/>
          <w:b w:val="0"/>
          <w:sz w:val="20"/>
        </w:rPr>
        <w:t>━━━━━━━━━━━━━━━━━━━━━━━━━━━━━━━━━━━</w:t>
      </w:r>
    </w:p>
    <w:p>
      <w:pPr>
        <w:spacing w:before="240" w:after="240"/>
        <w:jc w:val="center"/>
      </w:pPr>
      <w:r>
        <w:rPr>
          <w:rFonts w:ascii="仿宋" w:hAnsi="仿宋" w:eastAsia="仿宋"/>
          <w:b/>
          <w:sz w:val="32"/>
        </w:rPr>
        <w:t>鉴于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1. 甲方在人工智能技术、品牌数字化运营、新媒体传播等领域具有技术优势和运营经验；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2. 乙方、丙方在白酒酿造工艺、监利粮酒传承、酒类供应链及本地市场渠道方面具有深厚积累和资源优势；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3. 各方一致认同"春申君"历史文化IP与监利粮酒酿造技艺相结合的商业价值；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4. 经友好协商，各方拟共同出资设立"春申酒业（湖北）有限公司"（以下简称"公司"或"项目公司"），以"春申君"品牌为文化内核，打造具有历史文化底蕴的中高端白酒品牌。</w:t>
      </w:r>
    </w:p>
    <w:p>
      <w:pPr>
        <w:spacing w:before="0" w:after="0"/>
      </w:pPr>
      <w:r>
        <w:rPr>
          <w:sz w:val="12"/>
        </w:rPr>
      </w:r>
    </w:p>
    <w:p>
      <w:pPr>
        <w:spacing w:before="0" w:after="240"/>
        <w:ind w:firstLine="420"/>
        <w:jc w:val="left"/>
      </w:pPr>
      <w:r>
        <w:rPr>
          <w:rFonts w:ascii="仿宋" w:hAnsi="仿宋" w:eastAsia="仿宋"/>
          <w:b w:val="0"/>
          <w:sz w:val="24"/>
        </w:rPr>
        <w:t>根据《中华人民共和国公司法》及相关法律法规，各方达成如下协议：</w:t>
      </w:r>
    </w:p>
    <w:p>
      <w:pPr>
        <w:spacing w:before="120" w:after="240"/>
        <w:jc w:val="center"/>
      </w:pPr>
      <w:r>
        <w:rPr>
          <w:rFonts w:ascii="仿宋" w:hAnsi="仿宋" w:eastAsia="仿宋"/>
          <w:b w:val="0"/>
          <w:sz w:val="20"/>
        </w:rPr>
        <w:t>━━━━━━━━━━━━━━━━━━━━━━━━━━━━━━━━━━━</w:t>
      </w:r>
    </w:p>
    <w:p>
      <w:pPr>
        <w:spacing w:before="240" w:after="240"/>
        <w:jc w:val="center"/>
      </w:pPr>
      <w:r>
        <w:rPr>
          <w:rFonts w:ascii="仿宋" w:hAnsi="仿宋" w:eastAsia="仿宋"/>
          <w:b/>
          <w:sz w:val="32"/>
        </w:rPr>
        <w:t>第一条 项目公司设立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1.1  公司名称：春申酒业（湖北）有限公司（以工商登记为准）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1.2  注册地址：湖北省荆州市监利市（或其他经各方协商确定的地点）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1.3  经营范围：白酒酿造、酒类销售、品牌运营、文化创意、食品经营等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1.4  注册资本：人民币 ________ 万元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1.5  经营期限：长期</w:t>
      </w:r>
    </w:p>
    <w:p>
      <w:pPr>
        <w:spacing w:before="240" w:after="240"/>
        <w:jc w:val="center"/>
      </w:pPr>
      <w:r>
        <w:rPr>
          <w:rFonts w:ascii="仿宋" w:hAnsi="仿宋" w:eastAsia="仿宋"/>
          <w:b/>
          <w:sz w:val="32"/>
        </w:rPr>
        <w:t>第二条 股权结构与出资</w:t>
      </w:r>
    </w:p>
    <w:p>
      <w:pPr>
        <w:spacing w:before="0" w:after="80"/>
        <w:jc w:val="left"/>
      </w:pPr>
      <w:r>
        <w:rPr>
          <w:rFonts w:ascii="仿宋" w:hAnsi="仿宋" w:eastAsia="仿宋"/>
          <w:b/>
          <w:sz w:val="24"/>
        </w:rPr>
        <w:t>2.1  股权比例：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color="auto" w:fill="D9E2F3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sz w:val="22"/>
              </w:rPr>
              <w:t>股东</w:t>
            </w:r>
          </w:p>
        </w:tc>
        <w:tc>
          <w:tcPr>
            <w:tcW w:type="dxa" w:w="2161"/>
            <w:shd w:val="clear" w:color="auto" w:fill="D9E2F3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sz w:val="22"/>
              </w:rPr>
              <w:t>认缴出资额</w:t>
            </w:r>
          </w:p>
        </w:tc>
        <w:tc>
          <w:tcPr>
            <w:tcW w:type="dxa" w:w="2161"/>
            <w:shd w:val="clear" w:color="auto" w:fill="D9E2F3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sz w:val="22"/>
              </w:rPr>
              <w:t>股权比例</w:t>
            </w:r>
          </w:p>
        </w:tc>
        <w:tc>
          <w:tcPr>
            <w:tcW w:type="dxa" w:w="2161"/>
            <w:shd w:val="clear" w:color="auto" w:fill="D9E2F3"/>
          </w:tcPr>
          <w:p>
            <w:pPr>
              <w:jc w:val="center"/>
            </w:pPr>
            <w:r/>
            <w:r>
              <w:rPr>
                <w:rFonts w:ascii="仿宋" w:hAnsi="仿宋" w:eastAsia="仿宋"/>
                <w:b/>
                <w:sz w:val="22"/>
              </w:rPr>
              <w:t>出资形式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sz w:val="22"/>
              </w:rPr>
              <w:t>甲方（青禾智农）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sz w:val="22"/>
              </w:rPr>
              <w:t>_______ 万元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sz w:val="22"/>
              </w:rPr>
              <w:t>51%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sz w:val="22"/>
              </w:rPr>
              <w:t>货币出资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sz w:val="22"/>
              </w:rPr>
              <w:t>乙方（严韬）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sz w:val="22"/>
              </w:rPr>
              <w:t>_______ 万元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sz w:val="22"/>
              </w:rPr>
              <w:t>____%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sz w:val="22"/>
              </w:rPr>
              <w:t>货币/实物/无形资产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sz w:val="22"/>
              </w:rPr>
              <w:t>丙方（程军总）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sz w:val="22"/>
              </w:rPr>
              <w:t>_______ 万元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sz w:val="22"/>
              </w:rPr>
              <w:t>____%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sz w:val="22"/>
              </w:rPr>
              <w:t>货币/实物/无形资产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sz w:val="22"/>
              </w:rPr>
              <w:t>合计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sz w:val="22"/>
              </w:rPr>
              <w:t>_______ 万元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sz w:val="22"/>
              </w:rPr>
              <w:t>100%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仿宋" w:hAnsi="仿宋" w:eastAsia="仿宋"/>
                <w:sz w:val="22"/>
              </w:rPr>
            </w:r>
          </w:p>
        </w:tc>
      </w:tr>
    </w:tbl>
    <w:p>
      <w:pPr>
        <w:spacing w:before="0" w:after="0"/>
      </w:pPr>
      <w:r>
        <w:rPr>
          <w:sz w:val="12"/>
        </w:rPr>
      </w:r>
    </w:p>
    <w:p>
      <w:pPr>
        <w:spacing w:before="0" w:after="40"/>
        <w:jc w:val="left"/>
      </w:pPr>
      <w:r>
        <w:rPr>
          <w:rFonts w:ascii="仿宋" w:hAnsi="仿宋" w:eastAsia="仿宋"/>
          <w:b/>
          <w:sz w:val="24"/>
        </w:rPr>
        <w:t>2.2  出资到位时间：</w:t>
      </w:r>
    </w:p>
    <w:p>
      <w:pPr>
        <w:spacing w:before="0" w:after="120"/>
        <w:ind w:firstLine="420"/>
        <w:jc w:val="left"/>
      </w:pPr>
      <w:r>
        <w:rPr>
          <w:rFonts w:ascii="仿宋" w:hAnsi="仿宋" w:eastAsia="仿宋"/>
          <w:b w:val="0"/>
          <w:sz w:val="24"/>
        </w:rPr>
        <w:t>各方应在本协议签署后 ____ 个工作日内完成首期出资（不低于认缴额的 ____%），余额在 ____ 年 ____ 月 ____ 日前缴足。</w:t>
      </w:r>
    </w:p>
    <w:p>
      <w:pPr>
        <w:spacing w:before="0" w:after="40"/>
        <w:jc w:val="left"/>
      </w:pPr>
      <w:r>
        <w:rPr>
          <w:rFonts w:ascii="仿宋" w:hAnsi="仿宋" w:eastAsia="仿宋"/>
          <w:b/>
          <w:sz w:val="24"/>
        </w:rPr>
        <w:t>2.3  非货币出资：</w:t>
      </w:r>
    </w:p>
    <w:p>
      <w:pPr>
        <w:spacing w:before="0" w:after="160"/>
        <w:ind w:firstLine="420"/>
        <w:jc w:val="left"/>
      </w:pPr>
      <w:r>
        <w:rPr>
          <w:rFonts w:ascii="仿宋" w:hAnsi="仿宋" w:eastAsia="仿宋"/>
          <w:b w:val="0"/>
          <w:sz w:val="24"/>
        </w:rPr>
        <w:t>如以实物、知识产权、土地使用权等非货币财产出资的，应经各方认可的评估机构评估作价，并依法办理财产权转移手续。</w:t>
      </w:r>
    </w:p>
    <w:p>
      <w:pPr>
        <w:spacing w:before="240" w:after="240"/>
        <w:jc w:val="center"/>
      </w:pPr>
      <w:r>
        <w:rPr>
          <w:rFonts w:ascii="仿宋" w:hAnsi="仿宋" w:eastAsia="仿宋"/>
          <w:b/>
          <w:sz w:val="32"/>
        </w:rPr>
        <w:t>第三条 公司治理结构</w:t>
      </w:r>
    </w:p>
    <w:p>
      <w:pPr>
        <w:spacing w:before="0" w:after="40"/>
        <w:jc w:val="left"/>
      </w:pPr>
      <w:r>
        <w:rPr>
          <w:rFonts w:ascii="仿宋" w:hAnsi="仿宋" w:eastAsia="仿宋"/>
          <w:b/>
          <w:sz w:val="24"/>
        </w:rPr>
        <w:t>3.1  股东会</w:t>
      </w:r>
    </w:p>
    <w:p>
      <w:pPr>
        <w:spacing w:before="0" w:after="40"/>
        <w:ind w:firstLine="420"/>
        <w:jc w:val="left"/>
      </w:pPr>
      <w:r>
        <w:rPr>
          <w:rFonts w:ascii="仿宋" w:hAnsi="仿宋" w:eastAsia="仿宋"/>
          <w:b w:val="0"/>
          <w:sz w:val="24"/>
        </w:rPr>
        <w:t>3.1.1  股东会是公司最高权力机构，按股权比例行使表决权。</w:t>
      </w:r>
    </w:p>
    <w:p>
      <w:pPr>
        <w:spacing w:before="0" w:after="40"/>
        <w:ind w:firstLine="420"/>
        <w:jc w:val="left"/>
      </w:pPr>
      <w:r>
        <w:rPr>
          <w:rFonts w:ascii="仿宋" w:hAnsi="仿宋" w:eastAsia="仿宋"/>
          <w:b w:val="0"/>
          <w:sz w:val="24"/>
        </w:rPr>
        <w:t>3.1.2  下列事项须经代表三分之二以上表决权的股东通过：</w:t>
      </w:r>
    </w:p>
    <w:p>
      <w:pPr>
        <w:spacing w:before="0" w:after="40"/>
        <w:jc w:val="left"/>
      </w:pPr>
      <w:r>
        <w:rPr>
          <w:rFonts w:ascii="仿宋" w:hAnsi="仿宋" w:eastAsia="仿宋"/>
          <w:b w:val="0"/>
          <w:sz w:val="24"/>
        </w:rPr>
        <w:t xml:space="preserve">     (a) 修改公司章程；</w:t>
      </w:r>
    </w:p>
    <w:p>
      <w:pPr>
        <w:spacing w:before="0" w:after="40"/>
        <w:jc w:val="left"/>
      </w:pPr>
      <w:r>
        <w:rPr>
          <w:rFonts w:ascii="仿宋" w:hAnsi="仿宋" w:eastAsia="仿宋"/>
          <w:b w:val="0"/>
          <w:sz w:val="24"/>
        </w:rPr>
        <w:t xml:space="preserve">     (b) 增加或减少注册资本；</w:t>
      </w:r>
    </w:p>
    <w:p>
      <w:pPr>
        <w:spacing w:before="0" w:after="40"/>
        <w:jc w:val="left"/>
      </w:pPr>
      <w:r>
        <w:rPr>
          <w:rFonts w:ascii="仿宋" w:hAnsi="仿宋" w:eastAsia="仿宋"/>
          <w:b w:val="0"/>
          <w:sz w:val="24"/>
        </w:rPr>
        <w:t xml:space="preserve">     (c) 公司合并、分立、解散或变更公司形式；</w:t>
      </w:r>
    </w:p>
    <w:p>
      <w:pPr>
        <w:spacing w:before="0" w:after="40"/>
        <w:jc w:val="left"/>
      </w:pPr>
      <w:r>
        <w:rPr>
          <w:rFonts w:ascii="仿宋" w:hAnsi="仿宋" w:eastAsia="仿宋"/>
          <w:b w:val="0"/>
          <w:sz w:val="24"/>
        </w:rPr>
        <w:t xml:space="preserve">     (d) 增发股权或引入新投资人；</w:t>
      </w:r>
    </w:p>
    <w:p>
      <w:pPr>
        <w:spacing w:before="0" w:after="40"/>
        <w:jc w:val="left"/>
      </w:pPr>
      <w:r>
        <w:rPr>
          <w:rFonts w:ascii="仿宋" w:hAnsi="仿宋" w:eastAsia="仿宋"/>
          <w:b w:val="0"/>
          <w:sz w:val="24"/>
        </w:rPr>
        <w:t xml:space="preserve">     (e) 为公司以外的第三方提供担保或重大资产处置（单项金额超过净资产30%的）。</w:t>
      </w:r>
    </w:p>
    <w:p>
      <w:pPr>
        <w:spacing w:before="0" w:after="0"/>
      </w:pPr>
      <w:r>
        <w:rPr>
          <w:sz w:val="12"/>
        </w:rPr>
      </w:r>
    </w:p>
    <w:p>
      <w:pPr>
        <w:spacing w:before="0" w:after="40"/>
        <w:jc w:val="left"/>
      </w:pPr>
      <w:r>
        <w:rPr>
          <w:rFonts w:ascii="仿宋" w:hAnsi="仿宋" w:eastAsia="仿宋"/>
          <w:b/>
          <w:sz w:val="24"/>
        </w:rPr>
        <w:t>3.2  董事会</w:t>
      </w:r>
    </w:p>
    <w:p>
      <w:pPr>
        <w:spacing w:before="0" w:after="40"/>
        <w:ind w:firstLine="420"/>
        <w:jc w:val="left"/>
      </w:pPr>
      <w:r>
        <w:rPr>
          <w:rFonts w:ascii="仿宋" w:hAnsi="仿宋" w:eastAsia="仿宋"/>
          <w:b w:val="0"/>
          <w:sz w:val="24"/>
        </w:rPr>
        <w:t>3.2.1  公司设董事会，由 ____ 名董事组成。</w:t>
      </w:r>
    </w:p>
    <w:p>
      <w:pPr>
        <w:spacing w:before="0" w:after="40"/>
        <w:ind w:firstLine="420"/>
        <w:jc w:val="left"/>
      </w:pPr>
      <w:r>
        <w:rPr>
          <w:rFonts w:ascii="仿宋" w:hAnsi="仿宋" w:eastAsia="仿宋"/>
          <w:b w:val="0"/>
          <w:sz w:val="24"/>
        </w:rPr>
        <w:t>3.2.2  甲方有权提名 ____ 名董事（含董事长人选），乙方、丙方有权提名 ____ 名董事。</w:t>
      </w:r>
    </w:p>
    <w:p>
      <w:pPr>
        <w:spacing w:before="0" w:after="120"/>
        <w:ind w:firstLine="420"/>
        <w:jc w:val="left"/>
      </w:pPr>
      <w:r>
        <w:rPr>
          <w:rFonts w:ascii="仿宋" w:hAnsi="仿宋" w:eastAsia="仿宋"/>
          <w:b w:val="0"/>
          <w:sz w:val="24"/>
        </w:rPr>
        <w:t>3.2.3  董事长由甲方提名的董事担任，为公司法定代表人。</w:t>
      </w:r>
    </w:p>
    <w:p>
      <w:pPr>
        <w:spacing w:before="0" w:after="40"/>
        <w:jc w:val="left"/>
      </w:pPr>
      <w:r>
        <w:rPr>
          <w:rFonts w:ascii="仿宋" w:hAnsi="仿宋" w:eastAsia="仿宋"/>
          <w:b/>
          <w:sz w:val="24"/>
        </w:rPr>
        <w:t>3.3  经营管理层</w:t>
      </w:r>
    </w:p>
    <w:p>
      <w:pPr>
        <w:spacing w:before="0" w:after="40"/>
        <w:ind w:firstLine="420"/>
        <w:jc w:val="left"/>
      </w:pPr>
      <w:r>
        <w:rPr>
          <w:rFonts w:ascii="仿宋" w:hAnsi="仿宋" w:eastAsia="仿宋"/>
          <w:b w:val="0"/>
          <w:sz w:val="24"/>
        </w:rPr>
        <w:t>3.3.1  公司设总经理一名，由董事会聘任。</w:t>
      </w:r>
    </w:p>
    <w:p>
      <w:pPr>
        <w:spacing w:before="0" w:after="40"/>
        <w:ind w:firstLine="420"/>
        <w:jc w:val="left"/>
      </w:pPr>
      <w:r>
        <w:rPr>
          <w:rFonts w:ascii="仿宋" w:hAnsi="仿宋" w:eastAsia="仿宋"/>
          <w:b w:val="0"/>
          <w:sz w:val="24"/>
        </w:rPr>
        <w:t>3.3.2  总经理负责公司日常经营管理，对董事会负责。</w:t>
      </w:r>
    </w:p>
    <w:p>
      <w:pPr>
        <w:spacing w:before="0" w:after="120"/>
        <w:ind w:firstLine="420"/>
        <w:jc w:val="left"/>
      </w:pPr>
      <w:r>
        <w:rPr>
          <w:rFonts w:ascii="仿宋" w:hAnsi="仿宋" w:eastAsia="仿宋"/>
          <w:b w:val="0"/>
          <w:sz w:val="24"/>
        </w:rPr>
        <w:t>3.3.3  财务负责人由甲方推荐或经甲方同意的人选担任。</w:t>
      </w:r>
    </w:p>
    <w:p>
      <w:pPr>
        <w:spacing w:before="0" w:after="40"/>
        <w:jc w:val="left"/>
      </w:pPr>
      <w:r>
        <w:rPr>
          <w:rFonts w:ascii="仿宋" w:hAnsi="仿宋" w:eastAsia="仿宋"/>
          <w:b/>
          <w:sz w:val="24"/>
        </w:rPr>
        <w:t>3.4  监事</w:t>
      </w:r>
    </w:p>
    <w:p>
      <w:pPr>
        <w:spacing w:before="0" w:after="160"/>
        <w:ind w:firstLine="420"/>
        <w:jc w:val="left"/>
      </w:pPr>
      <w:r>
        <w:rPr>
          <w:rFonts w:ascii="仿宋" w:hAnsi="仿宋" w:eastAsia="仿宋"/>
          <w:b w:val="0"/>
          <w:sz w:val="24"/>
        </w:rPr>
        <w:t>公司设监事 ____ 名，由 ____ 方推荐人选担任。</w:t>
      </w:r>
    </w:p>
    <w:p>
      <w:pPr>
        <w:spacing w:before="240" w:after="240"/>
        <w:jc w:val="center"/>
      </w:pPr>
      <w:r>
        <w:rPr>
          <w:rFonts w:ascii="仿宋" w:hAnsi="仿宋" w:eastAsia="仿宋"/>
          <w:b/>
          <w:sz w:val="32"/>
        </w:rPr>
        <w:t>第四条 品牌与知识产权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4.1  公司享有"春申君""春申酒业"及相关品牌商标的申请权和使用权。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4.2  各方确认，与"春申君"历史文化IP相关的品牌叙事、故事线、文化素材等知识产权归公司所有。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4.3  甲方为"春申酒业"品牌提供的AI技术、数字化营销系统、新媒体内容等，其底层技术知识产权仍归甲方所有，公司享有在酒业领域的永久的、不可撤销的使用许可。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4.4  乙方、丙方提供的酿造工艺、配方、传统技艺等，其知识产权归公司所有。</w:t>
      </w:r>
    </w:p>
    <w:p>
      <w:pPr>
        <w:spacing w:before="240" w:after="240"/>
        <w:jc w:val="center"/>
      </w:pPr>
      <w:r>
        <w:rPr>
          <w:rFonts w:ascii="仿宋" w:hAnsi="仿宋" w:eastAsia="仿宋"/>
          <w:b/>
          <w:sz w:val="32"/>
        </w:rPr>
        <w:t>第五条 利润分配</w:t>
      </w:r>
    </w:p>
    <w:p>
      <w:pPr>
        <w:spacing w:before="0" w:after="40"/>
        <w:jc w:val="left"/>
      </w:pPr>
      <w:r>
        <w:rPr>
          <w:rFonts w:ascii="仿宋" w:hAnsi="仿宋" w:eastAsia="仿宋"/>
          <w:b w:val="0"/>
          <w:sz w:val="24"/>
        </w:rPr>
        <w:t>5.1  公司税后利润按以下顺序分配：</w:t>
      </w:r>
    </w:p>
    <w:p>
      <w:pPr>
        <w:spacing w:before="0" w:after="40"/>
        <w:jc w:val="left"/>
      </w:pPr>
      <w:r>
        <w:rPr>
          <w:rFonts w:ascii="仿宋" w:hAnsi="仿宋" w:eastAsia="仿宋"/>
          <w:b w:val="0"/>
          <w:sz w:val="24"/>
        </w:rPr>
        <w:t xml:space="preserve">     (a) 弥补亏损；</w:t>
      </w:r>
    </w:p>
    <w:p>
      <w:pPr>
        <w:spacing w:before="0" w:after="40"/>
        <w:jc w:val="left"/>
      </w:pPr>
      <w:r>
        <w:rPr>
          <w:rFonts w:ascii="仿宋" w:hAnsi="仿宋" w:eastAsia="仿宋"/>
          <w:b w:val="0"/>
          <w:sz w:val="24"/>
        </w:rPr>
        <w:t xml:space="preserve">     (b) 提取法定公积金（10%）；</w:t>
      </w:r>
    </w:p>
    <w:p>
      <w:pPr>
        <w:spacing w:before="0" w:after="40"/>
        <w:jc w:val="left"/>
      </w:pPr>
      <w:r>
        <w:rPr>
          <w:rFonts w:ascii="仿宋" w:hAnsi="仿宋" w:eastAsia="仿宋"/>
          <w:b w:val="0"/>
          <w:sz w:val="24"/>
        </w:rPr>
        <w:t xml:space="preserve">     (c) 提取任意公积金（经股东会决议）；</w:t>
      </w:r>
    </w:p>
    <w:p>
      <w:pPr>
        <w:spacing w:before="0" w:after="40"/>
        <w:jc w:val="left"/>
      </w:pPr>
      <w:r>
        <w:rPr>
          <w:rFonts w:ascii="仿宋" w:hAnsi="仿宋" w:eastAsia="仿宋"/>
          <w:b w:val="0"/>
          <w:sz w:val="24"/>
        </w:rPr>
        <w:t xml:space="preserve">     (d) 按股权比例向股东分红。</w:t>
      </w:r>
    </w:p>
    <w:p>
      <w:pPr>
        <w:spacing w:before="0" w:after="160"/>
        <w:ind w:firstLine="420"/>
        <w:jc w:val="left"/>
      </w:pPr>
      <w:r>
        <w:rPr>
          <w:rFonts w:ascii="仿宋" w:hAnsi="仿宋" w:eastAsia="仿宋"/>
          <w:b w:val="0"/>
          <w:sz w:val="24"/>
        </w:rPr>
        <w:t>5.2  分红原则上每年进行一次，由股东会审议批准年度利润分配方案。</w:t>
      </w:r>
    </w:p>
    <w:p>
      <w:pPr>
        <w:spacing w:before="240" w:after="240"/>
        <w:jc w:val="center"/>
      </w:pPr>
      <w:r>
        <w:rPr>
          <w:rFonts w:ascii="仿宋" w:hAnsi="仿宋" w:eastAsia="仿宋"/>
          <w:b/>
          <w:sz w:val="32"/>
        </w:rPr>
        <w:t>第六条 各方权利义务</w:t>
      </w:r>
    </w:p>
    <w:p>
      <w:pPr>
        <w:spacing w:before="0" w:after="40"/>
        <w:jc w:val="left"/>
      </w:pPr>
      <w:r>
        <w:rPr>
          <w:rFonts w:ascii="仿宋" w:hAnsi="仿宋" w:eastAsia="仿宋"/>
          <w:b/>
          <w:sz w:val="24"/>
        </w:rPr>
        <w:t>6.1  甲方（青禾智农）权利义务</w:t>
      </w:r>
    </w:p>
    <w:p>
      <w:pPr>
        <w:spacing w:before="0" w:after="40"/>
        <w:ind w:firstLine="420"/>
        <w:jc w:val="left"/>
      </w:pPr>
      <w:r>
        <w:rPr>
          <w:rFonts w:ascii="仿宋" w:hAnsi="仿宋" w:eastAsia="仿宋"/>
          <w:b w:val="0"/>
          <w:sz w:val="24"/>
        </w:rPr>
        <w:t>6.1.1  负责公司品牌数字化运营体系的搭建和技术支持；</w:t>
      </w:r>
    </w:p>
    <w:p>
      <w:pPr>
        <w:spacing w:before="0" w:after="40"/>
        <w:ind w:firstLine="420"/>
        <w:jc w:val="left"/>
      </w:pPr>
      <w:r>
        <w:rPr>
          <w:rFonts w:ascii="仿宋" w:hAnsi="仿宋" w:eastAsia="仿宋"/>
          <w:b w:val="0"/>
          <w:sz w:val="24"/>
        </w:rPr>
        <w:t>6.1.2  负责AI营销内容（微短剧、音乐、图文等）的制作与传播；</w:t>
      </w:r>
    </w:p>
    <w:p>
      <w:pPr>
        <w:spacing w:before="0" w:after="40"/>
        <w:ind w:firstLine="420"/>
        <w:jc w:val="left"/>
      </w:pPr>
      <w:r>
        <w:rPr>
          <w:rFonts w:ascii="仿宋" w:hAnsi="仿宋" w:eastAsia="仿宋"/>
          <w:b w:val="0"/>
          <w:sz w:val="24"/>
        </w:rPr>
        <w:t>6.1.3  负责线上渠道（电商、社交电商、内容电商）的运营；</w:t>
      </w:r>
    </w:p>
    <w:p>
      <w:pPr>
        <w:spacing w:before="0" w:after="40"/>
        <w:ind w:firstLine="420"/>
        <w:jc w:val="left"/>
      </w:pPr>
      <w:r>
        <w:rPr>
          <w:rFonts w:ascii="仿宋" w:hAnsi="仿宋" w:eastAsia="仿宋"/>
          <w:b w:val="0"/>
          <w:sz w:val="24"/>
        </w:rPr>
        <w:t>6.1.4  提供"春申君列传"项目已有文化成果（品牌叙事线、故事片等）的免费使用权；</w:t>
      </w:r>
    </w:p>
    <w:p>
      <w:pPr>
        <w:spacing w:before="0" w:after="40"/>
        <w:ind w:firstLine="420"/>
        <w:jc w:val="left"/>
      </w:pPr>
      <w:r>
        <w:rPr>
          <w:rFonts w:ascii="仿宋" w:hAnsi="仿宋" w:eastAsia="仿宋"/>
          <w:b w:val="0"/>
          <w:sz w:val="24"/>
        </w:rPr>
        <w:t>6.1.5  按约定及时足额缴纳出资。</w:t>
      </w:r>
    </w:p>
    <w:p>
      <w:pPr>
        <w:spacing w:before="0" w:after="0"/>
      </w:pPr>
      <w:r>
        <w:rPr>
          <w:sz w:val="12"/>
        </w:rPr>
      </w:r>
    </w:p>
    <w:p>
      <w:pPr>
        <w:spacing w:before="0" w:after="40"/>
        <w:jc w:val="left"/>
      </w:pPr>
      <w:r>
        <w:rPr>
          <w:rFonts w:ascii="仿宋" w:hAnsi="仿宋" w:eastAsia="仿宋"/>
          <w:b/>
          <w:sz w:val="24"/>
        </w:rPr>
        <w:t>6.2  乙方、丙方（创始股东方）权利义务</w:t>
      </w:r>
    </w:p>
    <w:p>
      <w:pPr>
        <w:spacing w:before="0" w:after="40"/>
        <w:ind w:firstLine="420"/>
        <w:jc w:val="left"/>
      </w:pPr>
      <w:r>
        <w:rPr>
          <w:rFonts w:ascii="仿宋" w:hAnsi="仿宋" w:eastAsia="仿宋"/>
          <w:b w:val="0"/>
          <w:sz w:val="24"/>
        </w:rPr>
        <w:t>6.2.1  负责白酒酿造生产、品质把控和供应链管理；</w:t>
      </w:r>
    </w:p>
    <w:p>
      <w:pPr>
        <w:spacing w:before="0" w:after="40"/>
        <w:ind w:firstLine="420"/>
        <w:jc w:val="left"/>
      </w:pPr>
      <w:r>
        <w:rPr>
          <w:rFonts w:ascii="仿宋" w:hAnsi="仿宋" w:eastAsia="仿宋"/>
          <w:b w:val="0"/>
          <w:sz w:val="24"/>
        </w:rPr>
        <w:t>6.2.2  负责线下渠道（经销商、餐饮、团购等）的开拓与维护；</w:t>
      </w:r>
    </w:p>
    <w:p>
      <w:pPr>
        <w:spacing w:before="0" w:after="40"/>
        <w:ind w:firstLine="420"/>
        <w:jc w:val="left"/>
      </w:pPr>
      <w:r>
        <w:rPr>
          <w:rFonts w:ascii="仿宋" w:hAnsi="仿宋" w:eastAsia="仿宋"/>
          <w:b w:val="0"/>
          <w:sz w:val="24"/>
        </w:rPr>
        <w:t>6.2.3  负责监利粮酒传统酿造技艺的传承与创新；</w:t>
      </w:r>
    </w:p>
    <w:p>
      <w:pPr>
        <w:spacing w:before="0" w:after="40"/>
        <w:ind w:firstLine="420"/>
        <w:jc w:val="left"/>
      </w:pPr>
      <w:r>
        <w:rPr>
          <w:rFonts w:ascii="仿宋" w:hAnsi="仿宋" w:eastAsia="仿宋"/>
          <w:b w:val="0"/>
          <w:sz w:val="24"/>
        </w:rPr>
        <w:t>6.2.4  协调与当地政府、行业协会的关系；</w:t>
      </w:r>
    </w:p>
    <w:p>
      <w:pPr>
        <w:spacing w:before="0" w:after="40"/>
        <w:ind w:firstLine="420"/>
        <w:jc w:val="left"/>
      </w:pPr>
      <w:r>
        <w:rPr>
          <w:rFonts w:ascii="仿宋" w:hAnsi="仿宋" w:eastAsia="仿宋"/>
          <w:b w:val="0"/>
          <w:sz w:val="24"/>
        </w:rPr>
        <w:t>6.2.5  按约定及时足额缴纳出资。</w:t>
      </w:r>
    </w:p>
    <w:p>
      <w:pPr>
        <w:spacing w:before="240" w:after="240"/>
        <w:jc w:val="center"/>
      </w:pPr>
      <w:r>
        <w:rPr>
          <w:rFonts w:ascii="仿宋" w:hAnsi="仿宋" w:eastAsia="仿宋"/>
          <w:b/>
          <w:sz w:val="32"/>
        </w:rPr>
        <w:t>第七条 股权转让与退出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7.1  股东向股东以外的人转让股权，须经其他股东过半数同意。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7.2  在同等条件下，其他股东享有优先购买权。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7.3  任何一方拟转让股权的，另一方享有跟随出售权（Tag-along Right）。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7.4  甲方作为控股股东，在公司经营决策中享有一票否决权，涉及第三条3.1.2所列事项的除外。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7.5  各方承诺自公司成立之日起三年内不主动退出（经全体股东同意的除外）。</w:t>
      </w:r>
    </w:p>
    <w:p>
      <w:pPr>
        <w:spacing w:before="240" w:after="240"/>
        <w:jc w:val="center"/>
      </w:pPr>
      <w:r>
        <w:rPr>
          <w:rFonts w:ascii="仿宋" w:hAnsi="仿宋" w:eastAsia="仿宋"/>
          <w:b/>
          <w:sz w:val="32"/>
        </w:rPr>
        <w:t>第八条 保密与竞业限制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8.1  各方对在合作过程中获取的对方商业秘密、技术秘密、客户信息等负有保密义务，保密期限为协议终止后三年。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8.2  各方及其关联方在合作期间及退出后两年内，不得直接或间接从事与公司主营业务相竞争的业务。</w:t>
      </w:r>
    </w:p>
    <w:p>
      <w:pPr>
        <w:spacing w:before="240" w:after="240"/>
        <w:jc w:val="center"/>
      </w:pPr>
      <w:r>
        <w:rPr>
          <w:rFonts w:ascii="仿宋" w:hAnsi="仿宋" w:eastAsia="仿宋"/>
          <w:b/>
          <w:sz w:val="32"/>
        </w:rPr>
        <w:t>第九条 协议解除与违约责任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9.1  任何一方违反本协议约定的，应赔偿因此给公司和其他股东造成的损失。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9.2  任何一方未按时足额出资的，每逾期一日，按未出资额的万分之五向守约方支付违约金；逾期超过30日的，其他股东有权取消其出资资格。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9.3  因不可抗力导致本协议无法履行的，各方互不承担责任。</w:t>
      </w:r>
    </w:p>
    <w:p>
      <w:pPr>
        <w:spacing w:before="240" w:after="240"/>
        <w:jc w:val="center"/>
      </w:pPr>
      <w:r>
        <w:rPr>
          <w:rFonts w:ascii="仿宋" w:hAnsi="仿宋" w:eastAsia="仿宋"/>
          <w:b/>
          <w:sz w:val="32"/>
        </w:rPr>
        <w:t>第十条 争议解决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10.1  因本协议引起的或与本协议有关的任何争议，各方应首先友好协商解决。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10.2  协商不成的，任何一方可向公司注册地有管辖权的人民法院提起诉讼。</w:t>
      </w:r>
    </w:p>
    <w:p>
      <w:pPr>
        <w:spacing w:before="240" w:after="240"/>
        <w:jc w:val="center"/>
      </w:pPr>
      <w:r>
        <w:rPr>
          <w:rFonts w:ascii="仿宋" w:hAnsi="仿宋" w:eastAsia="仿宋"/>
          <w:b/>
          <w:sz w:val="32"/>
        </w:rPr>
        <w:t>第十一条 其他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11.1  本协议未尽事宜，由各方另行协商并签订补充协议。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11.2  本协议一式 ____ 份，各方各执一份，公司存档一份，具有同等法律效力。</w:t>
      </w:r>
    </w:p>
    <w:p>
      <w:pPr>
        <w:spacing w:before="0" w:after="80"/>
        <w:ind w:firstLine="420"/>
        <w:jc w:val="left"/>
      </w:pPr>
      <w:r>
        <w:rPr>
          <w:rFonts w:ascii="仿宋" w:hAnsi="仿宋" w:eastAsia="仿宋"/>
          <w:b w:val="0"/>
          <w:sz w:val="24"/>
        </w:rPr>
        <w:t>11.3  本协议自各方签字（或盖章）之日起生效。</w:t>
      </w:r>
    </w:p>
    <w:p>
      <w:pPr>
        <w:spacing w:before="0" w:after="0"/>
      </w:pPr>
      <w:r>
        <w:rPr>
          <w:sz w:val="12"/>
        </w:rPr>
      </w:r>
    </w:p>
    <w:p>
      <w:pPr>
        <w:spacing w:before="120" w:after="240"/>
        <w:jc w:val="center"/>
      </w:pPr>
      <w:r>
        <w:rPr>
          <w:rFonts w:ascii="仿宋" w:hAnsi="仿宋" w:eastAsia="仿宋"/>
          <w:b w:val="0"/>
          <w:sz w:val="20"/>
        </w:rPr>
        <w:t>━━━━━━━━━━━━━━━━━━━━━━━━━━━━━━━━━━━</w:t>
      </w:r>
    </w:p>
    <w:p>
      <w:pPr>
        <w:spacing w:before="240" w:after="240"/>
        <w:jc w:val="center"/>
      </w:pPr>
      <w:r>
        <w:rPr>
          <w:rFonts w:ascii="仿宋" w:hAnsi="仿宋" w:eastAsia="仿宋"/>
          <w:b/>
          <w:sz w:val="32"/>
        </w:rPr>
        <w:t>签署页</w:t>
      </w:r>
    </w:p>
    <w:p>
      <w:pPr>
        <w:spacing w:before="0" w:after="0"/>
      </w:pPr>
      <w:r>
        <w:rPr>
          <w:sz w:val="12"/>
        </w:rPr>
      </w:r>
    </w:p>
    <w:p>
      <w:pPr>
        <w:spacing w:before="0" w:after="120"/>
        <w:jc w:val="left"/>
      </w:pPr>
      <w:r>
        <w:rPr>
          <w:rFonts w:ascii="仿宋" w:hAnsi="仿宋" w:eastAsia="仿宋"/>
          <w:b/>
          <w:sz w:val="28"/>
        </w:rPr>
        <w:t>甲方（盖章）：</w:t>
      </w:r>
    </w:p>
    <w:p>
      <w:pPr>
        <w:spacing w:before="0" w:after="360"/>
        <w:jc w:val="left"/>
      </w:pPr>
      <w:r>
        <w:rPr>
          <w:rFonts w:ascii="仿宋" w:hAnsi="仿宋" w:eastAsia="仿宋"/>
          <w:b w:val="0"/>
          <w:sz w:val="28"/>
        </w:rPr>
        <w:t>青禾智农（深圳）科技有限公司</w:t>
      </w:r>
    </w:p>
    <w:p>
      <w:pPr>
        <w:spacing w:before="0" w:after="120"/>
        <w:jc w:val="left"/>
      </w:pPr>
      <w:r>
        <w:rPr>
          <w:rFonts w:ascii="仿宋" w:hAnsi="仿宋" w:eastAsia="仿宋"/>
          <w:b w:val="0"/>
          <w:sz w:val="28"/>
        </w:rPr>
        <w:t>授权代表签字：________________</w:t>
      </w:r>
    </w:p>
    <w:p>
      <w:pPr>
        <w:spacing w:before="0" w:after="480"/>
        <w:jc w:val="left"/>
      </w:pPr>
      <w:r>
        <w:rPr>
          <w:rFonts w:ascii="仿宋" w:hAnsi="仿宋" w:eastAsia="仿宋"/>
          <w:b w:val="0"/>
          <w:sz w:val="28"/>
        </w:rPr>
        <w:t>日期：____年____月____日</w:t>
      </w:r>
    </w:p>
    <w:p>
      <w:pPr>
        <w:spacing w:before="120" w:after="240"/>
        <w:jc w:val="center"/>
      </w:pPr>
      <w:r>
        <w:rPr>
          <w:rFonts w:ascii="仿宋" w:hAnsi="仿宋" w:eastAsia="仿宋"/>
          <w:b w:val="0"/>
          <w:sz w:val="20"/>
        </w:rPr>
        <w:t>━━━━━━━━━━━━━━━━━━━━━━━━━━━━━━━━━━━</w:t>
      </w:r>
    </w:p>
    <w:p>
      <w:pPr>
        <w:spacing w:before="0" w:after="120"/>
        <w:jc w:val="left"/>
      </w:pPr>
      <w:r>
        <w:rPr>
          <w:rFonts w:ascii="仿宋" w:hAnsi="仿宋" w:eastAsia="仿宋"/>
          <w:b/>
          <w:sz w:val="28"/>
        </w:rPr>
        <w:t>乙方（签字/指印）：</w:t>
      </w:r>
    </w:p>
    <w:p>
      <w:pPr>
        <w:spacing w:before="0" w:after="120"/>
        <w:jc w:val="left"/>
      </w:pPr>
      <w:r>
        <w:rPr>
          <w:rFonts w:ascii="仿宋" w:hAnsi="仿宋" w:eastAsia="仿宋"/>
          <w:b w:val="0"/>
          <w:sz w:val="28"/>
        </w:rPr>
        <w:t>姓名：________________</w:t>
      </w:r>
    </w:p>
    <w:p>
      <w:pPr>
        <w:spacing w:before="0" w:after="120"/>
        <w:jc w:val="left"/>
      </w:pPr>
      <w:r>
        <w:rPr>
          <w:rFonts w:ascii="仿宋" w:hAnsi="仿宋" w:eastAsia="仿宋"/>
          <w:b w:val="0"/>
          <w:sz w:val="28"/>
        </w:rPr>
        <w:t>身份证号：________________</w:t>
      </w:r>
    </w:p>
    <w:p>
      <w:pPr>
        <w:spacing w:before="0" w:after="480"/>
        <w:jc w:val="left"/>
      </w:pPr>
      <w:r>
        <w:rPr>
          <w:rFonts w:ascii="仿宋" w:hAnsi="仿宋" w:eastAsia="仿宋"/>
          <w:b w:val="0"/>
          <w:sz w:val="28"/>
        </w:rPr>
        <w:t>日期：____年____月____日</w:t>
      </w:r>
    </w:p>
    <w:p>
      <w:pPr>
        <w:spacing w:before="120" w:after="240"/>
        <w:jc w:val="center"/>
      </w:pPr>
      <w:r>
        <w:rPr>
          <w:rFonts w:ascii="仿宋" w:hAnsi="仿宋" w:eastAsia="仿宋"/>
          <w:b w:val="0"/>
          <w:sz w:val="20"/>
        </w:rPr>
        <w:t>━━━━━━━━━━━━━━━━━━━━━━━━━━━━━━━━━━━</w:t>
      </w:r>
    </w:p>
    <w:p>
      <w:pPr>
        <w:spacing w:before="0" w:after="120"/>
        <w:jc w:val="left"/>
      </w:pPr>
      <w:r>
        <w:rPr>
          <w:rFonts w:ascii="仿宋" w:hAnsi="仿宋" w:eastAsia="仿宋"/>
          <w:b/>
          <w:sz w:val="28"/>
        </w:rPr>
        <w:t>丙方（签字/指印）：</w:t>
      </w:r>
    </w:p>
    <w:p>
      <w:pPr>
        <w:spacing w:before="0" w:after="120"/>
        <w:jc w:val="left"/>
      </w:pPr>
      <w:r>
        <w:rPr>
          <w:rFonts w:ascii="仿宋" w:hAnsi="仿宋" w:eastAsia="仿宋"/>
          <w:b w:val="0"/>
          <w:sz w:val="28"/>
        </w:rPr>
        <w:t>姓名：________________</w:t>
      </w:r>
    </w:p>
    <w:p>
      <w:pPr>
        <w:spacing w:before="0" w:after="120"/>
        <w:jc w:val="left"/>
      </w:pPr>
      <w:r>
        <w:rPr>
          <w:rFonts w:ascii="仿宋" w:hAnsi="仿宋" w:eastAsia="仿宋"/>
          <w:b w:val="0"/>
          <w:sz w:val="28"/>
        </w:rPr>
        <w:t>身份证号：________________</w:t>
      </w:r>
    </w:p>
    <w:p>
      <w:pPr>
        <w:spacing w:before="0" w:after="480"/>
        <w:jc w:val="left"/>
      </w:pPr>
      <w:r>
        <w:rPr>
          <w:rFonts w:ascii="仿宋" w:hAnsi="仿宋" w:eastAsia="仿宋"/>
          <w:b w:val="0"/>
          <w:sz w:val="28"/>
        </w:rPr>
        <w:t>日期：____年____月____日</w:t>
      </w:r>
    </w:p>
    <w:p>
      <w:pPr>
        <w:spacing w:before="0" w:after="0"/>
      </w:pPr>
      <w:r>
        <w:rPr>
          <w:sz w:val="12"/>
        </w:rPr>
      </w:r>
    </w:p>
    <w:p>
      <w:pPr>
        <w:spacing w:before="120" w:after="240"/>
        <w:jc w:val="center"/>
      </w:pPr>
      <w:r>
        <w:rPr>
          <w:rFonts w:ascii="仿宋" w:hAnsi="仿宋" w:eastAsia="仿宋"/>
          <w:b w:val="0"/>
          <w:sz w:val="20"/>
        </w:rPr>
        <w:t>━━━━━━━━━━━━━━━━━━━━━━━━━━━━━━━━━━━</w:t>
      </w:r>
    </w:p>
    <w:p>
      <w:pPr>
        <w:spacing w:before="240" w:after="120"/>
        <w:jc w:val="left"/>
      </w:pPr>
      <w:r>
        <w:rPr>
          <w:rFonts w:ascii="仿宋" w:hAnsi="仿宋" w:eastAsia="仿宋"/>
          <w:b/>
          <w:sz w:val="22"/>
        </w:rPr>
        <w:t>说明：</w:t>
      </w:r>
      <w:r>
        <w:rPr>
          <w:rFonts w:ascii="仿宋" w:hAnsi="仿宋" w:eastAsia="仿宋"/>
          <w:sz w:val="22"/>
        </w:rPr>
        <w:t>本协议为草案，具体条款（注册资金、出资比例、董事会席位等）需各方最终协商确认。建议签署前由专业律师审核。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仿宋" w:hAnsi="仿宋" w:eastAsia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