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C8F" w:rsidRDefault="007B0C8F" w:rsidP="003670A9">
      <w:pPr>
        <w:spacing w:after="0" w:afterAutospacing="1" w:line="24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</w:pPr>
      <w:r w:rsidRPr="00704148">
        <w:rPr>
          <w:rFonts w:ascii="Times New Roman" w:hAnsi="Times New Roman" w:cs="Times New Roman"/>
          <w:b/>
          <w:sz w:val="24"/>
          <w:szCs w:val="24"/>
        </w:rPr>
        <w:t>Правилник за изменение и допълнение на Правилника за организацията и  дейността на Общинско предприятие „Управление на отпадъците – Несебър”</w:t>
      </w:r>
    </w:p>
    <w:p w:rsidR="007B0C8F" w:rsidRPr="00704148" w:rsidRDefault="007B0C8F" w:rsidP="007B0C8F">
      <w:pPr>
        <w:spacing w:after="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04148"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  <w:t>§</w:t>
      </w:r>
      <w:r w:rsidRPr="0070414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1.  В чл. 8, изречение второ се изменя и придобива следната редакция: "Численият състав е от </w:t>
      </w:r>
      <w:r w:rsidR="003670A9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4</w:t>
      </w:r>
      <w:r w:rsidR="000A206B">
        <w:rPr>
          <w:rFonts w:ascii="Times New Roman" w:eastAsia="Times New Roman" w:hAnsi="Times New Roman" w:cs="Times New Roman"/>
          <w:sz w:val="24"/>
          <w:szCs w:val="24"/>
          <w:lang w:eastAsia="bg-BG"/>
        </w:rPr>
        <w:t>4</w:t>
      </w:r>
      <w:r w:rsidRPr="0070414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щатни бройки."</w:t>
      </w:r>
    </w:p>
    <w:p w:rsidR="003670A9" w:rsidRPr="003670A9" w:rsidRDefault="007B0C8F" w:rsidP="003670A9">
      <w:pPr>
        <w:spacing w:after="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704148">
        <w:rPr>
          <w:rFonts w:ascii="Times New Roman" w:eastAsia="Times New Roman" w:hAnsi="Times New Roman" w:cs="Times New Roman"/>
          <w:sz w:val="24"/>
          <w:szCs w:val="24"/>
          <w:lang w:eastAsia="bg-BG"/>
        </w:rPr>
        <w:t>§ 2.  Приложение № 1.1 към чл. 8 се изменя и придобива следната редакция:</w:t>
      </w:r>
    </w:p>
    <w:tbl>
      <w:tblPr>
        <w:tblW w:w="7812" w:type="dxa"/>
        <w:tblInd w:w="5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387"/>
        <w:gridCol w:w="1276"/>
      </w:tblGrid>
      <w:tr w:rsidR="003670A9" w:rsidRPr="00504794" w:rsidTr="00C94047">
        <w:trPr>
          <w:trHeight w:val="555"/>
        </w:trPr>
        <w:tc>
          <w:tcPr>
            <w:tcW w:w="114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№ по ред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Структурни звена и длъжностни наименования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Численост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Директор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52CBE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52CBE" w:rsidRDefault="003670A9" w:rsidP="00013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52CB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Р</w:t>
            </w:r>
            <w:r w:rsidR="00013CE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ъководител</w:t>
            </w:r>
            <w:r w:rsidRPr="00552CB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552CBE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обособено производство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52CBE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52CB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013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Гл</w:t>
            </w:r>
            <w:r w:rsidR="00013CE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авен </w:t>
            </w: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счетоводител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Приемчик</w:t>
            </w:r>
            <w:proofErr w:type="spellEnd"/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-контрольор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Касиер-счетоводител, ТРЗ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Касиер-домакин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137DC0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Оператор на мотокар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8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Контрольор транспортна дейност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670A9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9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Диспечер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9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Оператор на претоварна преса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0A206B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8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10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Оператор на трошачка за стр. и ЕГО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Оператор на челен товарач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Електротехник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Автомеханик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Водач на камион-влекач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0A206B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12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670A9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Оператор на челен товарач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шредер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 претрошаване на отпадъци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Общ работник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6</w:t>
            </w:r>
          </w:p>
        </w:tc>
      </w:tr>
      <w:tr w:rsidR="003670A9" w:rsidRPr="00504794" w:rsidTr="00C94047">
        <w:trPr>
          <w:trHeight w:val="555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Прислужник-чистач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</w:tr>
      <w:tr w:rsidR="003670A9" w:rsidRPr="00504794" w:rsidTr="00C94047">
        <w:trPr>
          <w:trHeight w:val="472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C94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0479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                                    ОБЩО: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3670A9" w:rsidRPr="00504794" w:rsidRDefault="003670A9" w:rsidP="000A2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4</w:t>
            </w:r>
            <w:r w:rsidR="000A206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4</w:t>
            </w:r>
          </w:p>
        </w:tc>
      </w:tr>
    </w:tbl>
    <w:p w:rsidR="003670A9" w:rsidRPr="003670A9" w:rsidRDefault="003670A9" w:rsidP="003670A9">
      <w:pPr>
        <w:spacing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:rsidR="007B0C8F" w:rsidRPr="00183003" w:rsidRDefault="007B0C8F" w:rsidP="007B0C8F">
      <w:pPr>
        <w:spacing w:after="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04148"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  <w:lastRenderedPageBreak/>
        <w:t>§</w:t>
      </w:r>
      <w:r w:rsidRPr="0070414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3. </w:t>
      </w:r>
      <w:r w:rsidRPr="0070414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Pr="0070414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раздел. VІІ. Заключителни разпоредби се създава нов § </w:t>
      </w:r>
      <w:r w:rsidR="000A206B">
        <w:rPr>
          <w:rFonts w:ascii="Times New Roman" w:eastAsia="Times New Roman" w:hAnsi="Times New Roman" w:cs="Times New Roman"/>
          <w:sz w:val="24"/>
          <w:szCs w:val="24"/>
          <w:lang w:eastAsia="bg-BG"/>
        </w:rPr>
        <w:t>7</w:t>
      </w:r>
      <w:r w:rsidRPr="0070414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с текст: </w:t>
      </w:r>
      <w:r w:rsidR="00183003">
        <w:rPr>
          <w:rFonts w:ascii="Times New Roman" w:eastAsia="Times New Roman" w:hAnsi="Times New Roman" w:cs="Times New Roman"/>
          <w:sz w:val="24"/>
          <w:szCs w:val="24"/>
          <w:lang w:eastAsia="bg-BG"/>
        </w:rPr>
        <w:t>„</w:t>
      </w:r>
      <w:r w:rsidR="00183003" w:rsidRPr="00183003">
        <w:rPr>
          <w:rFonts w:ascii="Times New Roman" w:hAnsi="Times New Roman" w:cs="Times New Roman"/>
          <w:sz w:val="24"/>
          <w:szCs w:val="24"/>
        </w:rPr>
        <w:t xml:space="preserve">Правилник за изменение и допълнение на Правилника за организацията и  дейността на Общинско предприятие „Управление на отпадъците -  Несебър” е приет с решение № </w:t>
      </w:r>
      <w:r w:rsidR="00183003">
        <w:rPr>
          <w:rFonts w:ascii="Times New Roman" w:hAnsi="Times New Roman" w:cs="Times New Roman"/>
          <w:sz w:val="24"/>
          <w:szCs w:val="24"/>
        </w:rPr>
        <w:t>…….</w:t>
      </w:r>
      <w:r w:rsidR="00183003" w:rsidRPr="00183003">
        <w:rPr>
          <w:rFonts w:ascii="Times New Roman" w:hAnsi="Times New Roman" w:cs="Times New Roman"/>
          <w:sz w:val="24"/>
          <w:szCs w:val="24"/>
        </w:rPr>
        <w:t xml:space="preserve"> от протокол № </w:t>
      </w:r>
      <w:r w:rsidR="00183003">
        <w:rPr>
          <w:rFonts w:ascii="Times New Roman" w:hAnsi="Times New Roman" w:cs="Times New Roman"/>
          <w:sz w:val="24"/>
          <w:szCs w:val="24"/>
        </w:rPr>
        <w:t>…….</w:t>
      </w:r>
      <w:r w:rsidR="00183003" w:rsidRPr="00183003">
        <w:rPr>
          <w:rFonts w:ascii="Times New Roman" w:hAnsi="Times New Roman" w:cs="Times New Roman"/>
          <w:sz w:val="24"/>
          <w:szCs w:val="24"/>
        </w:rPr>
        <w:t xml:space="preserve"> от </w:t>
      </w:r>
      <w:r w:rsidR="00183003">
        <w:rPr>
          <w:rFonts w:ascii="Times New Roman" w:hAnsi="Times New Roman" w:cs="Times New Roman"/>
          <w:sz w:val="24"/>
          <w:szCs w:val="24"/>
        </w:rPr>
        <w:t>……….</w:t>
      </w:r>
      <w:r w:rsidR="00183003" w:rsidRPr="00183003">
        <w:rPr>
          <w:rFonts w:ascii="Times New Roman" w:hAnsi="Times New Roman" w:cs="Times New Roman"/>
          <w:sz w:val="24"/>
          <w:szCs w:val="24"/>
        </w:rPr>
        <w:t>.202</w:t>
      </w:r>
      <w:r w:rsidR="000A206B"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  <w:r w:rsidR="00183003" w:rsidRPr="00183003">
        <w:rPr>
          <w:rFonts w:ascii="Times New Roman" w:hAnsi="Times New Roman" w:cs="Times New Roman"/>
          <w:sz w:val="24"/>
          <w:szCs w:val="24"/>
        </w:rPr>
        <w:t xml:space="preserve"> г. на Общински съвет – Несебър и влиза в сила от датата на влизане в сила на решението на Общинския съвет, с което е приет</w:t>
      </w:r>
      <w:r w:rsidR="00183003">
        <w:rPr>
          <w:rFonts w:ascii="Times New Roman" w:hAnsi="Times New Roman" w:cs="Times New Roman"/>
          <w:sz w:val="24"/>
          <w:szCs w:val="24"/>
        </w:rPr>
        <w:t>.</w:t>
      </w:r>
    </w:p>
    <w:p w:rsidR="007B0C8F" w:rsidRDefault="007B0C8F" w:rsidP="007B0C8F">
      <w:pPr>
        <w:spacing w:after="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7B0C8F" w:rsidRDefault="007B0C8F" w:rsidP="007B0C8F">
      <w:pPr>
        <w:spacing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7B0C8F" w:rsidRDefault="007B0C8F" w:rsidP="007B0C8F">
      <w:pPr>
        <w:spacing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ВНОСИТЕЛ:</w:t>
      </w:r>
    </w:p>
    <w:p w:rsidR="007B0C8F" w:rsidRPr="00704148" w:rsidRDefault="007B0C8F" w:rsidP="007B0C8F">
      <w:pPr>
        <w:spacing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70414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НИКОЛАЙ ДИМИТРОВ</w:t>
      </w:r>
    </w:p>
    <w:p w:rsidR="007B0C8F" w:rsidRPr="00704148" w:rsidRDefault="007B0C8F" w:rsidP="007B0C8F">
      <w:pPr>
        <w:spacing w:after="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</w:pPr>
      <w:r w:rsidRPr="00704148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Кмет на Община Несебър</w:t>
      </w:r>
    </w:p>
    <w:p w:rsidR="007B0C8F" w:rsidRDefault="007B0C8F" w:rsidP="007B0C8F">
      <w:pPr>
        <w:spacing w:line="240" w:lineRule="auto"/>
      </w:pPr>
    </w:p>
    <w:p w:rsidR="00A03310" w:rsidRDefault="00A03310"/>
    <w:sectPr w:rsidR="00A033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484"/>
    <w:rsid w:val="00013CE8"/>
    <w:rsid w:val="000A206B"/>
    <w:rsid w:val="00183003"/>
    <w:rsid w:val="003670A9"/>
    <w:rsid w:val="006278B6"/>
    <w:rsid w:val="00717484"/>
    <w:rsid w:val="007B0C8F"/>
    <w:rsid w:val="00A03310"/>
    <w:rsid w:val="00C3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CF942"/>
  <w15:docId w15:val="{49F2B6EB-CDC8-4234-81AD-3337DF6A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0C8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670A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4">
    <w:name w:val="header"/>
    <w:basedOn w:val="a"/>
    <w:link w:val="a5"/>
    <w:uiPriority w:val="99"/>
    <w:unhideWhenUsed/>
    <w:rsid w:val="003670A9"/>
    <w:pPr>
      <w:tabs>
        <w:tab w:val="center" w:pos="4536"/>
        <w:tab w:val="right" w:pos="9072"/>
      </w:tabs>
      <w:spacing w:after="0" w:line="240" w:lineRule="auto"/>
      <w:jc w:val="left"/>
    </w:pPr>
    <w:rPr>
      <w:rFonts w:eastAsiaTheme="minorEastAsia"/>
      <w:lang w:eastAsia="bg-BG"/>
    </w:rPr>
  </w:style>
  <w:style w:type="character" w:customStyle="1" w:styleId="a5">
    <w:name w:val="Горен колонтитул Знак"/>
    <w:basedOn w:val="a0"/>
    <w:link w:val="a4"/>
    <w:uiPriority w:val="99"/>
    <w:rsid w:val="003670A9"/>
    <w:rPr>
      <w:rFonts w:eastAsiaTheme="minorEastAsia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5F768-EFE7-49E4-ACDB-F9D472859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3</cp:revision>
  <dcterms:created xsi:type="dcterms:W3CDTF">2026-05-05T10:42:00Z</dcterms:created>
  <dcterms:modified xsi:type="dcterms:W3CDTF">2026-05-05T10:46:00Z</dcterms:modified>
</cp:coreProperties>
</file>