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2B4" w:rsidRPr="004679DD" w:rsidRDefault="00E662B4" w:rsidP="00E662B4">
      <w:pPr>
        <w:jc w:val="center"/>
        <w:outlineLvl w:val="2"/>
        <w:rPr>
          <w:b/>
          <w:bCs/>
          <w:sz w:val="28"/>
          <w:szCs w:val="28"/>
          <w:lang w:val="bg-BG" w:eastAsia="bg-BG"/>
        </w:rPr>
      </w:pPr>
      <w:r w:rsidRPr="004679DD">
        <w:rPr>
          <w:b/>
          <w:bCs/>
          <w:sz w:val="28"/>
          <w:szCs w:val="28"/>
          <w:lang w:val="bg-BG" w:eastAsia="bg-BG"/>
        </w:rPr>
        <w:t xml:space="preserve">МОТИВИ </w:t>
      </w:r>
    </w:p>
    <w:p w:rsidR="00E662B4" w:rsidRPr="004679DD" w:rsidRDefault="00E662B4" w:rsidP="00E662B4">
      <w:pPr>
        <w:jc w:val="center"/>
        <w:outlineLvl w:val="2"/>
        <w:rPr>
          <w:bCs/>
          <w:sz w:val="28"/>
          <w:szCs w:val="28"/>
          <w:lang w:val="bg-BG" w:eastAsia="bg-BG"/>
        </w:rPr>
      </w:pPr>
      <w:r w:rsidRPr="004679DD">
        <w:rPr>
          <w:bCs/>
          <w:sz w:val="28"/>
          <w:szCs w:val="28"/>
          <w:lang w:val="bg-BG" w:eastAsia="bg-BG"/>
        </w:rPr>
        <w:t>към проект на Наредба № Н</w:t>
      </w:r>
    </w:p>
    <w:p w:rsidR="00E8388B" w:rsidRPr="004679DD" w:rsidRDefault="00532963" w:rsidP="003E7DB9">
      <w:pPr>
        <w:jc w:val="center"/>
        <w:outlineLvl w:val="2"/>
        <w:rPr>
          <w:sz w:val="28"/>
          <w:szCs w:val="28"/>
          <w:lang w:val="bg-BG"/>
        </w:rPr>
      </w:pPr>
      <w:r w:rsidRPr="004679DD">
        <w:rPr>
          <w:rFonts w:eastAsia="Arial"/>
          <w:sz w:val="28"/>
          <w:szCs w:val="28"/>
          <w:lang w:val="bg-BG"/>
        </w:rPr>
        <w:t>за придобиване на квалификация по професията „</w:t>
      </w:r>
      <w:r w:rsidRPr="004679DD">
        <w:rPr>
          <w:bCs/>
          <w:sz w:val="28"/>
          <w:szCs w:val="28"/>
          <w:lang w:val="bg-BG" w:eastAsia="ar-SA"/>
        </w:rPr>
        <w:t xml:space="preserve">Сержант (Старшина за </w:t>
      </w:r>
      <w:r w:rsidR="00DC54FF" w:rsidRPr="004679DD">
        <w:rPr>
          <w:bCs/>
          <w:sz w:val="28"/>
          <w:szCs w:val="28"/>
          <w:lang w:val="bg-BG" w:eastAsia="ar-SA"/>
        </w:rPr>
        <w:t>ВМС)</w:t>
      </w:r>
      <w:r w:rsidRPr="004679DD">
        <w:rPr>
          <w:bCs/>
          <w:sz w:val="28"/>
          <w:szCs w:val="28"/>
          <w:lang w:val="bg-BG" w:eastAsia="ar-SA"/>
        </w:rPr>
        <w:t xml:space="preserve"> – </w:t>
      </w:r>
      <w:bookmarkStart w:id="0" w:name="to_paragraph_id43186637"/>
      <w:bookmarkEnd w:id="0"/>
      <w:r w:rsidR="00DD360C" w:rsidRPr="004679DD">
        <w:rPr>
          <w:bCs/>
          <w:sz w:val="28"/>
          <w:szCs w:val="28"/>
          <w:lang w:val="bg-BG" w:eastAsia="ar-SA"/>
        </w:rPr>
        <w:t>логистик“</w:t>
      </w:r>
    </w:p>
    <w:p w:rsidR="00532963" w:rsidRPr="004679DD" w:rsidRDefault="00532963" w:rsidP="00532963">
      <w:pPr>
        <w:spacing w:after="240"/>
        <w:ind w:firstLine="567"/>
        <w:jc w:val="both"/>
        <w:rPr>
          <w:color w:val="000000"/>
          <w:sz w:val="28"/>
          <w:szCs w:val="28"/>
          <w:lang w:val="bg-BG"/>
        </w:rPr>
      </w:pPr>
    </w:p>
    <w:p w:rsidR="00DC54FF" w:rsidRPr="004679DD" w:rsidRDefault="00DC54FF" w:rsidP="00DC54FF">
      <w:pPr>
        <w:ind w:firstLine="567"/>
        <w:jc w:val="both"/>
        <w:outlineLvl w:val="2"/>
        <w:rPr>
          <w:b/>
          <w:bCs/>
          <w:sz w:val="28"/>
          <w:szCs w:val="28"/>
          <w:lang w:val="bg-BG"/>
        </w:rPr>
      </w:pPr>
      <w:r w:rsidRPr="004679DD">
        <w:rPr>
          <w:b/>
          <w:bCs/>
          <w:sz w:val="28"/>
          <w:szCs w:val="28"/>
          <w:lang w:val="bg-BG"/>
        </w:rPr>
        <w:t xml:space="preserve">Причини, които налагат приемането на </w:t>
      </w:r>
      <w:r w:rsidR="00617928" w:rsidRPr="004679DD">
        <w:rPr>
          <w:b/>
          <w:bCs/>
          <w:sz w:val="28"/>
          <w:szCs w:val="28"/>
          <w:lang w:val="bg-BG"/>
        </w:rPr>
        <w:t>нормативния акт</w:t>
      </w:r>
    </w:p>
    <w:p w:rsidR="004679DD" w:rsidRPr="004679DD" w:rsidRDefault="004679DD" w:rsidP="00DC54FF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>С настоящата наредба се приема Държавен образователен стандарт (ДОС) за придобиване на квалификация по професията „Сержант (Старшина за ВМС) – логистик“, включена в Списъка на професиите за професионално образование и обучение по чл. 6 от Закона за професионалното образование и обучение, утвърден със Заповед № РД09-2230 от 09.08.2024 г. на министъра на образованието и науката.</w:t>
      </w:r>
    </w:p>
    <w:p w:rsidR="004679DD" w:rsidRPr="004679DD" w:rsidRDefault="004679DD" w:rsidP="00DC54FF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>Проектът на ДОС цели осигуряване на системна и ефективна подготовка на сержанти и старшини за изпълнение на задачи в областта на логистичното осигуряване, управлението на материални ресурси, транспорта и поддръжката на въоръжение и техника във Въоръжените сили на Република България.</w:t>
      </w:r>
    </w:p>
    <w:p w:rsidR="004679DD" w:rsidRPr="004679DD" w:rsidRDefault="004679DD" w:rsidP="00DC54FF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>Проектът е разработен в съответствие с изискванията на Закона за професионалното образование и обучение и в контекста на държавната политика за актуализиране и усъвършенстване на държавните образователни стандарти за професии, свързани с отбраната и националната сигурност.</w:t>
      </w:r>
    </w:p>
    <w:p w:rsidR="00937EB2" w:rsidRPr="004679DD" w:rsidRDefault="004679DD" w:rsidP="00DC54FF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>Наредбата се издава на основание чл. 95, ал. 4 от Закона за отбраната и въоръжените сили на Република България.</w:t>
      </w:r>
    </w:p>
    <w:p w:rsidR="00937EB2" w:rsidRPr="004679DD" w:rsidRDefault="00937EB2" w:rsidP="004679DD">
      <w:pPr>
        <w:jc w:val="both"/>
        <w:outlineLvl w:val="2"/>
        <w:rPr>
          <w:b/>
          <w:bCs/>
          <w:sz w:val="28"/>
          <w:szCs w:val="28"/>
          <w:lang w:val="bg-BG"/>
        </w:rPr>
      </w:pPr>
    </w:p>
    <w:p w:rsidR="00DC54FF" w:rsidRPr="004679DD" w:rsidRDefault="00DC54FF" w:rsidP="00DC54FF">
      <w:pPr>
        <w:ind w:firstLine="567"/>
        <w:jc w:val="both"/>
        <w:outlineLvl w:val="2"/>
        <w:rPr>
          <w:b/>
          <w:bCs/>
          <w:sz w:val="28"/>
          <w:szCs w:val="28"/>
          <w:lang w:val="bg-BG"/>
        </w:rPr>
      </w:pPr>
      <w:r w:rsidRPr="004679DD">
        <w:rPr>
          <w:b/>
          <w:bCs/>
          <w:sz w:val="28"/>
          <w:szCs w:val="28"/>
          <w:lang w:val="bg-BG"/>
        </w:rPr>
        <w:t>Цел</w:t>
      </w:r>
      <w:r w:rsidR="00617928" w:rsidRPr="004679DD">
        <w:rPr>
          <w:b/>
          <w:bCs/>
          <w:sz w:val="28"/>
          <w:szCs w:val="28"/>
          <w:lang w:val="bg-BG"/>
        </w:rPr>
        <w:t>и</w:t>
      </w:r>
      <w:r w:rsidRPr="004679DD">
        <w:rPr>
          <w:b/>
          <w:bCs/>
          <w:sz w:val="28"/>
          <w:szCs w:val="28"/>
          <w:lang w:val="bg-BG"/>
        </w:rPr>
        <w:t xml:space="preserve"> на </w:t>
      </w:r>
      <w:r w:rsidR="00617928" w:rsidRPr="004679DD">
        <w:rPr>
          <w:b/>
          <w:bCs/>
          <w:sz w:val="28"/>
          <w:szCs w:val="28"/>
          <w:lang w:val="bg-BG"/>
        </w:rPr>
        <w:t>нормативния акт</w:t>
      </w:r>
    </w:p>
    <w:p w:rsidR="004679DD" w:rsidRPr="004679DD" w:rsidRDefault="004679DD" w:rsidP="00DC54FF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>Целта на проекта е да се създаде ДОС, който осигурява подготовка на сержанти и старшини с компетентности в управлението на логистични процеси, координацията на доставки, поддръжката на материално-техническата база и ефективното използване на ресурсите във военните формирования.</w:t>
      </w:r>
    </w:p>
    <w:p w:rsidR="00937EB2" w:rsidRPr="004679DD" w:rsidRDefault="004679DD" w:rsidP="00DC54FF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>Приемането на наредбата гарантира единни изисквания за професионалната подготовка, придобиване на практически умения и способност за вземане на решения в сложна и динамична оперативна среда.</w:t>
      </w:r>
    </w:p>
    <w:p w:rsidR="004679DD" w:rsidRPr="004679DD" w:rsidRDefault="004679DD" w:rsidP="00DC54FF">
      <w:pPr>
        <w:ind w:firstLine="567"/>
        <w:jc w:val="both"/>
        <w:rPr>
          <w:sz w:val="28"/>
          <w:szCs w:val="28"/>
          <w:lang w:val="bg-BG"/>
        </w:rPr>
      </w:pPr>
    </w:p>
    <w:p w:rsidR="00DC54FF" w:rsidRPr="004679DD" w:rsidRDefault="00DC54FF" w:rsidP="00DC54FF">
      <w:pPr>
        <w:ind w:firstLine="567"/>
        <w:jc w:val="both"/>
        <w:outlineLvl w:val="2"/>
        <w:rPr>
          <w:b/>
          <w:bCs/>
          <w:sz w:val="28"/>
          <w:szCs w:val="28"/>
          <w:lang w:val="bg-BG"/>
        </w:rPr>
      </w:pPr>
      <w:r w:rsidRPr="004679DD">
        <w:rPr>
          <w:b/>
          <w:bCs/>
          <w:sz w:val="28"/>
          <w:szCs w:val="28"/>
          <w:lang w:val="bg-BG"/>
        </w:rPr>
        <w:t xml:space="preserve">Очаквани резултати </w:t>
      </w:r>
    </w:p>
    <w:p w:rsidR="004679DD" w:rsidRPr="004679DD" w:rsidRDefault="004679DD" w:rsidP="00617928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 xml:space="preserve">Прилагането на ДОС ще въведе единни критерии и стандарти за оценка на професионалните знания, умения и компетентности, необходими за упражняване на професията „Сержант </w:t>
      </w:r>
      <w:bookmarkStart w:id="1" w:name="_GoBack"/>
      <w:bookmarkEnd w:id="1"/>
      <w:r w:rsidR="002F6CC4">
        <w:rPr>
          <w:sz w:val="28"/>
          <w:szCs w:val="28"/>
          <w:lang w:val="bg-BG"/>
        </w:rPr>
        <w:t xml:space="preserve">(Старшина за ВМС) </w:t>
      </w:r>
      <w:r w:rsidR="002F6CC4" w:rsidRPr="004679DD">
        <w:rPr>
          <w:sz w:val="28"/>
          <w:szCs w:val="28"/>
          <w:lang w:val="bg-BG"/>
        </w:rPr>
        <w:t>–</w:t>
      </w:r>
      <w:r w:rsidR="002F6CC4">
        <w:rPr>
          <w:sz w:val="28"/>
          <w:szCs w:val="28"/>
          <w:lang w:val="bg-BG"/>
        </w:rPr>
        <w:t xml:space="preserve"> </w:t>
      </w:r>
      <w:r w:rsidRPr="004679DD">
        <w:rPr>
          <w:sz w:val="28"/>
          <w:szCs w:val="28"/>
          <w:lang w:val="bg-BG"/>
        </w:rPr>
        <w:t>логистик“.</w:t>
      </w:r>
    </w:p>
    <w:p w:rsidR="00937EB2" w:rsidRPr="004679DD" w:rsidRDefault="004679DD" w:rsidP="00617928">
      <w:pPr>
        <w:ind w:firstLine="567"/>
        <w:jc w:val="both"/>
        <w:rPr>
          <w:sz w:val="28"/>
          <w:szCs w:val="28"/>
          <w:lang w:val="bg-BG"/>
        </w:rPr>
      </w:pPr>
      <w:r w:rsidRPr="004679DD">
        <w:rPr>
          <w:sz w:val="28"/>
          <w:szCs w:val="28"/>
          <w:lang w:val="bg-BG"/>
        </w:rPr>
        <w:t>Очаква се чрез стандарта да се осигури подготовка на висококвалифицирани военнослужещи, способни да планират и реализират логистични операции, да координират подчинен персонал и ресурси, да прилагат ефективни методи за управление на материално-техническата база, което ще повиши оперативната готовност, дисциплината и ефективността на Въоръжените сили на Република България.</w:t>
      </w:r>
    </w:p>
    <w:p w:rsidR="004679DD" w:rsidRPr="004679DD" w:rsidRDefault="004679DD" w:rsidP="00617928">
      <w:pPr>
        <w:ind w:firstLine="567"/>
        <w:jc w:val="both"/>
        <w:rPr>
          <w:b/>
          <w:bCs/>
          <w:sz w:val="28"/>
          <w:szCs w:val="28"/>
          <w:lang w:val="bg-BG"/>
        </w:rPr>
      </w:pPr>
    </w:p>
    <w:p w:rsidR="00617928" w:rsidRPr="004679DD" w:rsidRDefault="00617928" w:rsidP="00617928">
      <w:pPr>
        <w:ind w:firstLine="567"/>
        <w:jc w:val="both"/>
        <w:rPr>
          <w:b/>
          <w:bCs/>
          <w:sz w:val="28"/>
          <w:szCs w:val="28"/>
          <w:lang w:val="bg-BG"/>
        </w:rPr>
      </w:pPr>
      <w:r w:rsidRPr="004679DD">
        <w:rPr>
          <w:b/>
          <w:bCs/>
          <w:sz w:val="28"/>
          <w:szCs w:val="28"/>
          <w:lang w:val="bg-BG"/>
        </w:rPr>
        <w:t>Финансови и други средства, необходими за прилагането на нормативния акт</w:t>
      </w:r>
    </w:p>
    <w:p w:rsidR="00617928" w:rsidRPr="004679DD" w:rsidRDefault="00617928" w:rsidP="00617928">
      <w:pPr>
        <w:ind w:firstLine="567"/>
        <w:jc w:val="both"/>
        <w:rPr>
          <w:bCs/>
          <w:sz w:val="28"/>
          <w:szCs w:val="28"/>
          <w:lang w:val="bg-BG"/>
        </w:rPr>
      </w:pPr>
      <w:r w:rsidRPr="004679DD">
        <w:rPr>
          <w:bCs/>
          <w:sz w:val="28"/>
          <w:szCs w:val="28"/>
          <w:lang w:val="bg-BG"/>
        </w:rPr>
        <w:lastRenderedPageBreak/>
        <w:t>Предложеният проект на акт не води до въздействие върху държавния бюджет. За неговото прилагане няма да е необходимо разходването на допълнителни бюджетни средства.</w:t>
      </w:r>
    </w:p>
    <w:p w:rsidR="00617928" w:rsidRPr="004679DD" w:rsidRDefault="00617928" w:rsidP="00617928">
      <w:pPr>
        <w:ind w:firstLine="567"/>
        <w:jc w:val="both"/>
        <w:rPr>
          <w:bCs/>
          <w:sz w:val="28"/>
          <w:szCs w:val="28"/>
          <w:lang w:val="bg-BG"/>
        </w:rPr>
      </w:pPr>
    </w:p>
    <w:p w:rsidR="00617928" w:rsidRPr="004679DD" w:rsidRDefault="00617928" w:rsidP="00617928">
      <w:pPr>
        <w:ind w:firstLine="567"/>
        <w:jc w:val="both"/>
        <w:rPr>
          <w:b/>
          <w:bCs/>
          <w:sz w:val="28"/>
          <w:szCs w:val="28"/>
          <w:lang w:val="bg-BG"/>
        </w:rPr>
      </w:pPr>
      <w:r w:rsidRPr="004679DD">
        <w:rPr>
          <w:b/>
          <w:bCs/>
          <w:sz w:val="28"/>
          <w:szCs w:val="28"/>
          <w:lang w:val="bg-BG"/>
        </w:rPr>
        <w:t>Анализ за съответствие с правото на Европейския съюз</w:t>
      </w:r>
    </w:p>
    <w:p w:rsidR="00617928" w:rsidRPr="004679DD" w:rsidRDefault="00617928" w:rsidP="00617928">
      <w:pPr>
        <w:ind w:firstLine="567"/>
        <w:jc w:val="both"/>
        <w:rPr>
          <w:bCs/>
          <w:sz w:val="28"/>
          <w:szCs w:val="28"/>
          <w:lang w:val="bg-BG"/>
        </w:rPr>
      </w:pPr>
      <w:r w:rsidRPr="004679DD">
        <w:rPr>
          <w:bCs/>
          <w:sz w:val="28"/>
          <w:szCs w:val="28"/>
          <w:lang w:val="bg-BG"/>
        </w:rPr>
        <w:t>Проектът на Наредба не съдържа разпоредби, транспониращи актове на институциите на Европейския съюз, поради което не е приложена таблица на съответствието с правото на Европейския съюз.</w:t>
      </w:r>
    </w:p>
    <w:p w:rsidR="006C7696" w:rsidRPr="004679DD" w:rsidRDefault="006C7696" w:rsidP="00DC54FF">
      <w:pPr>
        <w:ind w:firstLine="567"/>
        <w:jc w:val="both"/>
        <w:rPr>
          <w:color w:val="000000"/>
          <w:sz w:val="28"/>
          <w:szCs w:val="28"/>
          <w:lang w:val="bg-BG"/>
        </w:rPr>
      </w:pPr>
    </w:p>
    <w:p w:rsidR="00DC54FF" w:rsidRPr="004679DD" w:rsidRDefault="00DC54FF" w:rsidP="00DC54FF">
      <w:pPr>
        <w:ind w:firstLine="567"/>
        <w:jc w:val="both"/>
        <w:rPr>
          <w:color w:val="000000"/>
          <w:sz w:val="28"/>
          <w:szCs w:val="28"/>
          <w:lang w:val="bg-BG"/>
        </w:rPr>
      </w:pPr>
    </w:p>
    <w:sectPr w:rsidR="00DC54FF" w:rsidRPr="004679DD" w:rsidSect="00903C55">
      <w:pgSz w:w="11906" w:h="16838"/>
      <w:pgMar w:top="993" w:right="707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04D8"/>
    <w:multiLevelType w:val="hybridMultilevel"/>
    <w:tmpl w:val="DF7E6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10344"/>
    <w:multiLevelType w:val="multilevel"/>
    <w:tmpl w:val="138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1441B"/>
    <w:multiLevelType w:val="multilevel"/>
    <w:tmpl w:val="F39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83A24"/>
    <w:multiLevelType w:val="hybridMultilevel"/>
    <w:tmpl w:val="316A2BD4"/>
    <w:lvl w:ilvl="0" w:tplc="0EF6427E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32A"/>
    <w:rsid w:val="00052495"/>
    <w:rsid w:val="00056DAE"/>
    <w:rsid w:val="000B1358"/>
    <w:rsid w:val="000C3C95"/>
    <w:rsid w:val="000E25CF"/>
    <w:rsid w:val="00103369"/>
    <w:rsid w:val="001479B5"/>
    <w:rsid w:val="001575CC"/>
    <w:rsid w:val="00162063"/>
    <w:rsid w:val="00167BE3"/>
    <w:rsid w:val="001853A2"/>
    <w:rsid w:val="001B07C6"/>
    <w:rsid w:val="001C603D"/>
    <w:rsid w:val="002042A3"/>
    <w:rsid w:val="00212603"/>
    <w:rsid w:val="00231929"/>
    <w:rsid w:val="002431E6"/>
    <w:rsid w:val="00253A18"/>
    <w:rsid w:val="002649F5"/>
    <w:rsid w:val="002716E2"/>
    <w:rsid w:val="00282668"/>
    <w:rsid w:val="00297CE9"/>
    <w:rsid w:val="002C4C8F"/>
    <w:rsid w:val="002C636C"/>
    <w:rsid w:val="002E7D90"/>
    <w:rsid w:val="002F6CC4"/>
    <w:rsid w:val="00314078"/>
    <w:rsid w:val="00327D5C"/>
    <w:rsid w:val="003344FC"/>
    <w:rsid w:val="00385FEC"/>
    <w:rsid w:val="003B7AA0"/>
    <w:rsid w:val="003E7DB9"/>
    <w:rsid w:val="0040232A"/>
    <w:rsid w:val="0041131D"/>
    <w:rsid w:val="0041492B"/>
    <w:rsid w:val="00436218"/>
    <w:rsid w:val="00465DA6"/>
    <w:rsid w:val="004679DD"/>
    <w:rsid w:val="00473725"/>
    <w:rsid w:val="004B6618"/>
    <w:rsid w:val="004B66D2"/>
    <w:rsid w:val="004C25D9"/>
    <w:rsid w:val="004E0B8C"/>
    <w:rsid w:val="004E4F92"/>
    <w:rsid w:val="004E707C"/>
    <w:rsid w:val="004F29F0"/>
    <w:rsid w:val="00532963"/>
    <w:rsid w:val="00551B20"/>
    <w:rsid w:val="00554DD7"/>
    <w:rsid w:val="005708BF"/>
    <w:rsid w:val="00582560"/>
    <w:rsid w:val="005A2C0F"/>
    <w:rsid w:val="005B3E89"/>
    <w:rsid w:val="005B54C7"/>
    <w:rsid w:val="005E595F"/>
    <w:rsid w:val="00600FD4"/>
    <w:rsid w:val="00617928"/>
    <w:rsid w:val="00645CC0"/>
    <w:rsid w:val="00651EAB"/>
    <w:rsid w:val="006521F8"/>
    <w:rsid w:val="006B044B"/>
    <w:rsid w:val="006B099D"/>
    <w:rsid w:val="006B3C1E"/>
    <w:rsid w:val="006C101A"/>
    <w:rsid w:val="006C7696"/>
    <w:rsid w:val="006E48FD"/>
    <w:rsid w:val="00706802"/>
    <w:rsid w:val="00710C6E"/>
    <w:rsid w:val="00726E9A"/>
    <w:rsid w:val="00730D80"/>
    <w:rsid w:val="00730DBC"/>
    <w:rsid w:val="007341A2"/>
    <w:rsid w:val="00764117"/>
    <w:rsid w:val="007E1D85"/>
    <w:rsid w:val="007E370D"/>
    <w:rsid w:val="00810825"/>
    <w:rsid w:val="008347BC"/>
    <w:rsid w:val="008C194B"/>
    <w:rsid w:val="008D19C6"/>
    <w:rsid w:val="008E42EC"/>
    <w:rsid w:val="008F0DD2"/>
    <w:rsid w:val="008F2F4C"/>
    <w:rsid w:val="00903C55"/>
    <w:rsid w:val="00905BA2"/>
    <w:rsid w:val="009144A2"/>
    <w:rsid w:val="00937EB2"/>
    <w:rsid w:val="00947BFA"/>
    <w:rsid w:val="009546C8"/>
    <w:rsid w:val="0096247D"/>
    <w:rsid w:val="009E5DE5"/>
    <w:rsid w:val="00A1735F"/>
    <w:rsid w:val="00A25665"/>
    <w:rsid w:val="00A30F5C"/>
    <w:rsid w:val="00A43260"/>
    <w:rsid w:val="00A60BFE"/>
    <w:rsid w:val="00A80F81"/>
    <w:rsid w:val="00B133FD"/>
    <w:rsid w:val="00B2686D"/>
    <w:rsid w:val="00B5422E"/>
    <w:rsid w:val="00B90666"/>
    <w:rsid w:val="00B91543"/>
    <w:rsid w:val="00C05720"/>
    <w:rsid w:val="00C10896"/>
    <w:rsid w:val="00C472CC"/>
    <w:rsid w:val="00C7110E"/>
    <w:rsid w:val="00C94CD4"/>
    <w:rsid w:val="00CA7FAE"/>
    <w:rsid w:val="00CB32EF"/>
    <w:rsid w:val="00CC19B7"/>
    <w:rsid w:val="00D140D8"/>
    <w:rsid w:val="00D814C3"/>
    <w:rsid w:val="00DB49A4"/>
    <w:rsid w:val="00DC54FF"/>
    <w:rsid w:val="00DD3316"/>
    <w:rsid w:val="00DD360C"/>
    <w:rsid w:val="00DE164A"/>
    <w:rsid w:val="00DF42D0"/>
    <w:rsid w:val="00E159C0"/>
    <w:rsid w:val="00E4707F"/>
    <w:rsid w:val="00E53EBB"/>
    <w:rsid w:val="00E62B2B"/>
    <w:rsid w:val="00E662B4"/>
    <w:rsid w:val="00E8388B"/>
    <w:rsid w:val="00E97844"/>
    <w:rsid w:val="00ED369C"/>
    <w:rsid w:val="00ED56FF"/>
    <w:rsid w:val="00F126A1"/>
    <w:rsid w:val="00F1737C"/>
    <w:rsid w:val="00F36E19"/>
    <w:rsid w:val="00F42D37"/>
    <w:rsid w:val="00F71B67"/>
    <w:rsid w:val="00F9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0C3BFE"/>
  <w15:chartTrackingRefBased/>
  <w15:docId w15:val="{69526D5F-6504-4608-8D89-075A9760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tabs>
        <w:tab w:val="left" w:pos="720"/>
        <w:tab w:val="left" w:pos="1152"/>
        <w:tab w:val="left" w:pos="1584"/>
        <w:tab w:val="left" w:pos="4176"/>
      </w:tabs>
      <w:jc w:val="center"/>
      <w:outlineLvl w:val="1"/>
    </w:pPr>
    <w:rPr>
      <w:b/>
      <w:sz w:val="24"/>
      <w:lang w:val="ru-RU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  <w:jc w:val="both"/>
    </w:pPr>
    <w:rPr>
      <w:sz w:val="28"/>
      <w:lang w:val="bg-BG"/>
    </w:rPr>
  </w:style>
  <w:style w:type="paragraph" w:styleId="Title">
    <w:name w:val="Title"/>
    <w:basedOn w:val="Normal"/>
    <w:qFormat/>
    <w:pPr>
      <w:jc w:val="center"/>
    </w:pPr>
    <w:rPr>
      <w:b/>
      <w:sz w:val="28"/>
      <w:lang w:val="bg-BG"/>
    </w:rPr>
  </w:style>
  <w:style w:type="paragraph" w:styleId="Subtitle">
    <w:name w:val="Subtitle"/>
    <w:basedOn w:val="Normal"/>
    <w:qFormat/>
    <w:pPr>
      <w:jc w:val="center"/>
    </w:pPr>
    <w:rPr>
      <w:b/>
      <w:sz w:val="28"/>
      <w:lang w:val="bg-BG"/>
    </w:rPr>
  </w:style>
  <w:style w:type="paragraph" w:customStyle="1" w:styleId="CharCharCharCharCharChar">
    <w:name w:val="Char Char Char Char Char Char"/>
    <w:basedOn w:val="Normal"/>
    <w:rsid w:val="00E97844"/>
    <w:pPr>
      <w:tabs>
        <w:tab w:val="left" w:pos="709"/>
      </w:tabs>
    </w:pPr>
    <w:rPr>
      <w:rFonts w:ascii="Tahoma" w:hAnsi="Tahoma"/>
      <w:sz w:val="24"/>
      <w:szCs w:val="24"/>
      <w:lang w:val="pl-PL" w:eastAsia="pl-PL"/>
    </w:rPr>
  </w:style>
  <w:style w:type="paragraph" w:customStyle="1" w:styleId="CharCharCharCharCharCharCharChar">
    <w:name w:val="Char Char Char Char Char Char Char Char"/>
    <w:basedOn w:val="Normal"/>
    <w:rsid w:val="002C4C8F"/>
    <w:pPr>
      <w:spacing w:after="160" w:line="240" w:lineRule="exact"/>
    </w:pPr>
    <w:rPr>
      <w:rFonts w:ascii="Tahoma" w:hAnsi="Tahoma" w:cs="Tahoma"/>
    </w:rPr>
  </w:style>
  <w:style w:type="paragraph" w:customStyle="1" w:styleId="CharChar4">
    <w:name w:val="Char Char4"/>
    <w:basedOn w:val="Normal"/>
    <w:rsid w:val="00A30F5C"/>
    <w:pPr>
      <w:spacing w:after="160" w:line="240" w:lineRule="exact"/>
    </w:pPr>
    <w:rPr>
      <w:rFonts w:ascii="Tahoma" w:hAnsi="Tahoma" w:cs="Tahoma"/>
    </w:rPr>
  </w:style>
  <w:style w:type="paragraph" w:customStyle="1" w:styleId="CharChar1CharChar">
    <w:name w:val="Char Char1 Char Char"/>
    <w:basedOn w:val="Normal"/>
    <w:rsid w:val="0096247D"/>
    <w:pPr>
      <w:spacing w:after="160" w:line="240" w:lineRule="exact"/>
    </w:pPr>
    <w:rPr>
      <w:rFonts w:ascii="Tahoma" w:hAnsi="Tahoma" w:cs="Tahoma"/>
    </w:rPr>
  </w:style>
  <w:style w:type="paragraph" w:customStyle="1" w:styleId="CharChar1CharCharCharChar">
    <w:name w:val="Char Char1 Char Char Char Char"/>
    <w:basedOn w:val="Normal"/>
    <w:rsid w:val="00C472CC"/>
    <w:pPr>
      <w:spacing w:after="160" w:line="240" w:lineRule="exact"/>
    </w:pPr>
    <w:rPr>
      <w:rFonts w:ascii="Tahoma" w:hAnsi="Tahoma" w:cs="Tahoma"/>
    </w:rPr>
  </w:style>
  <w:style w:type="paragraph" w:styleId="BalloonText">
    <w:name w:val="Balloon Text"/>
    <w:basedOn w:val="Normal"/>
    <w:link w:val="BalloonTextChar"/>
    <w:rsid w:val="004C25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C25D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</vt:lpstr>
    </vt:vector>
  </TitlesOfParts>
  <Company>MO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Veselina Radkova</dc:creator>
  <cp:keywords/>
  <cp:lastModifiedBy>Teodora P. Chalakova</cp:lastModifiedBy>
  <cp:revision>14</cp:revision>
  <cp:lastPrinted>2026-01-28T08:36:00Z</cp:lastPrinted>
  <dcterms:created xsi:type="dcterms:W3CDTF">2025-11-03T12:46:00Z</dcterms:created>
  <dcterms:modified xsi:type="dcterms:W3CDTF">2026-03-11T14:13:00Z</dcterms:modified>
</cp:coreProperties>
</file>