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331"/>
        <w:gridCol w:w="1143"/>
        <w:gridCol w:w="1172"/>
        <w:gridCol w:w="2315"/>
      </w:tblGrid>
      <w:tr w:rsidR="00C5640D" w:rsidRPr="00317385" w14:paraId="02A5C375" w14:textId="77777777" w:rsidTr="562DC226">
        <w:trPr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F60DEC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58E45BCE" w:rsidR="00C5640D" w:rsidRPr="00317385" w:rsidRDefault="00C5640D" w:rsidP="00185105">
            <w:pPr>
              <w:pStyle w:val="TitleForm"/>
              <w:spacing w:before="120"/>
              <w:ind w:left="85"/>
            </w:pPr>
            <w:r>
              <w:rPr>
                <w:noProof/>
                <w:lang w:val="en-US"/>
              </w:rPr>
              <w:t xml:space="preserve">REQUEST FOR </w:t>
            </w:r>
            <w:r w:rsidR="001A6FD1">
              <w:rPr>
                <w:noProof/>
                <w:lang w:val="en-US"/>
              </w:rPr>
              <w:t>RENEWAL OF CREDITING PERIOD</w:t>
            </w:r>
            <w:r w:rsidR="001B452E">
              <w:rPr>
                <w:noProof/>
                <w:lang w:val="en-US"/>
              </w:rPr>
              <w:br/>
              <w:t xml:space="preserve">SUBMISSION </w:t>
            </w:r>
            <w:r w:rsidR="00823E88">
              <w:rPr>
                <w:noProof/>
                <w:lang w:val="en-US"/>
              </w:rPr>
              <w:t>FORM</w:t>
            </w:r>
            <w:r w:rsidR="00FC3A8E">
              <w:rPr>
                <w:noProof/>
                <w:lang w:val="en-US"/>
              </w:rPr>
              <w:t xml:space="preserve"> FOR 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562DC226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shd w:val="clear" w:color="auto" w:fill="CCCCCC"/>
            <w:vAlign w:val="center"/>
          </w:tcPr>
          <w:p w14:paraId="6DD80220" w14:textId="7BEEE057" w:rsidR="00800A97" w:rsidRPr="00317385" w:rsidRDefault="0090655E" w:rsidP="562DC226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800A97">
              <w:t xml:space="preserve">Details of the project </w:t>
            </w:r>
          </w:p>
        </w:tc>
      </w:tr>
      <w:tr w:rsidR="00800A97" w:rsidRPr="00317385" w14:paraId="7FB1BBB2" w14:textId="77777777" w:rsidTr="562DC22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7777777" w:rsidR="00800A97" w:rsidRPr="00317385" w:rsidRDefault="00800A97" w:rsidP="00F60DEC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gridSpan w:val="5"/>
            <w:vAlign w:val="center"/>
          </w:tcPr>
          <w:p w14:paraId="49709931" w14:textId="4FE8A440" w:rsidR="00800A97" w:rsidRPr="00317385" w:rsidRDefault="00800A97" w:rsidP="00F60DEC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35ED6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B944D3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F35ED6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project</w:t>
            </w:r>
          </w:p>
        </w:tc>
      </w:tr>
      <w:tr w:rsidR="00800A97" w:rsidRPr="00317385" w14:paraId="3F7C7F33" w14:textId="77777777" w:rsidTr="562DC22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F60DEC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</w:tcPr>
          <w:p w14:paraId="5C44339A" w14:textId="2AF1FA9A" w:rsidR="00800A97" w:rsidRPr="00317385" w:rsidRDefault="00800A97" w:rsidP="00F60DEC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5369E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A5369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A5369E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A5369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project received after publishing the notification of prior consideration</w:t>
            </w:r>
          </w:p>
        </w:tc>
      </w:tr>
      <w:tr w:rsidR="00A9338C" w:rsidRPr="00317385" w14:paraId="6C593FE1" w14:textId="77777777" w:rsidTr="562DC226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24B953D4" w:rsidR="00A9338C" w:rsidRPr="00317385" w:rsidRDefault="00A9338C" w:rsidP="00F60DEC">
            <w:pPr>
              <w:pStyle w:val="RegLeftInstructionCell"/>
            </w:pPr>
            <w:r>
              <w:t>Participating Parties and authorized activity participant(s):</w:t>
            </w:r>
            <w:r>
              <w:br/>
            </w:r>
            <w:r w:rsidRPr="00823E88">
              <w:rPr>
                <w:b w:val="0"/>
                <w:bCs/>
                <w:i/>
                <w:iCs/>
              </w:rPr>
              <w:t>(</w:t>
            </w:r>
            <w:r w:rsidR="00823E88">
              <w:rPr>
                <w:b w:val="0"/>
                <w:bCs/>
                <w:i/>
                <w:iCs/>
              </w:rPr>
              <w:t>A</w:t>
            </w:r>
            <w:r w:rsidRPr="00823E88">
              <w:rPr>
                <w:b w:val="0"/>
                <w:bCs/>
                <w:i/>
                <w:iCs/>
              </w:rPr>
              <w:t>dd/remove rows as necessary)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27EE2F4" w14:textId="77777777" w:rsidR="00A9338C" w:rsidRPr="00317385" w:rsidRDefault="00A9338C" w:rsidP="00F60DEC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8D57F63" w14:textId="778B6D18" w:rsidR="00A9338C" w:rsidRPr="00317385" w:rsidRDefault="00A9338C" w:rsidP="00F60DEC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</w:t>
            </w:r>
            <w:r w:rsidR="00D126C9">
              <w:rPr>
                <w:bCs/>
                <w:sz w:val="18"/>
              </w:rPr>
              <w:t>(s)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6A21CAFE" w:rsidR="00A9338C" w:rsidRPr="00317385" w:rsidRDefault="00A9338C" w:rsidP="00F60DEC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Party</w:t>
            </w:r>
            <w:r w:rsidR="00D126C9">
              <w:rPr>
                <w:bCs/>
                <w:sz w:val="18"/>
              </w:rPr>
              <w:t>(</w:t>
            </w:r>
            <w:proofErr w:type="spellStart"/>
            <w:r w:rsidR="00D126C9">
              <w:rPr>
                <w:bCs/>
                <w:sz w:val="18"/>
              </w:rPr>
              <w:t>ies</w:t>
            </w:r>
            <w:proofErr w:type="spellEnd"/>
            <w:r w:rsidR="00D126C9">
              <w:rPr>
                <w:bCs/>
                <w:sz w:val="18"/>
              </w:rPr>
              <w:t>)</w:t>
            </w:r>
            <w:r w:rsidRPr="00470A64">
              <w:rPr>
                <w:bCs/>
                <w:sz w:val="18"/>
              </w:rPr>
              <w:t xml:space="preserve"> that provided authorization</w:t>
            </w:r>
          </w:p>
        </w:tc>
      </w:tr>
      <w:tr w:rsidR="00A9338C" w:rsidRPr="00A9338C" w14:paraId="47AC11B9" w14:textId="77777777" w:rsidTr="562DC226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36F49C37" w14:textId="77777777" w:rsidR="00A9338C" w:rsidRPr="00317385" w:rsidRDefault="00A9338C" w:rsidP="00F60DEC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sz w:val="18"/>
            </w:rPr>
            <w:id w:val="2072539096"/>
            <w:placeholder>
              <w:docPart w:val="FECDB5405E914D608543BE27C054F4AF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2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119BF06" w14:textId="77777777" w:rsidR="00A9338C" w:rsidRPr="00031392" w:rsidRDefault="00A9338C" w:rsidP="00F60DEC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2293D" w14:textId="77777777" w:rsidR="00A9338C" w:rsidRPr="00031392" w:rsidRDefault="00A9338C" w:rsidP="00F60DEC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sz w:val="18"/>
            </w:rPr>
            <w:alias w:val="Choose a Party."/>
            <w:tag w:val="Choose a Party."/>
            <w:id w:val="-37206841"/>
            <w:placeholder>
              <w:docPart w:val="D34807BC3DD7496DB027C9A66CE94939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AB4DDC1" w14:textId="77777777" w:rsidR="00A9338C" w:rsidRPr="00031392" w:rsidRDefault="00A9338C" w:rsidP="00F60DEC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A9338C" w:rsidRPr="00A9338C" w14:paraId="78FC5D30" w14:textId="77777777" w:rsidTr="562DC226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1895CEAA" w14:textId="77777777" w:rsidR="00A9338C" w:rsidRPr="00317385" w:rsidRDefault="00A9338C" w:rsidP="00A9338C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sz w:val="18"/>
            </w:rPr>
            <w:id w:val="1860854129"/>
            <w:placeholder>
              <w:docPart w:val="0247349CF23240478E016B104C5EBB27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2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462603C2" w14:textId="7380F96C" w:rsidR="00A9338C" w:rsidRDefault="00A9338C" w:rsidP="00A9338C">
                <w:pPr>
                  <w:pStyle w:val="RegLeftInstructionCell"/>
                  <w:spacing w:before="60" w:after="60"/>
                  <w:ind w:right="113"/>
                  <w:rPr>
                    <w:rStyle w:val="RegTypeParaChar"/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B6B0590" w14:textId="3EA7591D" w:rsidR="00A9338C" w:rsidRPr="00091B2D" w:rsidRDefault="00A9338C" w:rsidP="00A9338C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sz w:val="18"/>
            </w:rPr>
            <w:alias w:val="Choose a Party."/>
            <w:tag w:val="Choose a Party."/>
            <w:id w:val="-2123527994"/>
            <w:placeholder>
              <w:docPart w:val="A28CD8AC15074A8D8B376CFB720C62DB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13C14839" w14:textId="35127325" w:rsidR="00A9338C" w:rsidRDefault="00A9338C" w:rsidP="00A9338C">
                <w:pPr>
                  <w:pStyle w:val="RegLeftInstructionCell"/>
                  <w:spacing w:before="60" w:after="60"/>
                  <w:ind w:right="113"/>
                  <w:rPr>
                    <w:rStyle w:val="RegTypeParaChar"/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EE7E2D" w:rsidRPr="001C76F5" w14:paraId="7F3FA152" w14:textId="77777777" w:rsidTr="562DC22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3AC4F62B" w14:textId="651345B0" w:rsidR="00EE7E2D" w:rsidRDefault="00EE7E2D" w:rsidP="00F60DEC">
            <w:pPr>
              <w:pStyle w:val="RegLeftInstructionCell"/>
            </w:pPr>
            <w:r>
              <w:t>Crediting period to which renewal is being requested:</w:t>
            </w:r>
          </w:p>
        </w:tc>
        <w:tc>
          <w:tcPr>
            <w:tcW w:w="3458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12492FC" w14:textId="77777777" w:rsidR="00EE7E2D" w:rsidRDefault="00EE7E2D" w:rsidP="00F60DEC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410205755"/>
                <w:placeholder>
                  <w:docPart w:val="022731CB8E70499BA5099C7585BDFDF0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63278C56" w14:textId="77777777" w:rsidR="00EE7E2D" w:rsidRDefault="00EE7E2D" w:rsidP="00F60DEC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471359559"/>
                <w:placeholder>
                  <w:docPart w:val="DB70AA9B668B434BA64D1B7D9F3BA0B6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EE7E2D" w:rsidRPr="001C76F5" w14:paraId="151D1751" w14:textId="77777777" w:rsidTr="562DC22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471CBE13" w14:textId="77777777" w:rsidR="00EE7E2D" w:rsidRDefault="00EE7E2D" w:rsidP="00F60DEC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nil"/>
              <w:bottom w:val="nil"/>
            </w:tcBorders>
          </w:tcPr>
          <w:p w14:paraId="34B4BF56" w14:textId="1C0E0B84" w:rsidR="00EE7E2D" w:rsidRPr="00813231" w:rsidRDefault="00A5369E" w:rsidP="00F60DEC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EE7E2D" w:rsidRPr="009850D7">
              <w:rPr>
                <w:i/>
                <w:iCs/>
                <w:color w:val="0070C0"/>
              </w:rPr>
              <w:t xml:space="preserve"> the start and end-date of the </w:t>
            </w:r>
            <w:r w:rsidR="00BC086F">
              <w:rPr>
                <w:i/>
                <w:iCs/>
                <w:color w:val="0070C0"/>
              </w:rPr>
              <w:t>crediting</w:t>
            </w:r>
            <w:r w:rsidR="00EE7E2D" w:rsidRPr="009850D7">
              <w:rPr>
                <w:i/>
                <w:iCs/>
                <w:color w:val="0070C0"/>
              </w:rPr>
              <w:t xml:space="preserve"> period</w:t>
            </w:r>
            <w:r w:rsidR="00BC086F">
              <w:rPr>
                <w:i/>
                <w:iCs/>
                <w:color w:val="0070C0"/>
              </w:rPr>
              <w:t xml:space="preserve"> to which renewal is being requested</w:t>
            </w:r>
          </w:p>
        </w:tc>
      </w:tr>
      <w:tr w:rsidR="00EE7E2D" w:rsidRPr="001C76F5" w14:paraId="12A184AC" w14:textId="77777777" w:rsidTr="562DC22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1814466F" w14:textId="77777777" w:rsidR="00EE7E2D" w:rsidRDefault="00EE7E2D" w:rsidP="00F60DEC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CDED927" w14:textId="77777777" w:rsidR="00EE7E2D" w:rsidRPr="00D955B5" w:rsidRDefault="00EE7E2D" w:rsidP="00F60DEC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C3D9C49" w14:textId="45B60B14" w:rsidR="00EE7E2D" w:rsidRPr="00727252" w:rsidRDefault="00EE7E2D" w:rsidP="00F60DEC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FB6FB0" w:rsidRPr="00E13F08">
              <w:rPr>
                <w:i/>
                <w:iCs/>
                <w:color w:val="0070C0"/>
              </w:rPr>
              <w:t>Provide</w:t>
            </w:r>
            <w:r w:rsidR="00FB6FB0" w:rsidRPr="00727252">
              <w:rPr>
                <w:i/>
                <w:iCs/>
                <w:color w:val="0070C0"/>
              </w:rPr>
              <w:t xml:space="preserve"> the sequence number of the </w:t>
            </w:r>
            <w:r w:rsidR="00FB6FB0">
              <w:rPr>
                <w:i/>
                <w:iCs/>
                <w:color w:val="0070C0"/>
              </w:rPr>
              <w:t>crediting</w:t>
            </w:r>
            <w:r w:rsidR="00FB6FB0" w:rsidRPr="00727252">
              <w:rPr>
                <w:i/>
                <w:iCs/>
                <w:color w:val="0070C0"/>
              </w:rPr>
              <w:t xml:space="preserve"> period</w:t>
            </w:r>
            <w:r w:rsidR="00FB6FB0">
              <w:rPr>
                <w:i/>
                <w:iCs/>
                <w:color w:val="0070C0"/>
              </w:rPr>
              <w:t xml:space="preserve"> to which renewal is being requested, </w:t>
            </w:r>
            <w:proofErr w:type="gramStart"/>
            <w:r w:rsidR="00FB6FB0">
              <w:rPr>
                <w:i/>
                <w:iCs/>
                <w:color w:val="0070C0"/>
              </w:rPr>
              <w:t>i.e.</w:t>
            </w:r>
            <w:proofErr w:type="gramEnd"/>
            <w:r w:rsidR="00FB6FB0">
              <w:rPr>
                <w:i/>
                <w:iCs/>
                <w:color w:val="0070C0"/>
              </w:rPr>
              <w:t xml:space="preserve"> 2</w:t>
            </w:r>
            <w:r w:rsidR="00FB6FB0" w:rsidRPr="00EE7E2D">
              <w:rPr>
                <w:i/>
                <w:iCs/>
                <w:color w:val="0070C0"/>
                <w:vertAlign w:val="superscript"/>
              </w:rPr>
              <w:t>nd</w:t>
            </w:r>
            <w:r w:rsidR="00FB6FB0">
              <w:rPr>
                <w:i/>
                <w:iCs/>
                <w:color w:val="0070C0"/>
              </w:rPr>
              <w:t xml:space="preserve"> or 3</w:t>
            </w:r>
            <w:r w:rsidR="00FB6FB0" w:rsidRPr="00EE7E2D">
              <w:rPr>
                <w:i/>
                <w:iCs/>
                <w:color w:val="0070C0"/>
                <w:vertAlign w:val="superscript"/>
              </w:rPr>
              <w:t>rd</w:t>
            </w:r>
          </w:p>
        </w:tc>
      </w:tr>
      <w:tr w:rsidR="00A9338C" w:rsidRPr="00317385" w14:paraId="1A4CBCD6" w14:textId="77777777" w:rsidTr="562DC226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6F3527CA" w:rsidR="00A9338C" w:rsidRPr="00317385" w:rsidRDefault="00A9338C" w:rsidP="00A9338C">
            <w:pPr>
              <w:pStyle w:val="RegLeftInstructionCell"/>
            </w:pPr>
            <w:r w:rsidRPr="00317385">
              <w:t>Applied methodologies</w:t>
            </w:r>
            <w:r>
              <w:t xml:space="preserve"> and standardized baselines</w:t>
            </w:r>
            <w:r w:rsidR="003448DD">
              <w:t>,</w:t>
            </w:r>
            <w:r w:rsidRPr="00317385">
              <w:t xml:space="preserve"> and </w:t>
            </w:r>
            <w:r w:rsidR="003448DD">
              <w:t xml:space="preserve">their </w:t>
            </w:r>
            <w:r w:rsidRPr="00317385">
              <w:t>versions</w:t>
            </w:r>
            <w:r>
              <w:t>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  <w:vAlign w:val="center"/>
          </w:tcPr>
          <w:p w14:paraId="25BB377F" w14:textId="13B37B86" w:rsidR="00A9338C" w:rsidRPr="003448DD" w:rsidRDefault="00A9338C" w:rsidP="00A9338C">
            <w:pPr>
              <w:spacing w:before="60" w:after="60"/>
              <w:ind w:left="40" w:right="159"/>
              <w:jc w:val="both"/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</w:pPr>
            <w:r w:rsidRPr="003448DD">
              <w:rPr>
                <w:rFonts w:asciiTheme="minorBidi" w:hAnsiTheme="minorBidi" w:cstheme="minorBidi"/>
                <w:i/>
                <w:iCs/>
                <w:color w:val="000000" w:themeColor="text1"/>
                <w:sz w:val="20"/>
                <w:szCs w:val="20"/>
                <w:lang w:val="en-US"/>
              </w:rPr>
              <w:t>&gt;&gt;</w:t>
            </w:r>
            <w:r w:rsidRPr="003448D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r w:rsidR="003448DD" w:rsidRPr="003448D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 the UNFCCC reference number</w:t>
            </w:r>
            <w:r w:rsidR="00D126C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="003448DD" w:rsidRPr="003448D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, </w:t>
            </w:r>
            <w:r w:rsidR="00D126C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titles</w:t>
            </w:r>
            <w:r w:rsidR="003448DD" w:rsidRPr="003448D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and version</w:t>
            </w:r>
            <w:r w:rsidR="00D126C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="003448DD" w:rsidRPr="003448D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of the </w:t>
            </w:r>
            <w:r w:rsidR="00D126C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applied </w:t>
            </w:r>
            <w:r w:rsidR="003448DD" w:rsidRPr="003448D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methodologies, and where applicable, the </w:t>
            </w:r>
            <w:r w:rsidR="00D126C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applied </w:t>
            </w:r>
            <w:r w:rsidR="003448DD" w:rsidRPr="003448D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standardized baselines, using one line per applied methodology or standardized baseline.</w:t>
            </w:r>
          </w:p>
        </w:tc>
      </w:tr>
      <w:tr w:rsidR="00A9338C" w:rsidRPr="00317385" w14:paraId="397C757F" w14:textId="77777777" w:rsidTr="562DC226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20C44247" w:rsidR="00A9338C" w:rsidRPr="00317385" w:rsidRDefault="00A9338C" w:rsidP="00A9338C">
            <w:pPr>
              <w:pStyle w:val="RegLeftInstructionCell"/>
            </w:pPr>
            <w:r w:rsidRPr="00317385">
              <w:t>Sectoral scope(s)</w:t>
            </w:r>
            <w:r w:rsidR="0017508C"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2FD92C12" w14:textId="664CD4FB" w:rsidR="00A9338C" w:rsidRPr="002B2549" w:rsidRDefault="00A9338C" w:rsidP="00A9338C">
            <w:pPr>
              <w:spacing w:before="60" w:after="60"/>
              <w:ind w:left="40" w:right="159"/>
              <w:jc w:val="both"/>
              <w:rPr>
                <w:sz w:val="20"/>
                <w:szCs w:val="20"/>
              </w:rPr>
            </w:pPr>
            <w:r w:rsidRPr="002B2549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Provide the sectoral scope of the project based on the </w:t>
            </w:r>
            <w:r w:rsidR="00D126C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applied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methodologies, using one line per sectoral scope</w:t>
            </w:r>
            <w:r w:rsidR="00235943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.</w:t>
            </w:r>
          </w:p>
        </w:tc>
      </w:tr>
      <w:tr w:rsidR="00A9338C" w:rsidRPr="00317385" w14:paraId="74FBBA78" w14:textId="77777777" w:rsidTr="562DC226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76B4637F" w14:textId="6B95FC85" w:rsidR="00A9338C" w:rsidRPr="00317385" w:rsidRDefault="00A9338C" w:rsidP="00A9338C">
            <w:pPr>
              <w:pStyle w:val="RegLeftInstructionCell"/>
            </w:pPr>
            <w:r w:rsidRPr="00317385">
              <w:t>Estimated annual emission reductions</w:t>
            </w:r>
            <w:r w:rsidR="00161E53">
              <w:t xml:space="preserve"> or </w:t>
            </w:r>
            <w:r w:rsidRPr="00317385">
              <w:t xml:space="preserve">net removals </w:t>
            </w:r>
            <w:r>
              <w:t xml:space="preserve">over the crediting period </w:t>
            </w:r>
            <w:r w:rsidRPr="00317385">
              <w:t>(tCO</w:t>
            </w:r>
            <w:r w:rsidRPr="00317385">
              <w:rPr>
                <w:vertAlign w:val="subscript"/>
              </w:rPr>
              <w:t>2</w:t>
            </w:r>
            <w:r w:rsidRPr="00317385">
              <w:t>e</w:t>
            </w:r>
            <w:r>
              <w:t>/year</w:t>
            </w:r>
            <w:r w:rsidRPr="00317385">
              <w:t>)</w:t>
            </w:r>
            <w:r w:rsidR="00A74772"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A0197" w14:textId="0F3FFD5E" w:rsidR="00A9338C" w:rsidRPr="002B2549" w:rsidRDefault="00A9338C" w:rsidP="00A9338C">
            <w:pPr>
              <w:pStyle w:val="RegFormPara"/>
              <w:spacing w:before="120" w:after="120"/>
              <w:ind w:right="111"/>
            </w:pPr>
            <w:r w:rsidRPr="002B2549">
              <w:t xml:space="preserve">&gt;&gt;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the estimated annual emission reductions or net removals over the crediting period </w:t>
            </w:r>
            <w:r w:rsidR="000A4CA8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to which renewal is being requested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as per the latest version of the </w:t>
            </w:r>
            <w:r w:rsidR="002C71DB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updated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PDD</w:t>
            </w:r>
          </w:p>
        </w:tc>
      </w:tr>
      <w:tr w:rsidR="002324C2" w:rsidRPr="000C3C19" w14:paraId="0B563BAE" w14:textId="77777777" w:rsidTr="562DC226">
        <w:tblPrEx>
          <w:tblCellMar>
            <w:left w:w="28" w:type="dxa"/>
            <w:right w:w="28" w:type="dxa"/>
          </w:tblCellMar>
        </w:tblPrEx>
        <w:trPr>
          <w:trHeight w:val="55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5AC577E4" w14:textId="77777777" w:rsidR="002324C2" w:rsidRDefault="002324C2" w:rsidP="00F60DEC">
            <w:pPr>
              <w:pStyle w:val="RegLeftInstructionCell"/>
            </w:pPr>
            <w:r>
              <w:t>Post-registration changes:</w:t>
            </w:r>
            <w:r>
              <w:br/>
            </w:r>
            <w:r w:rsidRPr="00055511">
              <w:rPr>
                <w:b w:val="0"/>
                <w:bCs/>
                <w:i/>
                <w:iCs/>
              </w:rPr>
              <w:t>(Select one or more options)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4D38EA7" w14:textId="35AF4969" w:rsidR="00F30B5B" w:rsidRDefault="007271EA" w:rsidP="00F30B5B">
            <w:pPr>
              <w:pStyle w:val="ParaTickBox"/>
              <w:spacing w:before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="00F30B5B">
              <w:rPr>
                <w:b/>
                <w:bCs/>
              </w:rPr>
              <w:t xml:space="preserve">This request for renewal of crediting period </w:t>
            </w:r>
            <w:r w:rsidR="00F30B5B" w:rsidRPr="00694945">
              <w:rPr>
                <w:b/>
                <w:bCs/>
                <w:u w:val="single"/>
              </w:rPr>
              <w:t>does not</w:t>
            </w:r>
            <w:r w:rsidR="00F30B5B">
              <w:rPr>
                <w:b/>
                <w:bCs/>
              </w:rPr>
              <w:t xml:space="preserve"> include post-registration changes</w:t>
            </w:r>
          </w:p>
          <w:p w14:paraId="31A0327F" w14:textId="3E3CB4DA" w:rsidR="00D41811" w:rsidRPr="00D41811" w:rsidRDefault="00D41811" w:rsidP="00D41811">
            <w:pPr>
              <w:pStyle w:val="RegTypePara"/>
              <w:spacing w:before="0" w:after="120"/>
              <w:rPr>
                <w:i/>
                <w:iCs/>
                <w:color w:val="0070C0"/>
              </w:rPr>
            </w:pPr>
            <w:r w:rsidRPr="00DD6C3B">
              <w:rPr>
                <w:i/>
                <w:iCs/>
                <w:color w:val="0070C0"/>
              </w:rPr>
              <w:t xml:space="preserve">Check this option </w:t>
            </w:r>
            <w:r>
              <w:rPr>
                <w:i/>
                <w:iCs/>
                <w:color w:val="0070C0"/>
              </w:rPr>
              <w:t>i</w:t>
            </w:r>
            <w:r w:rsidRPr="00DD6C3B">
              <w:rPr>
                <w:i/>
                <w:iCs/>
                <w:color w:val="0070C0"/>
              </w:rPr>
              <w:t xml:space="preserve">f </w:t>
            </w:r>
            <w:r w:rsidRPr="00DD6C3B">
              <w:rPr>
                <w:b/>
                <w:bCs/>
                <w:i/>
                <w:iCs/>
                <w:color w:val="0070C0"/>
                <w:u w:val="single"/>
              </w:rPr>
              <w:t>no</w:t>
            </w:r>
            <w:r w:rsidRPr="00DD6C3B">
              <w:rPr>
                <w:i/>
                <w:iCs/>
                <w:color w:val="0070C0"/>
              </w:rPr>
              <w:t xml:space="preserve"> post-registration change is submitted within the request for </w:t>
            </w:r>
            <w:r>
              <w:rPr>
                <w:i/>
                <w:iCs/>
                <w:color w:val="0070C0"/>
              </w:rPr>
              <w:t>renewal of the crediting period.</w:t>
            </w:r>
          </w:p>
          <w:p w14:paraId="1916C7EA" w14:textId="39B68187" w:rsidR="002324C2" w:rsidRDefault="00F30B5B" w:rsidP="00F60DEC">
            <w:pPr>
              <w:pStyle w:val="ParaTickBox"/>
              <w:spacing w:before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="002324C2">
              <w:rPr>
                <w:b/>
                <w:bCs/>
              </w:rPr>
              <w:t>This request for issuance includes the following post-registration changes:</w:t>
            </w:r>
          </w:p>
          <w:p w14:paraId="2039B4DA" w14:textId="77777777" w:rsidR="00452136" w:rsidRPr="004416ED" w:rsidRDefault="00452136" w:rsidP="00452136">
            <w:pPr>
              <w:pStyle w:val="ParaTickBox"/>
              <w:spacing w:before="120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FA339D">
              <w:rPr>
                <w:b/>
                <w:bCs/>
              </w:rPr>
              <w:t>Permanent changes:</w:t>
            </w:r>
          </w:p>
          <w:p w14:paraId="60DBCCB6" w14:textId="77777777" w:rsidR="00452136" w:rsidRPr="004416ED" w:rsidRDefault="00452136" w:rsidP="00452136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</w:p>
          <w:p w14:paraId="6B4940D3" w14:textId="77777777" w:rsidR="00452136" w:rsidRPr="004416ED" w:rsidRDefault="00452136" w:rsidP="00452136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Permanent changes to the registered monitoring plan, or permanent deviation of monitoring from the applied methodologies, standardized </w:t>
            </w:r>
            <w:proofErr w:type="gramStart"/>
            <w:r w:rsidRPr="004416ED">
              <w:t>baselines</w:t>
            </w:r>
            <w:proofErr w:type="gramEnd"/>
            <w:r w:rsidRPr="004416ED">
              <w:t xml:space="preserve"> or other</w:t>
            </w:r>
            <w:r w:rsidRPr="00320470">
              <w:t xml:space="preserve"> methodological regulatory documents</w:t>
            </w:r>
          </w:p>
          <w:p w14:paraId="7448CF44" w14:textId="77777777" w:rsidR="00452136" w:rsidRPr="004416ED" w:rsidRDefault="00452136" w:rsidP="00452136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>Changes to the project design</w:t>
            </w:r>
          </w:p>
          <w:p w14:paraId="74C34B80" w14:textId="77777777" w:rsidR="002324C2" w:rsidRDefault="002324C2" w:rsidP="00F60DEC">
            <w:pPr>
              <w:pStyle w:val="ParaTickBox"/>
              <w:spacing w:after="120"/>
              <w:ind w:left="964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  <w:p w14:paraId="03346012" w14:textId="5A15322C" w:rsidR="002324C2" w:rsidRPr="004416ED" w:rsidRDefault="00C509E5" w:rsidP="00F60DEC">
            <w:pPr>
              <w:pStyle w:val="ParaTickBox"/>
              <w:spacing w:before="120"/>
              <w:ind w:left="57" w:firstLine="0"/>
            </w:pPr>
            <w:r w:rsidRPr="00DD6C3B">
              <w:rPr>
                <w:i/>
                <w:iCs/>
                <w:color w:val="0070C0"/>
              </w:rPr>
              <w:t>Check one or more of the options above, as applicable, if a post-registration change is submitted with this request for</w:t>
            </w:r>
            <w:r>
              <w:rPr>
                <w:i/>
                <w:iCs/>
                <w:color w:val="0070C0"/>
              </w:rPr>
              <w:t xml:space="preserve"> renewal of the crediting period</w:t>
            </w:r>
          </w:p>
        </w:tc>
      </w:tr>
      <w:tr w:rsidR="00A9338C" w:rsidRPr="00317385" w14:paraId="055F548C" w14:textId="77777777" w:rsidTr="562DC226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shd w:val="clear" w:color="auto" w:fill="CCCCCC"/>
            <w:vAlign w:val="center"/>
          </w:tcPr>
          <w:p w14:paraId="07132AD8" w14:textId="08B5089B" w:rsidR="00A9338C" w:rsidRPr="00317385" w:rsidRDefault="00A9338C" w:rsidP="562DC226">
            <w:pPr>
              <w:pStyle w:val="SectionTitle"/>
              <w:numPr>
                <w:ilvl w:val="0"/>
                <w:numId w:val="0"/>
              </w:numPr>
            </w:pPr>
            <w:r>
              <w:lastRenderedPageBreak/>
              <w:t>Section 2. Documents submitted</w:t>
            </w:r>
          </w:p>
        </w:tc>
      </w:tr>
      <w:tr w:rsidR="00A9338C" w:rsidRPr="00317385" w14:paraId="0D7770F4" w14:textId="77777777" w:rsidTr="562DC226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353B3B8D" w14:textId="2997F94E" w:rsidR="00A9338C" w:rsidRPr="00317385" w:rsidRDefault="00A9338C" w:rsidP="00A9338C">
            <w:pPr>
              <w:pStyle w:val="RegLeftInstructionCell"/>
            </w:pPr>
            <w:r w:rsidRPr="004C4307">
              <w:t>List of docume</w:t>
            </w:r>
            <w:r>
              <w:t>nts attached to this form</w:t>
            </w:r>
            <w:r>
              <w:br/>
            </w:r>
            <w:r w:rsidR="00116252" w:rsidRPr="003728C6">
              <w:rPr>
                <w:rStyle w:val="RegInstructionTextChar"/>
                <w:b w:val="0"/>
              </w:rPr>
              <w:t>(Select the options as applicable)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5799C37B" w14:textId="17E16B3C" w:rsidR="00A9338C" w:rsidRDefault="00A9338C" w:rsidP="00A9338C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  <w:t xml:space="preserve">The </w:t>
            </w:r>
            <w:r w:rsidR="006F3914">
              <w:rPr>
                <w:b w:val="0"/>
                <w:bCs/>
              </w:rPr>
              <w:t>updated</w:t>
            </w:r>
            <w:r>
              <w:rPr>
                <w:b w:val="0"/>
                <w:bCs/>
              </w:rPr>
              <w:t xml:space="preserve"> PDD </w:t>
            </w:r>
            <w:r w:rsidR="00DA4683">
              <w:rPr>
                <w:b w:val="0"/>
                <w:bCs/>
              </w:rPr>
              <w:t>for</w:t>
            </w:r>
            <w:r>
              <w:rPr>
                <w:b w:val="0"/>
                <w:bCs/>
              </w:rPr>
              <w:t xml:space="preserve"> the project</w:t>
            </w:r>
            <w:r w:rsidR="00F8187C">
              <w:rPr>
                <w:b w:val="0"/>
                <w:bCs/>
              </w:rPr>
              <w:t xml:space="preserve"> (</w:t>
            </w:r>
            <w:r w:rsidR="00262BF7">
              <w:rPr>
                <w:b w:val="0"/>
                <w:bCs/>
              </w:rPr>
              <w:t>latest</w:t>
            </w:r>
            <w:r w:rsidR="00F8187C">
              <w:rPr>
                <w:b w:val="0"/>
                <w:bCs/>
              </w:rPr>
              <w:t xml:space="preserve"> version of the form)</w:t>
            </w:r>
          </w:p>
          <w:p w14:paraId="05BDB46F" w14:textId="1896A992" w:rsidR="0099656C" w:rsidRPr="00770611" w:rsidRDefault="0099656C" w:rsidP="00A9338C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Pr="00770611">
              <w:rPr>
                <w:b w:val="0"/>
                <w:bCs/>
              </w:rPr>
              <w:t>The completed validation report</w:t>
            </w:r>
            <w:r w:rsidR="00F8187C">
              <w:rPr>
                <w:b w:val="0"/>
                <w:bCs/>
              </w:rPr>
              <w:t xml:space="preserve"> (</w:t>
            </w:r>
            <w:r w:rsidR="00262BF7">
              <w:rPr>
                <w:b w:val="0"/>
                <w:bCs/>
              </w:rPr>
              <w:t>latest</w:t>
            </w:r>
            <w:r w:rsidR="00F8187C">
              <w:rPr>
                <w:b w:val="0"/>
                <w:bCs/>
              </w:rPr>
              <w:t xml:space="preserve"> version of the form)</w:t>
            </w:r>
          </w:p>
          <w:p w14:paraId="3C686F02" w14:textId="4ADC78B8" w:rsidR="00A9338C" w:rsidRPr="00770611" w:rsidRDefault="00A9338C" w:rsidP="00A9338C">
            <w:pPr>
              <w:pStyle w:val="RegLeftInstructionCell"/>
              <w:tabs>
                <w:tab w:val="left" w:pos="538"/>
              </w:tabs>
              <w:spacing w:before="60" w:after="60"/>
              <w:ind w:left="538" w:right="113" w:hanging="481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Supporting documentation</w:t>
            </w:r>
          </w:p>
        </w:tc>
      </w:tr>
      <w:tr w:rsidR="0099656C" w:rsidRPr="00317385" w14:paraId="6906271F" w14:textId="77777777" w:rsidTr="562DC226">
        <w:tblPrEx>
          <w:tblCellMar>
            <w:left w:w="28" w:type="dxa"/>
            <w:right w:w="28" w:type="dxa"/>
          </w:tblCellMar>
        </w:tblPrEx>
        <w:trPr>
          <w:trHeight w:val="55"/>
        </w:trPr>
        <w:tc>
          <w:tcPr>
            <w:tcW w:w="2622" w:type="dxa"/>
            <w:gridSpan w:val="2"/>
            <w:vMerge/>
            <w:vAlign w:val="center"/>
          </w:tcPr>
          <w:p w14:paraId="364FE2C1" w14:textId="77777777" w:rsidR="0099656C" w:rsidRPr="004C4307" w:rsidRDefault="0099656C" w:rsidP="00A9338C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nil"/>
            </w:tcBorders>
            <w:vAlign w:val="center"/>
          </w:tcPr>
          <w:p w14:paraId="31BADEE8" w14:textId="52142E1C" w:rsidR="0099656C" w:rsidRPr="002B2549" w:rsidRDefault="0099656C" w:rsidP="00A9338C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  <w:tr w:rsidR="00A9338C" w:rsidRPr="00317385" w14:paraId="06580BD1" w14:textId="77777777" w:rsidTr="562DC226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shd w:val="clear" w:color="auto" w:fill="CCCCCC"/>
            <w:vAlign w:val="center"/>
          </w:tcPr>
          <w:p w14:paraId="782D8BC5" w14:textId="51397C2A" w:rsidR="00A9338C" w:rsidRPr="00317385" w:rsidRDefault="00A9338C" w:rsidP="562DC226">
            <w:pPr>
              <w:pStyle w:val="SectionTitle"/>
              <w:numPr>
                <w:ilvl w:val="0"/>
                <w:numId w:val="0"/>
              </w:numPr>
            </w:pPr>
            <w:r>
              <w:t>Section 3. Details of the Designated Operational Entity (DOE) submitting this request</w:t>
            </w:r>
          </w:p>
        </w:tc>
      </w:tr>
      <w:tr w:rsidR="00A9338C" w:rsidRPr="00317385" w14:paraId="11ED04FB" w14:textId="77777777" w:rsidTr="562DC226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173B9D" w14:textId="049B9328" w:rsidR="00A9338C" w:rsidRPr="00317385" w:rsidRDefault="00A9338C" w:rsidP="00A9338C">
            <w:pPr>
              <w:pStyle w:val="RegLeftInstructionCell"/>
            </w:pPr>
            <w:r w:rsidRPr="00317385">
              <w:t>Name and UNFCCC reference number of the DOE</w:t>
            </w:r>
            <w:r w:rsidR="00116252">
              <w:t>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  <w:vAlign w:val="center"/>
          </w:tcPr>
          <w:p w14:paraId="0F56D9C5" w14:textId="5EEF0A7D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  <w:r w:rsidR="00C509E5" w:rsidRPr="00C509E5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A9338C" w:rsidRPr="00317385" w14:paraId="084A1867" w14:textId="77777777" w:rsidTr="562DC226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402C42F4" w:rsidR="00A9338C" w:rsidRPr="00317385" w:rsidRDefault="00A9338C" w:rsidP="00A9338C">
            <w:pPr>
              <w:pStyle w:val="RegLeftInstructionCell"/>
            </w:pPr>
            <w:r>
              <w:t>W</w:t>
            </w:r>
            <w:r w:rsidRPr="000C39C1">
              <w:t xml:space="preserve">e </w:t>
            </w:r>
            <w:r>
              <w:t>confirm</w:t>
            </w:r>
            <w:r w:rsidRPr="000C39C1">
              <w:t xml:space="preserve"> that</w:t>
            </w:r>
            <w:r>
              <w:t xml:space="preserve"> this project meets </w:t>
            </w:r>
            <w:r w:rsidRPr="000C39C1">
              <w:t xml:space="preserve">all </w:t>
            </w:r>
            <w:r>
              <w:t xml:space="preserve">relevant </w:t>
            </w:r>
            <w:r w:rsidRPr="000C39C1">
              <w:t>validation requirements</w:t>
            </w:r>
            <w:r>
              <w:t xml:space="preserve"> and hereby request for</w:t>
            </w:r>
            <w:r w:rsidR="00116252">
              <w:t xml:space="preserve"> renewal of the crediting period.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3EBDF528CC1246E88227F635D69296D3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A9338C" w:rsidRPr="00317385" w14:paraId="606CA66F" w14:textId="77777777" w:rsidTr="562DC22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234DD583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A9338C" w:rsidRPr="007D4A8F" w:rsidRDefault="00A9338C" w:rsidP="00A9338C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A9338C" w:rsidRPr="00317385" w14:paraId="47CFA6DD" w14:textId="77777777" w:rsidTr="562DC22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4339E224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nil"/>
              <w:bottom w:val="dotted" w:sz="4" w:space="0" w:color="auto"/>
            </w:tcBorders>
            <w:vAlign w:val="center"/>
          </w:tcPr>
          <w:p w14:paraId="1EA5558C" w14:textId="68767770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C509E5" w:rsidRPr="00C509E5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A9338C" w:rsidRPr="00317385" w14:paraId="1CB297F3" w14:textId="77777777" w:rsidTr="562DC22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4413F4F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A9338C" w:rsidRPr="00317385" w14:paraId="4AAF9825" w14:textId="77777777" w:rsidTr="562DC22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A7C17C7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A9338C" w:rsidRPr="00317385" w:rsidRDefault="00A9338C" w:rsidP="00A9338C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17770E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574F0A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8E2323" w14:paraId="434E2D41" w14:textId="77777777" w:rsidTr="008E2323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FA90C6A" w14:textId="77777777" w:rsidR="008E2323" w:rsidRDefault="008E2323">
            <w:pPr>
              <w:pStyle w:val="SDMDocInfoHeadRow"/>
            </w:pPr>
          </w:p>
        </w:tc>
      </w:tr>
      <w:tr w:rsidR="000F589B" w:rsidRPr="003303F0" w14:paraId="42279E85" w14:textId="77777777" w:rsidTr="00574F0A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1E8010F9" w:rsidR="000F589B" w:rsidRPr="00647D1E" w:rsidRDefault="008E2323" w:rsidP="009E2612">
            <w:pPr>
              <w:pStyle w:val="SDMDocInfoText"/>
            </w:pPr>
            <w:r>
              <w:t>11 December</w:t>
            </w:r>
            <w:r w:rsidR="009349DE">
              <w:t xml:space="preserve">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1DC3DEF1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574F0A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574F0A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3B1538D3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projects, </w:t>
            </w:r>
            <w:r w:rsidR="00557725">
              <w:t>renewal of crediting period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08C3" w14:textId="77777777" w:rsidR="00E97D9F" w:rsidRDefault="00E97D9F">
      <w:r>
        <w:separator/>
      </w:r>
    </w:p>
    <w:p w14:paraId="38CD07A4" w14:textId="77777777" w:rsidR="00E97D9F" w:rsidRDefault="00E97D9F"/>
  </w:endnote>
  <w:endnote w:type="continuationSeparator" w:id="0">
    <w:p w14:paraId="373F6494" w14:textId="77777777" w:rsidR="00E97D9F" w:rsidRDefault="00E97D9F">
      <w:r>
        <w:continuationSeparator/>
      </w:r>
    </w:p>
    <w:p w14:paraId="16024414" w14:textId="77777777" w:rsidR="00E97D9F" w:rsidRDefault="00E97D9F"/>
  </w:endnote>
  <w:endnote w:type="continuationNotice" w:id="1">
    <w:p w14:paraId="789706E7" w14:textId="77777777" w:rsidR="00E97D9F" w:rsidRDefault="00E97D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DE9F" w14:textId="77777777" w:rsidR="00E97D9F" w:rsidRDefault="00E97D9F">
      <w:r>
        <w:separator/>
      </w:r>
    </w:p>
  </w:footnote>
  <w:footnote w:type="continuationSeparator" w:id="0">
    <w:p w14:paraId="14C2CA2E" w14:textId="77777777" w:rsidR="00E97D9F" w:rsidRDefault="00E97D9F">
      <w:r>
        <w:continuationSeparator/>
      </w:r>
    </w:p>
    <w:p w14:paraId="0FD2FED6" w14:textId="77777777" w:rsidR="00E97D9F" w:rsidRDefault="00E97D9F"/>
  </w:footnote>
  <w:footnote w:type="continuationNotice" w:id="1">
    <w:p w14:paraId="540E11C8" w14:textId="77777777" w:rsidR="00E97D9F" w:rsidRDefault="00E97D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36A947E6" w:rsidR="001A7F82" w:rsidRDefault="5EC04AB4" w:rsidP="5EC04AB4">
    <w:pPr>
      <w:pStyle w:val="SymbolForm"/>
      <w:spacing w:after="240"/>
      <w:rPr>
        <w:highlight w:val="yellow"/>
      </w:rPr>
    </w:pPr>
    <w:r>
      <w:t>A6.4-FORM-AC-037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B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4CA8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252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E53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08C"/>
    <w:rsid w:val="00175DCD"/>
    <w:rsid w:val="0017770E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105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5E4F"/>
    <w:rsid w:val="001A614C"/>
    <w:rsid w:val="001A6157"/>
    <w:rsid w:val="001A67EB"/>
    <w:rsid w:val="001A6FD1"/>
    <w:rsid w:val="001A78EC"/>
    <w:rsid w:val="001A7F82"/>
    <w:rsid w:val="001B01AF"/>
    <w:rsid w:val="001B0422"/>
    <w:rsid w:val="001B0EFA"/>
    <w:rsid w:val="001B1C00"/>
    <w:rsid w:val="001B1D3C"/>
    <w:rsid w:val="001B1EE0"/>
    <w:rsid w:val="001B2BB4"/>
    <w:rsid w:val="001B3ABA"/>
    <w:rsid w:val="001B3FC7"/>
    <w:rsid w:val="001B43CE"/>
    <w:rsid w:val="001B452E"/>
    <w:rsid w:val="001B4AB2"/>
    <w:rsid w:val="001B5269"/>
    <w:rsid w:val="001B53CD"/>
    <w:rsid w:val="001B5D3C"/>
    <w:rsid w:val="001B5FEF"/>
    <w:rsid w:val="001B66B0"/>
    <w:rsid w:val="001B7201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D7033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5A9C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202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4C2"/>
    <w:rsid w:val="00232B4A"/>
    <w:rsid w:val="00233517"/>
    <w:rsid w:val="00233C08"/>
    <w:rsid w:val="00233CDD"/>
    <w:rsid w:val="00233D5E"/>
    <w:rsid w:val="002356C9"/>
    <w:rsid w:val="00235867"/>
    <w:rsid w:val="00235943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BF7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1DB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48DD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62FE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5210"/>
    <w:rsid w:val="0044608B"/>
    <w:rsid w:val="00447578"/>
    <w:rsid w:val="00447875"/>
    <w:rsid w:val="00450848"/>
    <w:rsid w:val="00451B73"/>
    <w:rsid w:val="00452136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4E79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AA9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725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4F0A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518"/>
    <w:rsid w:val="005D1601"/>
    <w:rsid w:val="005D1743"/>
    <w:rsid w:val="005D17A6"/>
    <w:rsid w:val="005D18C0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3914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271EA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E755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E88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3DFA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323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4FCF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656C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69E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4772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1F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224D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0F8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44D3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086F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6AA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70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9E5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5807"/>
    <w:rsid w:val="00C663DD"/>
    <w:rsid w:val="00C67BD6"/>
    <w:rsid w:val="00C7005B"/>
    <w:rsid w:val="00C7167B"/>
    <w:rsid w:val="00C71832"/>
    <w:rsid w:val="00C71D5D"/>
    <w:rsid w:val="00C7203B"/>
    <w:rsid w:val="00C7514F"/>
    <w:rsid w:val="00C756AD"/>
    <w:rsid w:val="00C75C8F"/>
    <w:rsid w:val="00C75DB2"/>
    <w:rsid w:val="00C764D4"/>
    <w:rsid w:val="00C76EE9"/>
    <w:rsid w:val="00C770E4"/>
    <w:rsid w:val="00C8017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3E1"/>
    <w:rsid w:val="00CA052C"/>
    <w:rsid w:val="00CA076F"/>
    <w:rsid w:val="00CA078F"/>
    <w:rsid w:val="00CA15B7"/>
    <w:rsid w:val="00CA2BCE"/>
    <w:rsid w:val="00CA2F24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6C9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811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47996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683"/>
    <w:rsid w:val="00DA46FF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858"/>
    <w:rsid w:val="00DC6A40"/>
    <w:rsid w:val="00DC7347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D7A31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2621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97D9F"/>
    <w:rsid w:val="00EA0670"/>
    <w:rsid w:val="00EA10E1"/>
    <w:rsid w:val="00EA18A9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343"/>
    <w:rsid w:val="00EE55A6"/>
    <w:rsid w:val="00EE5697"/>
    <w:rsid w:val="00EE6C57"/>
    <w:rsid w:val="00EE6E04"/>
    <w:rsid w:val="00EE7122"/>
    <w:rsid w:val="00EE733A"/>
    <w:rsid w:val="00EE7E2D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0B5B"/>
    <w:rsid w:val="00F31088"/>
    <w:rsid w:val="00F316C6"/>
    <w:rsid w:val="00F32444"/>
    <w:rsid w:val="00F35211"/>
    <w:rsid w:val="00F35746"/>
    <w:rsid w:val="00F35ED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7E3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0DEC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187C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6FB0"/>
    <w:rsid w:val="00FB78B3"/>
    <w:rsid w:val="00FB79C8"/>
    <w:rsid w:val="00FC1E23"/>
    <w:rsid w:val="00FC2BCC"/>
    <w:rsid w:val="00FC312E"/>
    <w:rsid w:val="00FC3A8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95E1C79"/>
    <w:rsid w:val="2B45D714"/>
    <w:rsid w:val="2C6745F9"/>
    <w:rsid w:val="36A44EE9"/>
    <w:rsid w:val="4142034A"/>
    <w:rsid w:val="4D92C949"/>
    <w:rsid w:val="501B5DC0"/>
    <w:rsid w:val="562DC226"/>
    <w:rsid w:val="5EC04AB4"/>
    <w:rsid w:val="621D8B02"/>
    <w:rsid w:val="69FDEF2F"/>
    <w:rsid w:val="7495D57B"/>
    <w:rsid w:val="78778A98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A9237B5D-EA30-4791-B343-7DF7FEEA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DB5405E914D608543BE27C054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00DB-CDDC-4FE7-8D3C-9975CBAF8F17}"/>
      </w:docPartPr>
      <w:docPartBody>
        <w:p w:rsidR="004D0C9B" w:rsidRDefault="00DB505C" w:rsidP="00DB505C">
          <w:pPr>
            <w:pStyle w:val="FECDB5405E914D608543BE27C054F4AF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D34807BC3DD7496DB027C9A66CE94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16219-4563-472A-A8BA-747CE92FA80F}"/>
      </w:docPartPr>
      <w:docPartBody>
        <w:p w:rsidR="004D0C9B" w:rsidRDefault="00DB505C" w:rsidP="00DB505C">
          <w:pPr>
            <w:pStyle w:val="D34807BC3DD7496DB027C9A66CE94939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0247349CF23240478E016B104C5EB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41784-7BE8-49A1-B454-270EB36FFE39}"/>
      </w:docPartPr>
      <w:docPartBody>
        <w:p w:rsidR="004D0C9B" w:rsidRDefault="00DB505C" w:rsidP="00DB505C">
          <w:pPr>
            <w:pStyle w:val="0247349CF23240478E016B104C5EBB27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A28CD8AC15074A8D8B376CFB720C6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759-2F30-4501-9A08-5D912AAA1F9A}"/>
      </w:docPartPr>
      <w:docPartBody>
        <w:p w:rsidR="004D0C9B" w:rsidRDefault="00DB505C" w:rsidP="00DB505C">
          <w:pPr>
            <w:pStyle w:val="A28CD8AC15074A8D8B376CFB720C62D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3EBDF528CC1246E88227F635D6929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7BE3-6EDD-4066-B091-19A7A4E72A56}"/>
      </w:docPartPr>
      <w:docPartBody>
        <w:p w:rsidR="004D0C9B" w:rsidRDefault="00DB505C" w:rsidP="00DB505C">
          <w:pPr>
            <w:pStyle w:val="3EBDF528CC1246E88227F635D69296D3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022731CB8E70499BA5099C7585BD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14CF7-A78B-41DD-AD9F-C2001DC82DBC}"/>
      </w:docPartPr>
      <w:docPartBody>
        <w:p w:rsidR="000B24F2" w:rsidRDefault="004D0C9B" w:rsidP="004D0C9B">
          <w:pPr>
            <w:pStyle w:val="022731CB8E70499BA5099C7585BDFDF0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DB70AA9B668B434BA64D1B7D9F3B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2C143-C28C-4021-814A-CA95BBF4AF2D}"/>
      </w:docPartPr>
      <w:docPartBody>
        <w:p w:rsidR="000B24F2" w:rsidRDefault="004D0C9B" w:rsidP="004D0C9B">
          <w:pPr>
            <w:pStyle w:val="DB70AA9B668B434BA64D1B7D9F3BA0B6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6E42"/>
    <w:rsid w:val="00033126"/>
    <w:rsid w:val="000460DF"/>
    <w:rsid w:val="0005332D"/>
    <w:rsid w:val="00077A29"/>
    <w:rsid w:val="000B24F2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D0C9B"/>
    <w:rsid w:val="004D38CC"/>
    <w:rsid w:val="00586B9E"/>
    <w:rsid w:val="005A4EC3"/>
    <w:rsid w:val="00616843"/>
    <w:rsid w:val="0062494E"/>
    <w:rsid w:val="006558E2"/>
    <w:rsid w:val="006D362C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C7CF2"/>
    <w:rsid w:val="00AD41A2"/>
    <w:rsid w:val="00AF6D78"/>
    <w:rsid w:val="00AF7AE5"/>
    <w:rsid w:val="00BD2C5D"/>
    <w:rsid w:val="00BE1C2B"/>
    <w:rsid w:val="00C57286"/>
    <w:rsid w:val="00CE1D7C"/>
    <w:rsid w:val="00DB505C"/>
    <w:rsid w:val="00DC5ACD"/>
    <w:rsid w:val="00E25719"/>
    <w:rsid w:val="00E257AA"/>
    <w:rsid w:val="00E3101B"/>
    <w:rsid w:val="00E35D8E"/>
    <w:rsid w:val="00F032B6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C9B"/>
    <w:rPr>
      <w:color w:val="808080"/>
    </w:rPr>
  </w:style>
  <w:style w:type="paragraph" w:customStyle="1" w:styleId="022731CB8E70499BA5099C7585BDFDF0">
    <w:name w:val="022731CB8E70499BA5099C7585BDFDF0"/>
    <w:rsid w:val="004D0C9B"/>
  </w:style>
  <w:style w:type="paragraph" w:customStyle="1" w:styleId="DB70AA9B668B434BA64D1B7D9F3BA0B6">
    <w:name w:val="DB70AA9B668B434BA64D1B7D9F3BA0B6"/>
    <w:rsid w:val="004D0C9B"/>
  </w:style>
  <w:style w:type="paragraph" w:customStyle="1" w:styleId="FECDB5405E914D608543BE27C054F4AF">
    <w:name w:val="FECDB5405E914D608543BE27C054F4AF"/>
    <w:rsid w:val="00DB505C"/>
  </w:style>
  <w:style w:type="paragraph" w:customStyle="1" w:styleId="D34807BC3DD7496DB027C9A66CE94939">
    <w:name w:val="D34807BC3DD7496DB027C9A66CE94939"/>
    <w:rsid w:val="00DB505C"/>
  </w:style>
  <w:style w:type="paragraph" w:customStyle="1" w:styleId="0247349CF23240478E016B104C5EBB27">
    <w:name w:val="0247349CF23240478E016B104C5EBB27"/>
    <w:rsid w:val="00DB505C"/>
  </w:style>
  <w:style w:type="paragraph" w:customStyle="1" w:styleId="A28CD8AC15074A8D8B376CFB720C62DB">
    <w:name w:val="A28CD8AC15074A8D8B376CFB720C62DB"/>
    <w:rsid w:val="00DB505C"/>
  </w:style>
  <w:style w:type="paragraph" w:customStyle="1" w:styleId="3EBDF528CC1246E88227F635D69296D3">
    <w:name w:val="3EBDF528CC1246E88227F635D69296D3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1A228B-71F4-47B4-856D-D8B6B83AD4AB}"/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545</Words>
  <Characters>3113</Characters>
  <Application>Microsoft Office Word</Application>
  <DocSecurity>0</DocSecurity>
  <Lines>25</Lines>
  <Paragraphs>7</Paragraphs>
  <ScaleCrop>false</ScaleCrop>
  <Company>UNFCCC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A6.4-FORM-AC-037</dc:title>
  <dc:subject>Issuance</dc:subject>
  <dc:creator>UNFCCC</dc:creator>
  <cp:keywords>form template prc</cp:keywords>
  <dc:description>Template updated: Styles added 1). "RegInstrBox"; 2). OutL (1 to 5). (2012-05-03; esd).</dc:description>
  <cp:lastModifiedBy>Peck Wei Lam</cp:lastModifiedBy>
  <cp:revision>59</cp:revision>
  <cp:lastPrinted>2024-12-11T10:19:00Z</cp:lastPrinted>
  <dcterms:created xsi:type="dcterms:W3CDTF">2024-08-20T09:45:00Z</dcterms:created>
  <dcterms:modified xsi:type="dcterms:W3CDTF">2024-12-11T10:19:00Z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