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425"/>
        <w:gridCol w:w="426"/>
        <w:gridCol w:w="141"/>
        <w:gridCol w:w="482"/>
        <w:gridCol w:w="227"/>
        <w:gridCol w:w="3260"/>
      </w:tblGrid>
      <w:tr w:rsidR="00C5640D" w:rsidRPr="00317385" w14:paraId="02A5C375" w14:textId="77777777" w:rsidTr="0053286F">
        <w:trPr>
          <w:trHeight w:val="29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8"/>
            <w:tcBorders>
              <w:bottom w:val="single" w:sz="4" w:space="0" w:color="auto"/>
            </w:tcBorders>
            <w:vAlign w:val="center"/>
          </w:tcPr>
          <w:p w14:paraId="7F6134B5" w14:textId="0156D23B" w:rsidR="00C5640D" w:rsidRPr="00317385" w:rsidRDefault="00D60677" w:rsidP="00BC4554">
            <w:pPr>
              <w:pStyle w:val="TitleForm"/>
              <w:spacing w:before="120"/>
              <w:ind w:left="85" w:right="91"/>
            </w:pPr>
            <w:r>
              <w:rPr>
                <w:noProof/>
                <w:lang w:val="en-US"/>
              </w:rPr>
              <w:t xml:space="preserve">REQUEST FOR REVIEW OF </w:t>
            </w:r>
            <w:r w:rsidR="0040227A">
              <w:rPr>
                <w:noProof/>
                <w:lang w:val="en-US"/>
              </w:rPr>
              <w:t xml:space="preserve">NOTIFICATION OF </w:t>
            </w:r>
            <w:r w:rsidR="00BC4554">
              <w:rPr>
                <w:noProof/>
                <w:lang w:val="en-US"/>
              </w:rPr>
              <w:t>RENEWAL OF CREDITING PERIOD</w:t>
            </w:r>
            <w:r>
              <w:rPr>
                <w:noProof/>
                <w:lang w:val="en-US"/>
              </w:rPr>
              <w:t xml:space="preserve"> </w:t>
            </w:r>
            <w:r w:rsidR="001B7F56">
              <w:rPr>
                <w:noProof/>
                <w:lang w:val="en-US"/>
              </w:rPr>
              <w:t>FORM</w:t>
            </w:r>
            <w:r w:rsidR="00A13804">
              <w:rPr>
                <w:noProof/>
                <w:lang w:val="en-US"/>
              </w:rPr>
              <w:t xml:space="preserve"> </w:t>
            </w:r>
            <w:r w:rsidR="00382113">
              <w:rPr>
                <w:noProof/>
                <w:lang w:val="en-US"/>
              </w:rPr>
              <w:br/>
            </w:r>
            <w:r w:rsidR="00A13804">
              <w:rPr>
                <w:noProof/>
                <w:lang w:val="en-US"/>
              </w:rPr>
              <w:t>FOR ARTICLE 6.4 COMPONENT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53286F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0053286F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4D9BFF77" w:rsidR="003F747D" w:rsidRPr="00317385" w:rsidRDefault="003F747D" w:rsidP="00C0664D">
            <w:pPr>
              <w:pStyle w:val="RegLeftInstructionCell"/>
            </w:pPr>
            <w:r>
              <w:t>Submitter of the request for review</w:t>
            </w:r>
            <w:r w:rsidR="0040227A">
              <w:t>:</w:t>
            </w:r>
            <w:r w:rsidR="000C412B">
              <w:br/>
            </w:r>
            <w:r w:rsidR="00216E99" w:rsidRPr="000C412B">
              <w:rPr>
                <w:b w:val="0"/>
                <w:bCs/>
                <w:i/>
                <w:iCs/>
              </w:rPr>
              <w:t>(</w:t>
            </w:r>
            <w:r w:rsidR="000C412B" w:rsidRPr="000C412B">
              <w:rPr>
                <w:b w:val="0"/>
                <w:bCs/>
                <w:i/>
                <w:iCs/>
              </w:rPr>
              <w:t>Select one option</w:t>
            </w:r>
            <w:r w:rsidR="00216E99" w:rsidRPr="000C412B">
              <w:rPr>
                <w:b w:val="0"/>
                <w:bCs/>
                <w:i/>
                <w:iCs/>
              </w:rPr>
              <w:t>)</w:t>
            </w:r>
            <w:r w:rsidRPr="000C412B">
              <w:rPr>
                <w:b w:val="0"/>
                <w:bCs/>
                <w:i/>
                <w:iCs/>
              </w:rPr>
              <w:t>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7F3C6D">
              <w:rPr>
                <w:b w:val="0"/>
                <w:bCs/>
                <w:szCs w:val="20"/>
              </w:rPr>
            </w:r>
            <w:r w:rsidR="007F3C6D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gridSpan w:val="3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7F3C6D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5"/>
            <w:tcBorders>
              <w:top w:val="nil"/>
              <w:bottom w:val="dotted" w:sz="4" w:space="0" w:color="auto"/>
            </w:tcBorders>
          </w:tcPr>
          <w:p w14:paraId="37C650F8" w14:textId="163B8660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056657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8E7199" w:rsidRPr="00317385" w14:paraId="7F47589B" w14:textId="77777777" w:rsidTr="0053286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D725022" w14:textId="77777777" w:rsidR="008E7199" w:rsidRDefault="008E7199" w:rsidP="008E7199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3579087C" w14:textId="252E58ED" w:rsidR="008E7199" w:rsidRPr="00861E54" w:rsidRDefault="008E7199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7F3C6D">
              <w:fldChar w:fldCharType="separate"/>
            </w:r>
            <w:r w:rsidRPr="00861E54">
              <w:fldChar w:fldCharType="end"/>
            </w:r>
            <w:r w:rsidRPr="00861E54">
              <w:tab/>
              <w:t xml:space="preserve">Designated National Authority </w:t>
            </w:r>
            <w:r w:rsidR="00FB149B">
              <w:t xml:space="preserve">(DNA) </w:t>
            </w:r>
            <w:r w:rsidRPr="00861E54">
              <w:t xml:space="preserve">of the </w:t>
            </w:r>
            <w:r>
              <w:t xml:space="preserve">other participating </w:t>
            </w:r>
            <w:r w:rsidRPr="00861E54">
              <w:t>Party</w:t>
            </w:r>
          </w:p>
        </w:tc>
      </w:tr>
      <w:tr w:rsidR="0085123A" w:rsidRPr="00317385" w14:paraId="1B6A5AA5" w14:textId="77777777" w:rsidTr="0053286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6F1F3129" w14:textId="77777777" w:rsidR="0085123A" w:rsidRDefault="0085123A" w:rsidP="0085123A">
            <w:pPr>
              <w:pStyle w:val="RegLeftInstructionCell"/>
            </w:pPr>
          </w:p>
        </w:tc>
        <w:tc>
          <w:tcPr>
            <w:tcW w:w="3685" w:type="dxa"/>
            <w:gridSpan w:val="6"/>
            <w:tcBorders>
              <w:top w:val="nil"/>
              <w:left w:val="single" w:sz="4" w:space="0" w:color="auto"/>
              <w:bottom w:val="nil"/>
            </w:tcBorders>
          </w:tcPr>
          <w:p w14:paraId="5FE5F1DD" w14:textId="730536CE" w:rsidR="0085123A" w:rsidRPr="00861E54" w:rsidRDefault="0085123A" w:rsidP="007871D0">
            <w:pPr>
              <w:pStyle w:val="RegFormPara"/>
              <w:ind w:left="538" w:right="-26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 w:rsidR="004E27D9">
              <w:rPr>
                <w:rStyle w:val="RegTypeParaChar"/>
                <w:b/>
                <w:bCs/>
                <w:szCs w:val="20"/>
              </w:rPr>
              <w:t>p</w:t>
            </w:r>
            <w:r w:rsidR="004E27D9">
              <w:rPr>
                <w:rStyle w:val="RegTypeParaChar"/>
                <w:b/>
                <w:bCs/>
              </w:rPr>
              <w:t>articipating</w:t>
            </w:r>
            <w:r w:rsidRPr="00FB149B">
              <w:rPr>
                <w:rStyle w:val="RegTypeParaChar"/>
                <w:b/>
                <w:bCs/>
              </w:rPr>
              <w:t xml:space="preserve">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AADDFAB" w14:textId="1AD76FCF" w:rsidR="0085123A" w:rsidRPr="00861E54" w:rsidRDefault="007F3C6D" w:rsidP="007871D0">
            <w:pPr>
              <w:pStyle w:val="RegFormPara"/>
              <w:tabs>
                <w:tab w:val="clear" w:pos="510"/>
                <w:tab w:val="left" w:pos="962"/>
              </w:tabs>
              <w:ind w:left="0" w:right="113"/>
              <w:jc w:val="both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915289899"/>
                <w:placeholder>
                  <w:docPart w:val="E3C20B9C3C5F4C6587BEE448A65FFD40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85123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85123A" w:rsidRPr="00317385" w14:paraId="311C5F8A" w14:textId="77777777" w:rsidTr="00FF3882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5A243645" w14:textId="77777777" w:rsidR="0085123A" w:rsidRDefault="0085123A" w:rsidP="0085123A">
            <w:pPr>
              <w:pStyle w:val="RegLeftInstructionCell"/>
            </w:pP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E2CC612" w14:textId="29BA60AB" w:rsidR="0085123A" w:rsidRPr="00317385" w:rsidRDefault="0085123A" w:rsidP="007871D0">
            <w:pPr>
              <w:pStyle w:val="RegFormPara"/>
              <w:spacing w:after="120"/>
              <w:ind w:left="539" w:right="113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5"/>
            <w:tcBorders>
              <w:top w:val="nil"/>
              <w:bottom w:val="dotted" w:sz="4" w:space="0" w:color="auto"/>
            </w:tcBorders>
          </w:tcPr>
          <w:p w14:paraId="3A42D619" w14:textId="591EEB08" w:rsidR="0085123A" w:rsidRPr="00317385" w:rsidRDefault="0085123A" w:rsidP="007871D0">
            <w:pPr>
              <w:pStyle w:val="RegFormPara"/>
              <w:tabs>
                <w:tab w:val="clear" w:pos="510"/>
                <w:tab w:val="left" w:pos="821"/>
              </w:tabs>
              <w:spacing w:after="120"/>
              <w:ind w:left="0" w:right="113"/>
              <w:jc w:val="both"/>
            </w:pPr>
            <w:r w:rsidRPr="00317385">
              <w:t xml:space="preserve">&gt;&gt; </w:t>
            </w:r>
            <w:r w:rsidR="00056657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00FF3882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7F3C6D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00413BB7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50F69999" w14:textId="27E263C6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056657">
              <w:rPr>
                <w:i/>
                <w:iCs/>
                <w:color w:val="0070C0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7F3C6D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B2064E" w:rsidRPr="00317385" w14:paraId="7FB1BBB2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6B80607E" w:rsidR="00B2064E" w:rsidRPr="00317385" w:rsidRDefault="00B2064E" w:rsidP="00B2064E">
            <w:pPr>
              <w:pStyle w:val="RegLeftInstructionCell"/>
            </w:pPr>
            <w:r>
              <w:t>CP</w:t>
            </w:r>
            <w:r w:rsidRPr="00317385">
              <w:t xml:space="preserve"> title: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2A1ACF3D" w:rsidR="00B2064E" w:rsidRPr="00317385" w:rsidRDefault="00B2064E" w:rsidP="00B2064E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056657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</w:t>
            </w:r>
            <w:r>
              <w:rPr>
                <w:i/>
                <w:iCs/>
                <w:color w:val="0070C0"/>
              </w:rPr>
              <w:t xml:space="preserve">title of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the CP</w:t>
            </w:r>
            <w:r w:rsidR="000C5E87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.</w:t>
            </w:r>
          </w:p>
        </w:tc>
      </w:tr>
      <w:tr w:rsidR="00B2064E" w:rsidRPr="00317385" w14:paraId="3F7C7F33" w14:textId="77777777" w:rsidTr="003464C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664FF1F4" w:rsidR="00B2064E" w:rsidRPr="00317385" w:rsidRDefault="00B2064E" w:rsidP="00B2064E">
            <w:pPr>
              <w:pStyle w:val="RegLeftInstructionCell"/>
            </w:pPr>
            <w:r w:rsidRPr="00317385">
              <w:t>UNFCCC reference number</w:t>
            </w:r>
            <w:r w:rsidR="0040227A">
              <w:t xml:space="preserve"> of the CP</w:t>
            </w:r>
            <w:r w:rsidRPr="00317385">
              <w:t>:</w:t>
            </w:r>
          </w:p>
        </w:tc>
        <w:tc>
          <w:tcPr>
            <w:tcW w:w="6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618D315F" w:rsidR="00B2064E" w:rsidRPr="00317385" w:rsidRDefault="00B2064E" w:rsidP="00B2064E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056657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CP </w:t>
            </w:r>
            <w:r w:rsidRPr="00317385">
              <w:rPr>
                <w:i/>
                <w:iCs/>
                <w:color w:val="0070C0"/>
              </w:rPr>
              <w:t>determined at the submission of the notification of prior consideration</w:t>
            </w:r>
            <w:r w:rsidR="000C5E87">
              <w:rPr>
                <w:i/>
                <w:iCs/>
                <w:color w:val="0070C0"/>
              </w:rPr>
              <w:t>.</w:t>
            </w:r>
          </w:p>
        </w:tc>
      </w:tr>
      <w:tr w:rsidR="002A437D" w:rsidRPr="001C76F5" w14:paraId="4E70625B" w14:textId="77777777" w:rsidTr="00103CAA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4BD9A1BE" w14:textId="5502CF43" w:rsidR="002A437D" w:rsidRDefault="00532986" w:rsidP="00103CAA">
            <w:pPr>
              <w:pStyle w:val="RegLeftInstructionCell"/>
            </w:pPr>
            <w:r>
              <w:t>Crediting period to which renewal is being requested:</w:t>
            </w:r>
          </w:p>
        </w:tc>
        <w:tc>
          <w:tcPr>
            <w:tcW w:w="3458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14:paraId="771EC658" w14:textId="77777777" w:rsidR="002A437D" w:rsidRDefault="002A437D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-115522730"/>
                <w:placeholder>
                  <w:docPart w:val="C57539BBA1114458BD955857A778757B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72AC1361" w14:textId="77777777" w:rsidR="002A437D" w:rsidRDefault="002A437D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691761007"/>
                <w:placeholder>
                  <w:docPart w:val="F037C3D755FE477781B89A63EF8AA5A1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2A437D" w:rsidRPr="001C76F5" w14:paraId="31963994" w14:textId="77777777" w:rsidTr="00103CAA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487A091C" w14:textId="77777777" w:rsidR="002A437D" w:rsidRDefault="002A437D" w:rsidP="00103CAA">
            <w:pPr>
              <w:pStyle w:val="RegLeftInstructionCell"/>
            </w:pPr>
          </w:p>
        </w:tc>
        <w:tc>
          <w:tcPr>
            <w:tcW w:w="6945" w:type="dxa"/>
            <w:gridSpan w:val="7"/>
            <w:tcBorders>
              <w:top w:val="nil"/>
              <w:bottom w:val="nil"/>
            </w:tcBorders>
          </w:tcPr>
          <w:p w14:paraId="0CBC5F07" w14:textId="3838F621" w:rsidR="002A437D" w:rsidRPr="00813231" w:rsidRDefault="00056657" w:rsidP="00103CAA">
            <w:pPr>
              <w:pStyle w:val="RegTypePara"/>
              <w:spacing w:before="0" w:after="120"/>
              <w:rPr>
                <w:b/>
                <w:bCs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2A437D" w:rsidRPr="009850D7">
              <w:rPr>
                <w:i/>
                <w:iCs/>
                <w:color w:val="0070C0"/>
              </w:rPr>
              <w:t xml:space="preserve"> the start and end-date of the </w:t>
            </w:r>
            <w:r w:rsidR="00B2064E">
              <w:rPr>
                <w:i/>
                <w:iCs/>
                <w:color w:val="0070C0"/>
              </w:rPr>
              <w:t>crediting</w:t>
            </w:r>
            <w:r w:rsidR="002A437D" w:rsidRPr="009850D7">
              <w:rPr>
                <w:i/>
                <w:iCs/>
                <w:color w:val="0070C0"/>
              </w:rPr>
              <w:t xml:space="preserve"> period</w:t>
            </w:r>
          </w:p>
        </w:tc>
      </w:tr>
      <w:tr w:rsidR="002A437D" w:rsidRPr="001C76F5" w14:paraId="28F0E829" w14:textId="77777777" w:rsidTr="00103CAA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6B2BB8C8" w14:textId="77777777" w:rsidR="002A437D" w:rsidRDefault="002A437D" w:rsidP="00103CAA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75CBE94" w14:textId="77777777" w:rsidR="002A437D" w:rsidRPr="00D955B5" w:rsidRDefault="002A437D" w:rsidP="00103CAA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07F93A" w14:textId="2F8A72F9" w:rsidR="002A437D" w:rsidRPr="00727252" w:rsidRDefault="002A437D" w:rsidP="00103CAA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056657">
              <w:rPr>
                <w:i/>
                <w:iCs/>
                <w:color w:val="0070C0"/>
              </w:rPr>
              <w:t>Provide</w:t>
            </w:r>
            <w:r w:rsidR="000005DB" w:rsidRPr="00727252">
              <w:rPr>
                <w:i/>
                <w:iCs/>
                <w:color w:val="0070C0"/>
              </w:rPr>
              <w:t xml:space="preserve"> the sequence number of the </w:t>
            </w:r>
            <w:r w:rsidR="000005DB">
              <w:rPr>
                <w:i/>
                <w:iCs/>
                <w:color w:val="0070C0"/>
              </w:rPr>
              <w:t>crediting</w:t>
            </w:r>
            <w:r w:rsidR="000005DB" w:rsidRPr="00727252">
              <w:rPr>
                <w:i/>
                <w:iCs/>
                <w:color w:val="0070C0"/>
              </w:rPr>
              <w:t xml:space="preserve"> period</w:t>
            </w:r>
            <w:r w:rsidR="000005DB">
              <w:rPr>
                <w:i/>
                <w:iCs/>
                <w:color w:val="0070C0"/>
              </w:rPr>
              <w:t xml:space="preserve"> to which renewal is being requested, </w:t>
            </w:r>
            <w:proofErr w:type="gramStart"/>
            <w:r w:rsidR="000005DB">
              <w:rPr>
                <w:i/>
                <w:iCs/>
                <w:color w:val="0070C0"/>
              </w:rPr>
              <w:t>i.e.</w:t>
            </w:r>
            <w:proofErr w:type="gramEnd"/>
            <w:r w:rsidR="000005DB">
              <w:rPr>
                <w:i/>
                <w:iCs/>
                <w:color w:val="0070C0"/>
              </w:rPr>
              <w:t xml:space="preserve"> 2</w:t>
            </w:r>
            <w:r w:rsidR="000005DB" w:rsidRPr="00EE7E2D">
              <w:rPr>
                <w:i/>
                <w:iCs/>
                <w:color w:val="0070C0"/>
                <w:vertAlign w:val="superscript"/>
              </w:rPr>
              <w:t>nd</w:t>
            </w:r>
            <w:r w:rsidR="000005DB">
              <w:rPr>
                <w:i/>
                <w:iCs/>
                <w:color w:val="0070C0"/>
              </w:rPr>
              <w:t xml:space="preserve"> or 3</w:t>
            </w:r>
            <w:r w:rsidR="000005DB" w:rsidRPr="00EE7E2D">
              <w:rPr>
                <w:i/>
                <w:iCs/>
                <w:color w:val="0070C0"/>
                <w:vertAlign w:val="superscript"/>
              </w:rPr>
              <w:t>rd</w:t>
            </w:r>
          </w:p>
        </w:tc>
      </w:tr>
      <w:tr w:rsidR="003626C4" w:rsidRPr="00317385" w14:paraId="583D706C" w14:textId="77777777" w:rsidTr="00E02933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53D6F1A4" w14:textId="47907357" w:rsidR="003626C4" w:rsidRPr="00317385" w:rsidRDefault="003626C4" w:rsidP="00E02933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6945" w:type="dxa"/>
            <w:gridSpan w:val="7"/>
            <w:vAlign w:val="center"/>
          </w:tcPr>
          <w:p w14:paraId="7800F82B" w14:textId="00ABFE08" w:rsidR="003626C4" w:rsidRPr="00317385" w:rsidRDefault="003626C4" w:rsidP="00E0293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056657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title</w:t>
            </w:r>
            <w:r w:rsidR="00FC4723">
              <w:rPr>
                <w:i/>
                <w:iCs/>
                <w:color w:val="0070C0"/>
              </w:rPr>
              <w:t xml:space="preserve"> of the </w:t>
            </w:r>
            <w:proofErr w:type="spellStart"/>
            <w:r w:rsidR="00FC4723">
              <w:rPr>
                <w:i/>
                <w:iCs/>
                <w:color w:val="0070C0"/>
              </w:rPr>
              <w:t>PoA</w:t>
            </w:r>
            <w:proofErr w:type="spellEnd"/>
            <w:r w:rsidR="00FC4723">
              <w:rPr>
                <w:i/>
                <w:iCs/>
                <w:color w:val="0070C0"/>
              </w:rPr>
              <w:t xml:space="preserve"> </w:t>
            </w:r>
            <w:r w:rsidR="002457DC">
              <w:rPr>
                <w:i/>
                <w:iCs/>
                <w:color w:val="0070C0"/>
              </w:rPr>
              <w:t>in</w:t>
            </w:r>
            <w:r w:rsidR="00FC4723">
              <w:rPr>
                <w:i/>
                <w:iCs/>
                <w:color w:val="0070C0"/>
              </w:rPr>
              <w:t xml:space="preserve"> which the CP is included</w:t>
            </w:r>
            <w:r w:rsidR="000C5E87">
              <w:rPr>
                <w:i/>
                <w:iCs/>
                <w:color w:val="0070C0"/>
              </w:rPr>
              <w:t>.</w:t>
            </w:r>
          </w:p>
        </w:tc>
      </w:tr>
      <w:tr w:rsidR="003626C4" w:rsidRPr="00317385" w14:paraId="41E88FFC" w14:textId="77777777" w:rsidTr="00E02933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480EC12A" w14:textId="77777777" w:rsidR="003626C4" w:rsidRPr="00317385" w:rsidRDefault="003626C4" w:rsidP="00E02933">
            <w:pPr>
              <w:pStyle w:val="RegLeftInstructionCell"/>
              <w:ind w:right="114"/>
            </w:pPr>
            <w:r w:rsidRPr="00317385">
              <w:t>UNFCCC reference number</w:t>
            </w:r>
            <w:r>
              <w:t xml:space="preserve"> of the </w:t>
            </w:r>
            <w:proofErr w:type="spellStart"/>
            <w:r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gridSpan w:val="7"/>
            <w:tcBorders>
              <w:bottom w:val="single" w:sz="4" w:space="0" w:color="auto"/>
            </w:tcBorders>
          </w:tcPr>
          <w:p w14:paraId="7915519B" w14:textId="613D1753" w:rsidR="003626C4" w:rsidRPr="00317385" w:rsidRDefault="003626C4" w:rsidP="00E0293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056657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0C5E87">
              <w:rPr>
                <w:i/>
                <w:iCs/>
                <w:color w:val="0070C0"/>
              </w:rPr>
              <w:t>.</w:t>
            </w:r>
          </w:p>
        </w:tc>
      </w:tr>
      <w:tr w:rsidR="00D40547" w:rsidRPr="00317385" w14:paraId="06580BD1" w14:textId="77777777" w:rsidTr="006E1276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9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006E1276">
            <w:pPr>
              <w:pStyle w:val="SectionTitle"/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003464C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9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66FC18D5" w:rsidR="00DB0B1A" w:rsidRDefault="00DB0B1A" w:rsidP="006E1276">
            <w:pPr>
              <w:pStyle w:val="SectionTitle"/>
              <w:spacing w:before="0"/>
              <w:ind w:left="45" w:right="109"/>
              <w:jc w:val="both"/>
            </w:pPr>
            <w:r w:rsidRPr="00DB0B1A">
              <w:rPr>
                <w:b w:val="0"/>
                <w:bCs w:val="0"/>
                <w:i/>
                <w:iCs/>
                <w:smallCaps w:val="0"/>
              </w:rPr>
              <w:t>(</w:t>
            </w:r>
            <w:r>
              <w:rPr>
                <w:b w:val="0"/>
                <w:bCs w:val="0"/>
                <w:i/>
                <w:iCs/>
                <w:smallCaps w:val="0"/>
              </w:rPr>
              <w:t>P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lease elaborate the reason for requesting a review based on the on the “Article 6.4 activity standard for </w:t>
            </w:r>
            <w:r w:rsidR="000C412B">
              <w:rPr>
                <w:b w:val="0"/>
                <w:bCs w:val="0"/>
                <w:i/>
                <w:iCs/>
                <w:smallCaps w:val="0"/>
              </w:rPr>
              <w:t>programme of activities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”, “Article 6.4 validation and verification standard for </w:t>
            </w:r>
            <w:r w:rsidR="000C412B">
              <w:rPr>
                <w:b w:val="0"/>
                <w:bCs w:val="0"/>
                <w:i/>
                <w:iCs/>
                <w:smallCaps w:val="0"/>
              </w:rPr>
              <w:t>programme of activities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>” or any other applicable Article 6.4 mechanism rules and requirements)</w:t>
            </w:r>
          </w:p>
        </w:tc>
      </w:tr>
      <w:tr w:rsidR="004F7910" w:rsidRPr="00317385" w14:paraId="11ED04FB" w14:textId="77777777" w:rsidTr="003464C9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C83D10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C83D10">
      <w:pPr>
        <w:pStyle w:val="SDMDocInfoTitle"/>
        <w:pageBreakBefore/>
      </w:pPr>
      <w:r w:rsidRPr="00C151D8">
        <w:lastRenderedPageBreak/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6F0404E4" w:rsidR="000F589B" w:rsidRPr="00647D1E" w:rsidRDefault="0027091C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58D53F76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BB0488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1D86D6FF" w:rsidR="000F589B" w:rsidRPr="0056518A" w:rsidRDefault="000F589B" w:rsidP="009E2612">
            <w:pPr>
              <w:pStyle w:val="SDMDocInfoText"/>
              <w:jc w:val="left"/>
            </w:pPr>
            <w:r w:rsidRPr="00BB0488">
              <w:t xml:space="preserve">Decision Class: </w:t>
            </w:r>
            <w:r w:rsidR="0051616F" w:rsidRPr="00BB0488">
              <w:t>Regulatory</w:t>
            </w:r>
            <w:r w:rsidRPr="00BB0488">
              <w:br/>
              <w:t xml:space="preserve">Document Type: </w:t>
            </w:r>
            <w:r w:rsidR="00206257" w:rsidRPr="00BB0488">
              <w:t>Form</w:t>
            </w:r>
            <w:r w:rsidRPr="00BB0488">
              <w:br/>
              <w:t xml:space="preserve">Business Function: </w:t>
            </w:r>
            <w:r w:rsidR="0051616F" w:rsidRPr="00BB0488">
              <w:t>A6.4 activity cycle</w:t>
            </w:r>
            <w:r w:rsidRPr="00BB0488">
              <w:br/>
              <w:t xml:space="preserve">Keywords: </w:t>
            </w:r>
            <w:r w:rsidR="0051616F" w:rsidRPr="00BB0488">
              <w:t xml:space="preserve">A6.4 mechanism, </w:t>
            </w:r>
            <w:r w:rsidR="00846D21" w:rsidRPr="00BB0488">
              <w:t>component</w:t>
            </w:r>
            <w:r w:rsidR="0051616F" w:rsidRPr="00BB0488">
              <w:t xml:space="preserve"> project, </w:t>
            </w:r>
            <w:r w:rsidR="007049AE">
              <w:t>renewal of crediting period, request for review process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532F" w14:textId="77777777" w:rsidR="00394A0E" w:rsidRDefault="00394A0E">
      <w:r>
        <w:separator/>
      </w:r>
    </w:p>
    <w:p w14:paraId="37E21FB2" w14:textId="77777777" w:rsidR="00394A0E" w:rsidRDefault="00394A0E"/>
  </w:endnote>
  <w:endnote w:type="continuationSeparator" w:id="0">
    <w:p w14:paraId="474EDCBC" w14:textId="77777777" w:rsidR="00394A0E" w:rsidRDefault="00394A0E">
      <w:r>
        <w:continuationSeparator/>
      </w:r>
    </w:p>
    <w:p w14:paraId="3776FCC7" w14:textId="77777777" w:rsidR="00394A0E" w:rsidRDefault="00394A0E"/>
  </w:endnote>
  <w:endnote w:type="continuationNotice" w:id="1">
    <w:p w14:paraId="35283DD4" w14:textId="77777777" w:rsidR="00394A0E" w:rsidRDefault="00394A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04D92" w14:textId="77777777" w:rsidR="00394A0E" w:rsidRDefault="00394A0E">
      <w:r>
        <w:separator/>
      </w:r>
    </w:p>
  </w:footnote>
  <w:footnote w:type="continuationSeparator" w:id="0">
    <w:p w14:paraId="2D1C7872" w14:textId="77777777" w:rsidR="00394A0E" w:rsidRDefault="00394A0E">
      <w:r>
        <w:continuationSeparator/>
      </w:r>
    </w:p>
    <w:p w14:paraId="3845806F" w14:textId="77777777" w:rsidR="00394A0E" w:rsidRDefault="00394A0E"/>
  </w:footnote>
  <w:footnote w:type="continuationNotice" w:id="1">
    <w:p w14:paraId="54BE17DC" w14:textId="77777777" w:rsidR="00394A0E" w:rsidRDefault="00394A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4E477752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C74856">
      <w:t>0</w:t>
    </w:r>
    <w:r w:rsidR="00226335">
      <w:t>72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5DB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6657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12B"/>
    <w:rsid w:val="000C4639"/>
    <w:rsid w:val="000C4A02"/>
    <w:rsid w:val="000C59E6"/>
    <w:rsid w:val="000C5E87"/>
    <w:rsid w:val="000C67BD"/>
    <w:rsid w:val="000C6EC0"/>
    <w:rsid w:val="000C7248"/>
    <w:rsid w:val="000C770A"/>
    <w:rsid w:val="000C7EB9"/>
    <w:rsid w:val="000D124F"/>
    <w:rsid w:val="000D1CFA"/>
    <w:rsid w:val="000D3C2F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9C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5F16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6335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7DC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091C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7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6C4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2F35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13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A0E"/>
    <w:rsid w:val="00394C1D"/>
    <w:rsid w:val="003954F1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B7B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27A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1A1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6F29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450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2986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9AE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3C6D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1AA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6D21"/>
    <w:rsid w:val="0084718B"/>
    <w:rsid w:val="0085123A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A7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0D64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094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3804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B90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064E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2C3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488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4554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4856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3D10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2DA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A8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0677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6548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199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23B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4723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D80A85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3C20B9C3C5F4C6587BEE448A65F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76BC-80F7-488E-9726-165FCE0228D3}"/>
      </w:docPartPr>
      <w:docPartBody>
        <w:p w:rsidR="00D80A85" w:rsidRDefault="00DB505C" w:rsidP="00DB505C">
          <w:pPr>
            <w:pStyle w:val="E3C20B9C3C5F4C6587BEE448A65FFD40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D80A85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C57539BBA1114458BD955857A7787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2383B-BCBA-4536-8D17-B4F5B08376F7}"/>
      </w:docPartPr>
      <w:docPartBody>
        <w:p w:rsidR="00845CCB" w:rsidRDefault="00D80A85" w:rsidP="00D80A85">
          <w:pPr>
            <w:pStyle w:val="C57539BBA1114458BD955857A778757B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F037C3D755FE477781B89A63EF8AA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4B469-7C3E-4ED4-9368-4791ADFA5CF8}"/>
      </w:docPartPr>
      <w:docPartBody>
        <w:p w:rsidR="00845CCB" w:rsidRDefault="00D80A85" w:rsidP="00D80A85">
          <w:pPr>
            <w:pStyle w:val="F037C3D755FE477781B89A63EF8AA5A1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077E2A"/>
    <w:rsid w:val="0017581F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D38CC"/>
    <w:rsid w:val="00557F64"/>
    <w:rsid w:val="00586B9E"/>
    <w:rsid w:val="005A4EC3"/>
    <w:rsid w:val="00610C87"/>
    <w:rsid w:val="00616843"/>
    <w:rsid w:val="0062494E"/>
    <w:rsid w:val="006558E2"/>
    <w:rsid w:val="00713A94"/>
    <w:rsid w:val="00757059"/>
    <w:rsid w:val="0078493F"/>
    <w:rsid w:val="007A6792"/>
    <w:rsid w:val="007F0690"/>
    <w:rsid w:val="007F1A75"/>
    <w:rsid w:val="00807CAD"/>
    <w:rsid w:val="00845CCB"/>
    <w:rsid w:val="0087401E"/>
    <w:rsid w:val="008C55E2"/>
    <w:rsid w:val="008D2325"/>
    <w:rsid w:val="009327DB"/>
    <w:rsid w:val="00A10217"/>
    <w:rsid w:val="00A96462"/>
    <w:rsid w:val="00AC7CF2"/>
    <w:rsid w:val="00AD41A2"/>
    <w:rsid w:val="00AF6D78"/>
    <w:rsid w:val="00BD2C5D"/>
    <w:rsid w:val="00C57286"/>
    <w:rsid w:val="00CE1D7C"/>
    <w:rsid w:val="00D80A85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A85"/>
    <w:rPr>
      <w:color w:val="808080"/>
    </w:rPr>
  </w:style>
  <w:style w:type="paragraph" w:customStyle="1" w:styleId="C57539BBA1114458BD955857A778757B">
    <w:name w:val="C57539BBA1114458BD955857A778757B"/>
    <w:rsid w:val="00D80A85"/>
  </w:style>
  <w:style w:type="paragraph" w:customStyle="1" w:styleId="F037C3D755FE477781B89A63EF8AA5A1">
    <w:name w:val="F037C3D755FE477781B89A63EF8AA5A1"/>
    <w:rsid w:val="00D80A85"/>
  </w:style>
  <w:style w:type="paragraph" w:customStyle="1" w:styleId="32141354801D40D49C427070BF0A7C7B">
    <w:name w:val="32141354801D40D49C427070BF0A7C7B"/>
    <w:rsid w:val="00DB505C"/>
  </w:style>
  <w:style w:type="paragraph" w:customStyle="1" w:styleId="E3C20B9C3C5F4C6587BEE448A65FFD40">
    <w:name w:val="E3C20B9C3C5F4C6587BEE448A65FFD40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0BC78D-DB0C-4E5C-ACE5-EC19D563EEE5}"/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E167D-7A5C-413A-9FD4-1DBC357FC025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19ae873-75e1-413b-9d00-7af9258cf281"/>
    <ds:schemaRef ds:uri="13d80b15-5f07-43ab-b435-85767a7dac08"/>
    <ds:schemaRef ds:uri="eb4559c4-8463-4985-927f-f0d558bff8f0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A6.4-FORM-AC-072</vt:lpstr>
    </vt:vector>
  </TitlesOfParts>
  <Company>UNFCCC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A6.4-FORM-AC-072</dc:title>
  <dc:subject>Issuance</dc:subject>
  <dc:creator>UNFCCC</dc:creator>
  <cp:keywords>A6.4-FORM-AC-072</cp:keywords>
  <dc:description>A6.4-FORM-AC-072</dc:description>
  <cp:lastModifiedBy>Peck Wei Lam</cp:lastModifiedBy>
  <cp:revision>15</cp:revision>
  <cp:lastPrinted>2025-01-09T11:18:00Z</cp:lastPrinted>
  <dcterms:created xsi:type="dcterms:W3CDTF">2024-08-22T10:01:00Z</dcterms:created>
  <dcterms:modified xsi:type="dcterms:W3CDTF">2025-01-09T11:18:00Z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