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67" w:type="dxa"/>
        <w:tblInd w:w="57"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E0E0E0"/>
        <w:tblCellMar>
          <w:left w:w="56" w:type="dxa"/>
          <w:right w:w="56" w:type="dxa"/>
        </w:tblCellMar>
        <w:tblLook w:val="0000" w:firstRow="0" w:lastRow="0" w:firstColumn="0" w:lastColumn="0" w:noHBand="0" w:noVBand="0"/>
      </w:tblPr>
      <w:tblGrid>
        <w:gridCol w:w="2622"/>
        <w:gridCol w:w="6945"/>
      </w:tblGrid>
      <w:tr w:rsidR="00D936D2" w:rsidRPr="001C76F5" w14:paraId="368D074C" w14:textId="77777777" w:rsidTr="00470A64">
        <w:trPr>
          <w:trHeight w:val="1361"/>
        </w:trPr>
        <w:tc>
          <w:tcPr>
            <w:tcW w:w="9567" w:type="dxa"/>
            <w:gridSpan w:val="2"/>
            <w:vAlign w:val="center"/>
          </w:tcPr>
          <w:p w14:paraId="45130580" w14:textId="786F8FCD" w:rsidR="00D936D2" w:rsidRPr="00A06013" w:rsidRDefault="00154FE0" w:rsidP="00CD75CB">
            <w:pPr>
              <w:pStyle w:val="TitleForm"/>
              <w:rPr>
                <w:caps/>
              </w:rPr>
            </w:pPr>
            <w:r w:rsidRPr="00A06013">
              <w:rPr>
                <w:caps/>
                <w:noProof/>
                <w:lang w:val="de-DE"/>
              </w:rPr>
              <w:drawing>
                <wp:anchor distT="0" distB="0" distL="114300" distR="114300" simplePos="0" relativeHeight="251658240" behindDoc="0" locked="0" layoutInCell="1" allowOverlap="0" wp14:anchorId="7C2D71C5" wp14:editId="06592E85">
                  <wp:simplePos x="0" y="0"/>
                  <wp:positionH relativeFrom="column">
                    <wp:posOffset>264160</wp:posOffset>
                  </wp:positionH>
                  <wp:positionV relativeFrom="paragraph">
                    <wp:posOffset>46355</wp:posOffset>
                  </wp:positionV>
                  <wp:extent cx="571500" cy="45720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8A0603">
              <w:rPr>
                <w:caps/>
                <w:lang w:val="en-US"/>
              </w:rPr>
              <w:t xml:space="preserve">PROPOSED </w:t>
            </w:r>
            <w:r w:rsidR="00A06013" w:rsidRPr="00335643">
              <w:rPr>
                <w:caps/>
                <w:lang w:val="en-US"/>
              </w:rPr>
              <w:t xml:space="preserve">New baseline </w:t>
            </w:r>
            <w:r w:rsidR="000765E8" w:rsidRPr="00335643">
              <w:rPr>
                <w:caps/>
                <w:lang w:val="en-US"/>
              </w:rPr>
              <w:t xml:space="preserve">and Monitoring methodology </w:t>
            </w:r>
            <w:r w:rsidR="008A0603">
              <w:rPr>
                <w:caps/>
                <w:lang w:val="en-US"/>
              </w:rPr>
              <w:br/>
            </w:r>
            <w:r w:rsidR="00A06013" w:rsidRPr="00335643">
              <w:rPr>
                <w:caps/>
                <w:lang w:val="en-US"/>
              </w:rPr>
              <w:t>o</w:t>
            </w:r>
            <w:r w:rsidR="008A0603">
              <w:rPr>
                <w:caps/>
                <w:lang w:val="en-US"/>
              </w:rPr>
              <w:t>R</w:t>
            </w:r>
            <w:r w:rsidR="000765E8" w:rsidRPr="00335643">
              <w:rPr>
                <w:caps/>
                <w:lang w:val="en-US"/>
              </w:rPr>
              <w:t xml:space="preserve"> </w:t>
            </w:r>
            <w:r w:rsidR="00A06013" w:rsidRPr="00335643">
              <w:rPr>
                <w:caps/>
                <w:lang w:val="en-US"/>
              </w:rPr>
              <w:t xml:space="preserve">methodological tool </w:t>
            </w:r>
            <w:r w:rsidR="00717F9E" w:rsidRPr="00335643">
              <w:rPr>
                <w:caps/>
                <w:lang w:val="en-US"/>
              </w:rPr>
              <w:t>FORM</w:t>
            </w:r>
          </w:p>
          <w:p w14:paraId="05C6CC01" w14:textId="00123BB4" w:rsidR="00D936D2" w:rsidRPr="001C76F5" w:rsidRDefault="00BE3555" w:rsidP="0005094F">
            <w:pPr>
              <w:ind w:left="1077"/>
              <w:jc w:val="center"/>
              <w:rPr>
                <w:sz w:val="20"/>
              </w:rPr>
            </w:pPr>
            <w:r w:rsidRPr="00BE3555">
              <w:rPr>
                <w:rFonts w:ascii="Arial" w:hAnsi="Arial" w:cs="Arial"/>
                <w:b/>
              </w:rPr>
              <w:t xml:space="preserve">(Version </w:t>
            </w:r>
            <w:r w:rsidR="00DE701F">
              <w:rPr>
                <w:rFonts w:ascii="Arial" w:hAnsi="Arial" w:cs="Arial"/>
                <w:b/>
              </w:rPr>
              <w:t>01</w:t>
            </w:r>
            <w:r w:rsidR="0005094F">
              <w:rPr>
                <w:rFonts w:ascii="Arial" w:hAnsi="Arial" w:cs="Arial"/>
                <w:b/>
              </w:rPr>
              <w:t>.</w:t>
            </w:r>
            <w:r w:rsidR="00DE701F">
              <w:rPr>
                <w:rFonts w:ascii="Arial" w:hAnsi="Arial" w:cs="Arial"/>
                <w:b/>
              </w:rPr>
              <w:t>0</w:t>
            </w:r>
            <w:r w:rsidRPr="00BE3555">
              <w:rPr>
                <w:rFonts w:ascii="Arial" w:hAnsi="Arial" w:cs="Arial"/>
                <w:b/>
              </w:rPr>
              <w:t>)</w:t>
            </w:r>
          </w:p>
        </w:tc>
      </w:tr>
      <w:tr w:rsidR="00926112" w:rsidRPr="00BF62F5" w14:paraId="37168934" w14:textId="77777777" w:rsidTr="00470A64">
        <w:tblPrEx>
          <w:tblCellMar>
            <w:left w:w="28" w:type="dxa"/>
            <w:right w:w="28" w:type="dxa"/>
          </w:tblCellMar>
        </w:tblPrEx>
        <w:trPr>
          <w:trHeight w:val="454"/>
        </w:trPr>
        <w:tc>
          <w:tcPr>
            <w:tcW w:w="9567" w:type="dxa"/>
            <w:gridSpan w:val="2"/>
            <w:shd w:val="clear" w:color="auto" w:fill="CCCCCC"/>
            <w:vAlign w:val="center"/>
          </w:tcPr>
          <w:p w14:paraId="3BA8000B" w14:textId="7F18A261" w:rsidR="00926112" w:rsidRPr="00BF62F5" w:rsidRDefault="00717F9E" w:rsidP="009E2612">
            <w:pPr>
              <w:pStyle w:val="SectionTitle"/>
            </w:pPr>
            <w:r>
              <w:t>Information to be completed by the secretariat and Methodologies Expert Panel</w:t>
            </w:r>
          </w:p>
        </w:tc>
      </w:tr>
      <w:tr w:rsidR="0002420E" w:rsidRPr="001C76F5" w14:paraId="05B82F9F" w14:textId="77777777" w:rsidTr="00470A64">
        <w:tblPrEx>
          <w:tblCellMar>
            <w:left w:w="28" w:type="dxa"/>
            <w:right w:w="28" w:type="dxa"/>
          </w:tblCellMar>
        </w:tblPrEx>
        <w:tc>
          <w:tcPr>
            <w:tcW w:w="2622" w:type="dxa"/>
            <w:shd w:val="clear" w:color="auto" w:fill="E6E6E6"/>
            <w:vAlign w:val="center"/>
          </w:tcPr>
          <w:p w14:paraId="3186E21B" w14:textId="2C789784" w:rsidR="0002420E" w:rsidRDefault="009D2A2E" w:rsidP="002A410D">
            <w:pPr>
              <w:pStyle w:val="RegLeftInstructionCell"/>
            </w:pPr>
            <w:r>
              <w:t>Type of standard</w:t>
            </w:r>
          </w:p>
        </w:tc>
        <w:sdt>
          <w:sdtPr>
            <w:alias w:val="TypeStandard"/>
            <w:tag w:val="TypeStandard"/>
            <w:id w:val="-540289920"/>
            <w:placeholder>
              <w:docPart w:val="73919761AD6F45A2874D83F4C074DE1B"/>
            </w:placeholder>
            <w:showingPlcHdr/>
            <w:comboBox>
              <w:listItem w:displayText="New baseline and monitoring methodology" w:value="New baseline and monitoring methodology"/>
              <w:listItem w:displayText="New methodological tool" w:value="New methodological tool"/>
            </w:comboBox>
          </w:sdtPr>
          <w:sdtContent>
            <w:tc>
              <w:tcPr>
                <w:tcW w:w="6945" w:type="dxa"/>
                <w:vAlign w:val="center"/>
              </w:tcPr>
              <w:p w14:paraId="1E9CF037" w14:textId="69449A61" w:rsidR="0002420E" w:rsidRDefault="005E4321" w:rsidP="002A410D">
                <w:pPr>
                  <w:pStyle w:val="RegTypePara"/>
                  <w:spacing w:after="120"/>
                </w:pPr>
                <w:r w:rsidRPr="00197FA6">
                  <w:rPr>
                    <w:rStyle w:val="PlaceholderText"/>
                  </w:rPr>
                  <w:t>Choose an item.</w:t>
                </w:r>
              </w:p>
            </w:tc>
          </w:sdtContent>
        </w:sdt>
      </w:tr>
      <w:tr w:rsidR="00CE326E" w:rsidRPr="001C76F5" w14:paraId="1AB3A087" w14:textId="77777777" w:rsidTr="002C773C">
        <w:tblPrEx>
          <w:tblCellMar>
            <w:left w:w="28" w:type="dxa"/>
            <w:right w:w="28" w:type="dxa"/>
          </w:tblCellMar>
        </w:tblPrEx>
        <w:tc>
          <w:tcPr>
            <w:tcW w:w="2622" w:type="dxa"/>
            <w:shd w:val="clear" w:color="auto" w:fill="E6E6E6"/>
            <w:vAlign w:val="center"/>
          </w:tcPr>
          <w:p w14:paraId="334BB8AA" w14:textId="789196ED" w:rsidR="00CE326E" w:rsidRDefault="00CE326E" w:rsidP="002C773C">
            <w:pPr>
              <w:pStyle w:val="RegLeftInstructionCell"/>
            </w:pPr>
            <w:r>
              <w:t>Unique reference number and title of the proposed new methodology or new methodological tool</w:t>
            </w:r>
          </w:p>
        </w:tc>
        <w:tc>
          <w:tcPr>
            <w:tcW w:w="6945" w:type="dxa"/>
            <w:vAlign w:val="center"/>
          </w:tcPr>
          <w:p w14:paraId="7AF817BD" w14:textId="77777777" w:rsidR="00CE326E" w:rsidRDefault="00CE326E" w:rsidP="002C773C">
            <w:pPr>
              <w:pStyle w:val="RegTypePara"/>
              <w:spacing w:after="120"/>
            </w:pPr>
            <w:r>
              <w:t>&gt;&gt;</w:t>
            </w:r>
          </w:p>
        </w:tc>
      </w:tr>
      <w:tr w:rsidR="00CE326E" w:rsidRPr="001C76F5" w14:paraId="2B65A2B8" w14:textId="77777777" w:rsidTr="00470A64">
        <w:tblPrEx>
          <w:tblCellMar>
            <w:left w:w="28" w:type="dxa"/>
            <w:right w:w="28" w:type="dxa"/>
          </w:tblCellMar>
        </w:tblPrEx>
        <w:tc>
          <w:tcPr>
            <w:tcW w:w="2622" w:type="dxa"/>
            <w:shd w:val="clear" w:color="auto" w:fill="E6E6E6"/>
            <w:vAlign w:val="center"/>
          </w:tcPr>
          <w:p w14:paraId="56353F7E" w14:textId="24C64456" w:rsidR="00CE326E" w:rsidRDefault="00CE326E" w:rsidP="00CE326E">
            <w:pPr>
              <w:pStyle w:val="RegLeftInstructionCell"/>
            </w:pPr>
            <w:r w:rsidRPr="004B735F">
              <w:t>Date when th</w:t>
            </w:r>
            <w:r w:rsidR="00512957">
              <w:t>is</w:t>
            </w:r>
            <w:r w:rsidRPr="004B735F">
              <w:t xml:space="preserve"> form was received at UNFCCC secretariat:</w:t>
            </w:r>
          </w:p>
        </w:tc>
        <w:sdt>
          <w:sdtPr>
            <w:rPr>
              <w:bCs/>
            </w:rPr>
            <w:id w:val="2082486958"/>
            <w:placeholder>
              <w:docPart w:val="BEF25BA0F1734F6AA681288BF13C79FC"/>
            </w:placeholder>
            <w:showingPlcHdr/>
            <w15:color w:val="000000"/>
            <w:date w:fullDate="2024-05-23T00:00:00Z">
              <w:dateFormat w:val="dd/MM/yyyy"/>
              <w:lid w:val="en-US"/>
              <w:storeMappedDataAs w:val="dateTime"/>
              <w:calendar w:val="gregorian"/>
            </w:date>
          </w:sdtPr>
          <w:sdtContent>
            <w:tc>
              <w:tcPr>
                <w:tcW w:w="6945" w:type="dxa"/>
                <w:vAlign w:val="center"/>
              </w:tcPr>
              <w:p w14:paraId="53D19C4A" w14:textId="33573AE9" w:rsidR="00CE326E" w:rsidRDefault="00CE326E" w:rsidP="00CE326E">
                <w:pPr>
                  <w:pStyle w:val="RegTypePara"/>
                  <w:spacing w:after="120"/>
                </w:pPr>
                <w:r w:rsidRPr="00EC7711">
                  <w:rPr>
                    <w:rStyle w:val="PlaceholderText"/>
                  </w:rPr>
                  <w:t>Click or tap to enter a date.</w:t>
                </w:r>
              </w:p>
            </w:tc>
          </w:sdtContent>
        </w:sdt>
      </w:tr>
      <w:tr w:rsidR="00CE326E" w:rsidRPr="001C76F5" w14:paraId="6FA98AE6" w14:textId="77777777" w:rsidTr="00470A64">
        <w:tblPrEx>
          <w:tblCellMar>
            <w:left w:w="28" w:type="dxa"/>
            <w:right w:w="28" w:type="dxa"/>
          </w:tblCellMar>
        </w:tblPrEx>
        <w:tc>
          <w:tcPr>
            <w:tcW w:w="2622" w:type="dxa"/>
            <w:shd w:val="clear" w:color="auto" w:fill="E6E6E6"/>
            <w:vAlign w:val="center"/>
          </w:tcPr>
          <w:p w14:paraId="2A65540F" w14:textId="119475CC" w:rsidR="00CE326E" w:rsidRPr="002B18D1" w:rsidRDefault="002B18D1" w:rsidP="00CE326E">
            <w:pPr>
              <w:pStyle w:val="RegLeftInstructionCell"/>
              <w:ind w:right="118"/>
            </w:pPr>
            <w:r w:rsidRPr="004B735F">
              <w:t xml:space="preserve">Date of posting in the UNFCCC </w:t>
            </w:r>
            <w:r w:rsidR="00557B52">
              <w:t>A6.4</w:t>
            </w:r>
            <w:r w:rsidRPr="004B735F">
              <w:t xml:space="preserve"> web site</w:t>
            </w:r>
            <w:r>
              <w:t xml:space="preserve"> for global stakeholder consultation</w:t>
            </w:r>
          </w:p>
        </w:tc>
        <w:sdt>
          <w:sdtPr>
            <w:rPr>
              <w:bCs/>
            </w:rPr>
            <w:id w:val="35549929"/>
            <w:placeholder>
              <w:docPart w:val="3C05C3416BB54665B0FD1D87366C7E37"/>
            </w:placeholder>
            <w:showingPlcHdr/>
            <w15:color w:val="000000"/>
            <w:date w:fullDate="2024-05-23T00:00:00Z">
              <w:dateFormat w:val="dd/MM/yyyy"/>
              <w:lid w:val="en-US"/>
              <w:storeMappedDataAs w:val="dateTime"/>
              <w:calendar w:val="gregorian"/>
            </w:date>
          </w:sdtPr>
          <w:sdtContent>
            <w:tc>
              <w:tcPr>
                <w:tcW w:w="6945" w:type="dxa"/>
                <w:vAlign w:val="center"/>
              </w:tcPr>
              <w:p w14:paraId="0C568E9B" w14:textId="5CFA30B6" w:rsidR="00CE326E" w:rsidRDefault="002B18D1" w:rsidP="00CE326E">
                <w:pPr>
                  <w:pStyle w:val="ParaTickBox"/>
                  <w:spacing w:before="120" w:after="120"/>
                </w:pPr>
                <w:r w:rsidRPr="00EC7711">
                  <w:rPr>
                    <w:rStyle w:val="PlaceholderText"/>
                  </w:rPr>
                  <w:t>Click or tap to enter a date.</w:t>
                </w:r>
              </w:p>
            </w:tc>
          </w:sdtContent>
        </w:sdt>
      </w:tr>
    </w:tbl>
    <w:p w14:paraId="27B7B536" w14:textId="77777777" w:rsidR="002B18D1" w:rsidRDefault="002B18D1">
      <w:pPr>
        <w:sectPr w:rsidR="002B18D1" w:rsidSect="00412149">
          <w:headerReference w:type="default" r:id="rId12"/>
          <w:footerReference w:type="even" r:id="rId13"/>
          <w:footerReference w:type="default" r:id="rId14"/>
          <w:headerReference w:type="first" r:id="rId15"/>
          <w:pgSz w:w="11907" w:h="16840" w:code="9"/>
          <w:pgMar w:top="1021" w:right="1134" w:bottom="1276" w:left="1134" w:header="720" w:footer="682" w:gutter="0"/>
          <w:cols w:space="720"/>
          <w:docGrid w:linePitch="299"/>
        </w:sectPr>
      </w:pPr>
    </w:p>
    <w:tbl>
      <w:tblPr>
        <w:tblW w:w="9582" w:type="dxa"/>
        <w:tblInd w:w="5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shd w:val="clear" w:color="auto" w:fill="E0E0E0"/>
        <w:tblCellMar>
          <w:left w:w="28" w:type="dxa"/>
          <w:right w:w="28" w:type="dxa"/>
        </w:tblCellMar>
        <w:tblLook w:val="0000" w:firstRow="0" w:lastRow="0" w:firstColumn="0" w:lastColumn="0" w:noHBand="0" w:noVBand="0"/>
      </w:tblPr>
      <w:tblGrid>
        <w:gridCol w:w="9582"/>
      </w:tblGrid>
      <w:tr w:rsidR="004A7E11" w:rsidRPr="00367BFD" w14:paraId="7F5A8DB3" w14:textId="77777777" w:rsidTr="00F81184">
        <w:trPr>
          <w:trHeight w:val="454"/>
        </w:trPr>
        <w:tc>
          <w:tcPr>
            <w:tcW w:w="9582" w:type="dxa"/>
            <w:shd w:val="clear" w:color="auto" w:fill="CCCCCC"/>
            <w:vAlign w:val="center"/>
          </w:tcPr>
          <w:p w14:paraId="55A6E98C" w14:textId="74DED033" w:rsidR="004A7E11" w:rsidRPr="00742B2F" w:rsidRDefault="004A7E11" w:rsidP="004A7E11">
            <w:pPr>
              <w:pStyle w:val="SectionTitle"/>
              <w:rPr>
                <w:sz w:val="22"/>
                <w:szCs w:val="22"/>
              </w:rPr>
            </w:pPr>
            <w:r w:rsidRPr="00742B2F">
              <w:lastRenderedPageBreak/>
              <w:t>Information to be completed by the submitter</w:t>
            </w:r>
          </w:p>
        </w:tc>
      </w:tr>
      <w:tr w:rsidR="003D79D5" w:rsidRPr="00367BFD" w14:paraId="11A18A65" w14:textId="77777777" w:rsidTr="00F81184">
        <w:trPr>
          <w:trHeight w:val="454"/>
        </w:trPr>
        <w:tc>
          <w:tcPr>
            <w:tcW w:w="9582" w:type="dxa"/>
            <w:shd w:val="clear" w:color="auto" w:fill="CCCCCC"/>
            <w:vAlign w:val="center"/>
          </w:tcPr>
          <w:p w14:paraId="22257260" w14:textId="5D51808B" w:rsidR="003D79D5" w:rsidRDefault="003D79D5" w:rsidP="004A7E11">
            <w:pPr>
              <w:pStyle w:val="SectionTitle"/>
            </w:pPr>
            <w:r w:rsidRPr="00613D41">
              <w:t>This form is required at the “submission of proposed new methodology or methodological tool” stage and is submitted together with ‘New baseline and monitoring methodology and methodological tool proposal form (</w:t>
            </w:r>
            <w:r>
              <w:t>A</w:t>
            </w:r>
            <w:r w:rsidRPr="00613D41">
              <w:t>6.4-FORM-METH-001).</w:t>
            </w:r>
          </w:p>
        </w:tc>
      </w:tr>
    </w:tbl>
    <w:p w14:paraId="739FACF6" w14:textId="361A49DA" w:rsidR="008C7FF2" w:rsidRPr="00B83FD2" w:rsidRDefault="008C7FF2" w:rsidP="00565855">
      <w:pPr>
        <w:pStyle w:val="ParaTickBox"/>
        <w:jc w:val="both"/>
        <w:rPr>
          <w:bCs/>
          <w:szCs w:val="22"/>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9634"/>
      </w:tblGrid>
      <w:tr w:rsidR="008C7FF2" w:rsidRPr="004B735F" w14:paraId="723287C0" w14:textId="77777777" w:rsidTr="00223F9F">
        <w:tc>
          <w:tcPr>
            <w:tcW w:w="9634" w:type="dxa"/>
            <w:shd w:val="clear" w:color="auto" w:fill="D9D9D9"/>
          </w:tcPr>
          <w:p w14:paraId="4FBB54EC" w14:textId="77777777" w:rsidR="008C7FF2" w:rsidRPr="004B735F" w:rsidRDefault="008C7FF2">
            <w:pPr>
              <w:spacing w:before="120" w:after="120"/>
              <w:ind w:left="57"/>
              <w:rPr>
                <w:rFonts w:ascii="Arial" w:hAnsi="Arial" w:cs="Arial"/>
                <w:b/>
                <w:bCs/>
                <w:sz w:val="20"/>
              </w:rPr>
            </w:pPr>
            <w:r w:rsidRPr="004B735F">
              <w:rPr>
                <w:rFonts w:ascii="Arial" w:hAnsi="Arial" w:cs="Arial"/>
                <w:b/>
                <w:bCs/>
                <w:sz w:val="20"/>
              </w:rPr>
              <w:t>Instructions for using this form</w:t>
            </w:r>
          </w:p>
          <w:p w14:paraId="60B5CFCD" w14:textId="77777777" w:rsidR="008C7FF2" w:rsidRPr="004B735F" w:rsidRDefault="008C7FF2">
            <w:pPr>
              <w:spacing w:before="120"/>
              <w:ind w:left="57"/>
              <w:rPr>
                <w:rFonts w:ascii="Arial" w:hAnsi="Arial" w:cs="Arial"/>
                <w:bCs/>
                <w:sz w:val="20"/>
              </w:rPr>
            </w:pPr>
            <w:r w:rsidRPr="004B735F">
              <w:rPr>
                <w:rFonts w:ascii="Arial" w:hAnsi="Arial" w:cs="Arial"/>
                <w:bCs/>
                <w:sz w:val="20"/>
              </w:rPr>
              <w:t>In using this form, please follow the guidance established in the following documents:</w:t>
            </w:r>
          </w:p>
          <w:p w14:paraId="570FAA18" w14:textId="77777777" w:rsidR="002702AA" w:rsidRDefault="002702AA" w:rsidP="00A94742">
            <w:pPr>
              <w:numPr>
                <w:ilvl w:val="0"/>
                <w:numId w:val="38"/>
              </w:numPr>
              <w:spacing w:before="120" w:after="60"/>
              <w:ind w:left="414" w:hanging="357"/>
              <w:rPr>
                <w:rFonts w:ascii="Arial" w:hAnsi="Arial" w:cs="Arial"/>
                <w:bCs/>
                <w:sz w:val="20"/>
              </w:rPr>
            </w:pPr>
            <w:r>
              <w:rPr>
                <w:rFonts w:ascii="Arial" w:hAnsi="Arial" w:cs="Arial"/>
                <w:bCs/>
                <w:sz w:val="20"/>
              </w:rPr>
              <w:t>F</w:t>
            </w:r>
            <w:r w:rsidRPr="00E839E2">
              <w:rPr>
                <w:rFonts w:ascii="Arial" w:hAnsi="Arial" w:cs="Arial"/>
                <w:bCs/>
                <w:sz w:val="20"/>
              </w:rPr>
              <w:t xml:space="preserve">ill out all relevant sections of the form in clear print or </w:t>
            </w:r>
            <w:proofErr w:type="gramStart"/>
            <w:r w:rsidRPr="00E839E2">
              <w:rPr>
                <w:rFonts w:ascii="Arial" w:hAnsi="Arial" w:cs="Arial"/>
                <w:bCs/>
                <w:sz w:val="20"/>
              </w:rPr>
              <w:t>typing</w:t>
            </w:r>
            <w:r>
              <w:rPr>
                <w:rFonts w:ascii="Arial" w:hAnsi="Arial" w:cs="Arial"/>
                <w:bCs/>
                <w:sz w:val="20"/>
              </w:rPr>
              <w:t>;</w:t>
            </w:r>
            <w:proofErr w:type="gramEnd"/>
            <w:r>
              <w:rPr>
                <w:rFonts w:ascii="Arial" w:hAnsi="Arial" w:cs="Arial"/>
                <w:bCs/>
                <w:sz w:val="20"/>
              </w:rPr>
              <w:t xml:space="preserve"> </w:t>
            </w:r>
          </w:p>
          <w:p w14:paraId="3229F789" w14:textId="77777777" w:rsidR="002702AA" w:rsidRDefault="002702AA" w:rsidP="00A94742">
            <w:pPr>
              <w:numPr>
                <w:ilvl w:val="0"/>
                <w:numId w:val="38"/>
              </w:numPr>
              <w:spacing w:before="120" w:after="60"/>
              <w:ind w:left="414" w:hanging="357"/>
              <w:rPr>
                <w:rFonts w:ascii="Arial" w:hAnsi="Arial" w:cs="Arial"/>
                <w:bCs/>
                <w:sz w:val="20"/>
              </w:rPr>
            </w:pPr>
            <w:r w:rsidRPr="00E839E2">
              <w:rPr>
                <w:rFonts w:ascii="Arial" w:hAnsi="Arial" w:cs="Arial"/>
                <w:bCs/>
                <w:sz w:val="20"/>
              </w:rPr>
              <w:t xml:space="preserve">Provide your input after the &gt;&gt; indicator in the space </w:t>
            </w:r>
            <w:proofErr w:type="gramStart"/>
            <w:r w:rsidRPr="00E839E2">
              <w:rPr>
                <w:rFonts w:ascii="Arial" w:hAnsi="Arial" w:cs="Arial"/>
                <w:bCs/>
                <w:sz w:val="20"/>
              </w:rPr>
              <w:t>provided</w:t>
            </w:r>
            <w:r>
              <w:rPr>
                <w:rFonts w:ascii="Arial" w:hAnsi="Arial" w:cs="Arial"/>
                <w:bCs/>
                <w:sz w:val="20"/>
              </w:rPr>
              <w:t>;</w:t>
            </w:r>
            <w:proofErr w:type="gramEnd"/>
            <w:r>
              <w:rPr>
                <w:rFonts w:ascii="Arial" w:hAnsi="Arial" w:cs="Arial"/>
                <w:bCs/>
                <w:sz w:val="20"/>
              </w:rPr>
              <w:t xml:space="preserve"> </w:t>
            </w:r>
          </w:p>
          <w:p w14:paraId="6D8A8881" w14:textId="2F36CC04" w:rsidR="00E839E2" w:rsidRPr="002702AA" w:rsidRDefault="000B61BF" w:rsidP="00D75805">
            <w:pPr>
              <w:numPr>
                <w:ilvl w:val="0"/>
                <w:numId w:val="38"/>
              </w:numPr>
              <w:spacing w:before="120" w:after="60"/>
              <w:ind w:left="414" w:hanging="357"/>
              <w:rPr>
                <w:rFonts w:ascii="Arial" w:hAnsi="Arial" w:cs="Arial"/>
                <w:bCs/>
                <w:sz w:val="20"/>
              </w:rPr>
            </w:pPr>
            <w:r w:rsidRPr="002702AA">
              <w:rPr>
                <w:rFonts w:ascii="Arial" w:hAnsi="Arial" w:cs="Arial"/>
                <w:bCs/>
                <w:sz w:val="20"/>
              </w:rPr>
              <w:t>L</w:t>
            </w:r>
            <w:r w:rsidR="000B2BF1" w:rsidRPr="002702AA">
              <w:rPr>
                <w:rFonts w:ascii="Arial" w:hAnsi="Arial" w:cs="Arial"/>
                <w:bCs/>
                <w:sz w:val="20"/>
              </w:rPr>
              <w:t>eave blank sections</w:t>
            </w:r>
            <w:r w:rsidR="0058299B" w:rsidRPr="002702AA">
              <w:rPr>
                <w:rFonts w:ascii="Arial" w:hAnsi="Arial" w:cs="Arial"/>
                <w:bCs/>
                <w:sz w:val="20"/>
              </w:rPr>
              <w:t xml:space="preserve"> which are found to be not applicable</w:t>
            </w:r>
            <w:r w:rsidR="002702AA" w:rsidRPr="002702AA">
              <w:rPr>
                <w:rFonts w:ascii="Arial" w:hAnsi="Arial" w:cs="Arial"/>
                <w:bCs/>
                <w:sz w:val="20"/>
              </w:rPr>
              <w:t>.</w:t>
            </w:r>
          </w:p>
          <w:p w14:paraId="34ADBC57" w14:textId="77777777" w:rsidR="008C7FF2" w:rsidRPr="004B735F" w:rsidRDefault="008C7FF2">
            <w:pPr>
              <w:spacing w:before="120" w:after="120"/>
              <w:ind w:left="57"/>
              <w:rPr>
                <w:rFonts w:ascii="Arial" w:hAnsi="Arial" w:cs="Arial"/>
                <w:bCs/>
                <w:sz w:val="20"/>
                <w:u w:val="single"/>
              </w:rPr>
            </w:pPr>
            <w:r w:rsidRPr="004B735F">
              <w:rPr>
                <w:rFonts w:ascii="Arial" w:hAnsi="Arial" w:cs="Arial"/>
                <w:bCs/>
                <w:sz w:val="20"/>
                <w:u w:val="single"/>
              </w:rPr>
              <w:t>Formatting Instructions:</w:t>
            </w:r>
          </w:p>
          <w:p w14:paraId="081F20D6" w14:textId="38B0C8F8" w:rsidR="008C7FF2" w:rsidRPr="004B735F" w:rsidRDefault="00317744" w:rsidP="008C7FF2">
            <w:pPr>
              <w:numPr>
                <w:ilvl w:val="0"/>
                <w:numId w:val="38"/>
              </w:numPr>
              <w:spacing w:before="120" w:after="60"/>
              <w:ind w:left="414" w:hanging="357"/>
              <w:rPr>
                <w:rFonts w:ascii="Arial" w:hAnsi="Arial" w:cs="Arial"/>
                <w:bCs/>
                <w:sz w:val="20"/>
              </w:rPr>
            </w:pPr>
            <w:r>
              <w:rPr>
                <w:rFonts w:ascii="Arial" w:hAnsi="Arial" w:cs="Arial"/>
                <w:bCs/>
                <w:sz w:val="20"/>
              </w:rPr>
              <w:t>Do</w:t>
            </w:r>
            <w:r w:rsidR="008C7FF2" w:rsidRPr="004B735F">
              <w:rPr>
                <w:rFonts w:ascii="Arial" w:hAnsi="Arial" w:cs="Arial"/>
                <w:bCs/>
                <w:sz w:val="20"/>
              </w:rPr>
              <w:t xml:space="preserve"> not </w:t>
            </w:r>
            <w:r>
              <w:rPr>
                <w:rFonts w:ascii="Arial" w:hAnsi="Arial" w:cs="Arial"/>
                <w:bCs/>
                <w:sz w:val="20"/>
              </w:rPr>
              <w:t>modify any part of this form</w:t>
            </w:r>
            <w:r w:rsidR="004964B0">
              <w:rPr>
                <w:rFonts w:ascii="Arial" w:hAnsi="Arial" w:cs="Arial"/>
                <w:bCs/>
                <w:sz w:val="20"/>
              </w:rPr>
              <w:t>, including</w:t>
            </w:r>
            <w:r w:rsidR="008C7FF2" w:rsidRPr="004B735F">
              <w:rPr>
                <w:rFonts w:ascii="Arial" w:hAnsi="Arial" w:cs="Arial"/>
                <w:bCs/>
                <w:sz w:val="20"/>
              </w:rPr>
              <w:t xml:space="preserve"> headings</w:t>
            </w:r>
            <w:r w:rsidR="004964B0">
              <w:rPr>
                <w:rFonts w:ascii="Arial" w:hAnsi="Arial" w:cs="Arial"/>
                <w:bCs/>
                <w:sz w:val="20"/>
              </w:rPr>
              <w:t>,</w:t>
            </w:r>
            <w:r w:rsidR="008C7FF2" w:rsidRPr="004B735F">
              <w:rPr>
                <w:rFonts w:ascii="Arial" w:hAnsi="Arial" w:cs="Arial"/>
                <w:bCs/>
                <w:sz w:val="20"/>
              </w:rPr>
              <w:t xml:space="preserve"> logo, format or </w:t>
            </w:r>
            <w:proofErr w:type="gramStart"/>
            <w:r w:rsidR="008C7FF2" w:rsidRPr="004B735F">
              <w:rPr>
                <w:rFonts w:ascii="Arial" w:hAnsi="Arial" w:cs="Arial"/>
                <w:bCs/>
                <w:sz w:val="20"/>
              </w:rPr>
              <w:t>font</w:t>
            </w:r>
            <w:r w:rsidR="008C51CE">
              <w:rPr>
                <w:rFonts w:ascii="Arial" w:hAnsi="Arial" w:cs="Arial"/>
                <w:bCs/>
                <w:sz w:val="20"/>
              </w:rPr>
              <w:t>;</w:t>
            </w:r>
            <w:proofErr w:type="gramEnd"/>
          </w:p>
          <w:p w14:paraId="2D3B734E" w14:textId="77777777" w:rsidR="008C7FF2" w:rsidRPr="004B735F" w:rsidRDefault="008C7FF2" w:rsidP="008C7FF2">
            <w:pPr>
              <w:numPr>
                <w:ilvl w:val="0"/>
                <w:numId w:val="38"/>
              </w:numPr>
              <w:spacing w:before="120" w:after="60"/>
              <w:ind w:left="414" w:hanging="357"/>
              <w:rPr>
                <w:rFonts w:ascii="Arial" w:hAnsi="Arial" w:cs="Arial"/>
                <w:bCs/>
                <w:sz w:val="20"/>
              </w:rPr>
            </w:pPr>
            <w:r w:rsidRPr="004B735F">
              <w:rPr>
                <w:rFonts w:ascii="Arial" w:hAnsi="Arial" w:cs="Arial"/>
                <w:bCs/>
                <w:sz w:val="20"/>
              </w:rPr>
              <w:t xml:space="preserve">The form provides the formatted headings which should be used throughout the </w:t>
            </w:r>
            <w:proofErr w:type="gramStart"/>
            <w:r w:rsidRPr="004B735F">
              <w:rPr>
                <w:rFonts w:ascii="Arial" w:hAnsi="Arial" w:cs="Arial"/>
                <w:bCs/>
                <w:sz w:val="20"/>
              </w:rPr>
              <w:t>document;</w:t>
            </w:r>
            <w:proofErr w:type="gramEnd"/>
          </w:p>
          <w:p w14:paraId="4BAF2149" w14:textId="77777777" w:rsidR="008C7FF2" w:rsidRPr="004B735F" w:rsidRDefault="008C7FF2" w:rsidP="008C7FF2">
            <w:pPr>
              <w:numPr>
                <w:ilvl w:val="0"/>
                <w:numId w:val="38"/>
              </w:numPr>
              <w:spacing w:before="120" w:after="60"/>
              <w:ind w:left="414" w:hanging="357"/>
              <w:rPr>
                <w:rFonts w:ascii="Arial" w:hAnsi="Arial" w:cs="Arial"/>
                <w:bCs/>
                <w:sz w:val="20"/>
              </w:rPr>
            </w:pPr>
            <w:r w:rsidRPr="004B735F">
              <w:rPr>
                <w:rFonts w:ascii="Arial" w:hAnsi="Arial" w:cs="Arial"/>
                <w:bCs/>
                <w:sz w:val="20"/>
              </w:rPr>
              <w:t xml:space="preserve">Please use word equation editor to write </w:t>
            </w:r>
            <w:proofErr w:type="gramStart"/>
            <w:r w:rsidRPr="004B735F">
              <w:rPr>
                <w:rFonts w:ascii="Arial" w:hAnsi="Arial" w:cs="Arial"/>
                <w:bCs/>
                <w:sz w:val="20"/>
              </w:rPr>
              <w:t>equations;</w:t>
            </w:r>
            <w:proofErr w:type="gramEnd"/>
          </w:p>
          <w:p w14:paraId="189CDBD1" w14:textId="77777777" w:rsidR="008C7FF2" w:rsidRPr="004B735F" w:rsidRDefault="008C7FF2" w:rsidP="008C7FF2">
            <w:pPr>
              <w:numPr>
                <w:ilvl w:val="0"/>
                <w:numId w:val="38"/>
              </w:numPr>
              <w:spacing w:before="120" w:after="60"/>
              <w:ind w:left="414" w:hanging="357"/>
              <w:rPr>
                <w:rFonts w:ascii="Arial" w:hAnsi="Arial" w:cs="Arial"/>
                <w:bCs/>
                <w:sz w:val="20"/>
              </w:rPr>
            </w:pPr>
            <w:r w:rsidRPr="004B735F">
              <w:rPr>
                <w:rFonts w:ascii="Arial" w:hAnsi="Arial" w:cs="Arial"/>
                <w:bCs/>
                <w:sz w:val="20"/>
              </w:rPr>
              <w:t xml:space="preserve">Please format figures, tables and footnotes to update </w:t>
            </w:r>
            <w:proofErr w:type="gramStart"/>
            <w:r w:rsidRPr="004B735F">
              <w:rPr>
                <w:rFonts w:ascii="Arial" w:hAnsi="Arial" w:cs="Arial"/>
                <w:bCs/>
                <w:sz w:val="20"/>
              </w:rPr>
              <w:t>automatically;</w:t>
            </w:r>
            <w:proofErr w:type="gramEnd"/>
          </w:p>
          <w:p w14:paraId="0AD6EC43" w14:textId="2A827E26" w:rsidR="008C7FF2" w:rsidRPr="00A94742" w:rsidRDefault="008C7FF2" w:rsidP="00A94742">
            <w:pPr>
              <w:numPr>
                <w:ilvl w:val="0"/>
                <w:numId w:val="38"/>
              </w:numPr>
              <w:spacing w:before="120" w:after="60"/>
              <w:ind w:left="414" w:hanging="357"/>
              <w:rPr>
                <w:rFonts w:ascii="Arial" w:hAnsi="Arial" w:cs="Arial"/>
                <w:bCs/>
                <w:sz w:val="20"/>
              </w:rPr>
            </w:pPr>
            <w:r w:rsidRPr="004B735F">
              <w:rPr>
                <w:rFonts w:ascii="Arial" w:hAnsi="Arial" w:cs="Arial"/>
                <w:bCs/>
                <w:sz w:val="20"/>
              </w:rPr>
              <w:t>Please note the footnotes have a separate format (Times New Roman - size 10).</w:t>
            </w:r>
            <w:r w:rsidRPr="004B735F">
              <w:rPr>
                <w:rFonts w:ascii="Arial" w:hAnsi="Arial" w:cs="Arial"/>
                <w:sz w:val="20"/>
                <w:vertAlign w:val="superscript"/>
              </w:rPr>
              <w:footnoteReference w:id="2"/>
            </w:r>
          </w:p>
        </w:tc>
      </w:tr>
    </w:tbl>
    <w:p w14:paraId="36829E31" w14:textId="6CC5BE6F" w:rsidR="00B51B70" w:rsidRDefault="003D2318" w:rsidP="007E372F">
      <w:pPr>
        <w:pStyle w:val="ParaTickBox"/>
        <w:jc w:val="both"/>
        <w:rPr>
          <w:szCs w:val="20"/>
        </w:rPr>
      </w:pPr>
      <w:r>
        <w:rPr>
          <w:szCs w:val="20"/>
        </w:rPr>
        <w:t>&gt;&gt;</w:t>
      </w:r>
    </w:p>
    <w:p w14:paraId="0B82FE59" w14:textId="77777777" w:rsidR="00B51B70" w:rsidRPr="007E372F" w:rsidRDefault="00B51B70" w:rsidP="007E372F">
      <w:pPr>
        <w:pStyle w:val="ParaTickBox"/>
        <w:jc w:val="both"/>
        <w:rPr>
          <w:szCs w:val="20"/>
        </w:rPr>
      </w:pPr>
    </w:p>
    <w:p w14:paraId="4DCEB13A" w14:textId="77777777" w:rsidR="00B51B70" w:rsidRDefault="00B51B70">
      <w:r>
        <w:rPr>
          <w:b/>
        </w:rPr>
        <w:br w:type="page"/>
      </w: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E30800" w:rsidRPr="00367BFD" w14:paraId="64D1706F" w14:textId="77777777" w:rsidTr="002C773C">
        <w:trPr>
          <w:trHeight w:val="454"/>
        </w:trPr>
        <w:tc>
          <w:tcPr>
            <w:tcW w:w="9582" w:type="dxa"/>
            <w:shd w:val="clear" w:color="auto" w:fill="CCCCCC"/>
            <w:vAlign w:val="center"/>
          </w:tcPr>
          <w:p w14:paraId="22BDC23D" w14:textId="1E9178A9" w:rsidR="00E30800" w:rsidRPr="00367BFD" w:rsidRDefault="00E30800" w:rsidP="00F81184">
            <w:pPr>
              <w:pStyle w:val="SDMPDDPoASection"/>
              <w:numPr>
                <w:ilvl w:val="1"/>
                <w:numId w:val="13"/>
              </w:numPr>
              <w:tabs>
                <w:tab w:val="clear" w:pos="1729"/>
              </w:tabs>
              <w:spacing w:before="120" w:after="120"/>
              <w:ind w:left="1730" w:hanging="1690"/>
              <w:outlineLvl w:val="0"/>
              <w:rPr>
                <w:sz w:val="22"/>
                <w:szCs w:val="22"/>
              </w:rPr>
            </w:pPr>
            <w:r w:rsidRPr="00367BFD">
              <w:rPr>
                <w:sz w:val="22"/>
                <w:szCs w:val="22"/>
              </w:rPr>
              <w:lastRenderedPageBreak/>
              <w:tab/>
            </w:r>
            <w:r w:rsidR="003F2ABB">
              <w:rPr>
                <w:sz w:val="22"/>
                <w:szCs w:val="22"/>
              </w:rPr>
              <w:t xml:space="preserve">Summary and applicability of the baseline </w:t>
            </w:r>
            <w:r w:rsidR="00A950A6">
              <w:rPr>
                <w:sz w:val="22"/>
                <w:szCs w:val="22"/>
              </w:rPr>
              <w:t>and monitoring</w:t>
            </w:r>
            <w:r w:rsidR="003F2ABB">
              <w:rPr>
                <w:sz w:val="22"/>
                <w:szCs w:val="22"/>
              </w:rPr>
              <w:t xml:space="preserve"> methodology</w:t>
            </w:r>
            <w:r w:rsidR="00DC7B2C">
              <w:rPr>
                <w:sz w:val="22"/>
                <w:szCs w:val="22"/>
              </w:rPr>
              <w:t xml:space="preserve"> or methodological tool</w:t>
            </w:r>
          </w:p>
        </w:tc>
      </w:tr>
      <w:tr w:rsidR="00E30800" w:rsidRPr="00367BFD" w14:paraId="2D8E7637" w14:textId="77777777" w:rsidTr="002C773C">
        <w:trPr>
          <w:trHeight w:val="454"/>
        </w:trPr>
        <w:tc>
          <w:tcPr>
            <w:tcW w:w="9582" w:type="dxa"/>
            <w:shd w:val="clear" w:color="auto" w:fill="E6E6E6"/>
            <w:vAlign w:val="center"/>
          </w:tcPr>
          <w:p w14:paraId="51D32DBC" w14:textId="1F568AD5" w:rsidR="00E30800" w:rsidRPr="00367BFD" w:rsidRDefault="00042361" w:rsidP="003F5047">
            <w:pPr>
              <w:pStyle w:val="RegSectionLevel2"/>
              <w:spacing w:before="120" w:after="120"/>
              <w:ind w:left="40"/>
              <w:rPr>
                <w:rFonts w:asciiTheme="minorBidi" w:hAnsiTheme="minorBidi" w:cstheme="minorBidi"/>
              </w:rPr>
            </w:pPr>
            <w:r>
              <w:rPr>
                <w:rFonts w:asciiTheme="minorBidi" w:hAnsiTheme="minorBidi" w:cstheme="minorBidi"/>
              </w:rPr>
              <w:t>T</w:t>
            </w:r>
            <w:r w:rsidR="00D83A10">
              <w:rPr>
                <w:rFonts w:asciiTheme="minorBidi" w:hAnsiTheme="minorBidi" w:cstheme="minorBidi"/>
              </w:rPr>
              <w:t xml:space="preserve">itle, </w:t>
            </w:r>
            <w:r w:rsidR="00FF7561">
              <w:rPr>
                <w:rFonts w:asciiTheme="minorBidi" w:hAnsiTheme="minorBidi" w:cstheme="minorBidi"/>
              </w:rPr>
              <w:t>submission date and version</w:t>
            </w:r>
          </w:p>
        </w:tc>
      </w:tr>
    </w:tbl>
    <w:p w14:paraId="3238D3F6" w14:textId="1FB1C213" w:rsidR="002B18D1" w:rsidRPr="007E372F" w:rsidRDefault="001259E3" w:rsidP="007E372F">
      <w:pPr>
        <w:pStyle w:val="ParaTickBox"/>
        <w:jc w:val="both"/>
        <w:rPr>
          <w:szCs w:val="20"/>
        </w:rPr>
      </w:pPr>
      <w:r>
        <w:rPr>
          <w:szCs w:val="20"/>
        </w:rPr>
        <w:t>&gt;&gt;</w:t>
      </w:r>
    </w:p>
    <w:p w14:paraId="721BEB99" w14:textId="77777777" w:rsidR="00E30800" w:rsidRPr="007E372F" w:rsidRDefault="00E30800" w:rsidP="007E372F">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1259E3" w:rsidRPr="00367BFD" w14:paraId="26E94E39" w14:textId="77777777" w:rsidTr="002C773C">
        <w:trPr>
          <w:trHeight w:val="454"/>
        </w:trPr>
        <w:tc>
          <w:tcPr>
            <w:tcW w:w="9582" w:type="dxa"/>
            <w:shd w:val="clear" w:color="auto" w:fill="E6E6E6"/>
            <w:vAlign w:val="center"/>
          </w:tcPr>
          <w:p w14:paraId="7A0B848F" w14:textId="625052F4" w:rsidR="001259E3" w:rsidRPr="00367BFD" w:rsidRDefault="007E0060" w:rsidP="003F5047">
            <w:pPr>
              <w:pStyle w:val="RegSectionLevel2"/>
              <w:spacing w:before="120" w:after="120"/>
              <w:ind w:left="40"/>
              <w:rPr>
                <w:rFonts w:asciiTheme="minorBidi" w:hAnsiTheme="minorBidi" w:cstheme="minorBidi"/>
              </w:rPr>
            </w:pPr>
            <w:r w:rsidRPr="007E0060">
              <w:rPr>
                <w:rFonts w:asciiTheme="minorBidi" w:hAnsiTheme="minorBidi" w:cstheme="minorBidi"/>
              </w:rPr>
              <w:t xml:space="preserve">If this methodology </w:t>
            </w:r>
            <w:r w:rsidR="00042361">
              <w:rPr>
                <w:rFonts w:asciiTheme="minorBidi" w:hAnsiTheme="minorBidi" w:cstheme="minorBidi"/>
              </w:rPr>
              <w:t xml:space="preserve">or </w:t>
            </w:r>
            <w:r w:rsidR="004D3087">
              <w:rPr>
                <w:rFonts w:asciiTheme="minorBidi" w:hAnsiTheme="minorBidi" w:cstheme="minorBidi"/>
              </w:rPr>
              <w:t xml:space="preserve">methodological </w:t>
            </w:r>
            <w:r w:rsidR="00042361">
              <w:rPr>
                <w:rFonts w:asciiTheme="minorBidi" w:hAnsiTheme="minorBidi" w:cstheme="minorBidi"/>
              </w:rPr>
              <w:t>tool</w:t>
            </w:r>
            <w:r w:rsidRPr="007E0060">
              <w:rPr>
                <w:rFonts w:asciiTheme="minorBidi" w:hAnsiTheme="minorBidi" w:cstheme="minorBidi"/>
              </w:rPr>
              <w:t xml:space="preserve"> is based on a previous submission or an approved Article 6.4 mechanism methodology</w:t>
            </w:r>
            <w:r w:rsidR="00042361">
              <w:rPr>
                <w:rFonts w:asciiTheme="minorBidi" w:hAnsiTheme="minorBidi" w:cstheme="minorBidi"/>
              </w:rPr>
              <w:t xml:space="preserve"> or </w:t>
            </w:r>
            <w:r w:rsidR="004D3087">
              <w:rPr>
                <w:rFonts w:asciiTheme="minorBidi" w:hAnsiTheme="minorBidi" w:cstheme="minorBidi"/>
              </w:rPr>
              <w:t xml:space="preserve">methodological </w:t>
            </w:r>
            <w:r w:rsidR="00042361">
              <w:rPr>
                <w:rFonts w:asciiTheme="minorBidi" w:hAnsiTheme="minorBidi" w:cstheme="minorBidi"/>
              </w:rPr>
              <w:t>tool</w:t>
            </w:r>
            <w:r w:rsidRPr="007E0060">
              <w:rPr>
                <w:rFonts w:asciiTheme="minorBidi" w:hAnsiTheme="minorBidi" w:cstheme="minorBidi"/>
              </w:rPr>
              <w:t xml:space="preserve">, please state the reference numbers here. </w:t>
            </w:r>
            <w:proofErr w:type="gramStart"/>
            <w:r w:rsidRPr="007E0060">
              <w:rPr>
                <w:rFonts w:asciiTheme="minorBidi" w:hAnsiTheme="minorBidi" w:cstheme="minorBidi"/>
              </w:rPr>
              <w:t>Explain briefly</w:t>
            </w:r>
            <w:proofErr w:type="gramEnd"/>
            <w:r w:rsidRPr="007E0060">
              <w:rPr>
                <w:rFonts w:asciiTheme="minorBidi" w:hAnsiTheme="minorBidi" w:cstheme="minorBidi"/>
              </w:rPr>
              <w:t xml:space="preserve"> the main differences and their rationale.</w:t>
            </w:r>
          </w:p>
        </w:tc>
      </w:tr>
    </w:tbl>
    <w:p w14:paraId="528652BC" w14:textId="6A848780" w:rsidR="00E30800" w:rsidRDefault="003F5047" w:rsidP="007E372F">
      <w:pPr>
        <w:pStyle w:val="ParaTickBox"/>
        <w:jc w:val="both"/>
        <w:rPr>
          <w:szCs w:val="20"/>
        </w:rPr>
      </w:pPr>
      <w:r>
        <w:rPr>
          <w:szCs w:val="20"/>
        </w:rPr>
        <w:t>&gt;&gt;</w:t>
      </w:r>
    </w:p>
    <w:p w14:paraId="6E404D40" w14:textId="77777777" w:rsidR="003F5047" w:rsidRDefault="003F5047" w:rsidP="007E372F">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236349" w:rsidRPr="00367BFD" w14:paraId="7A6A0EE9" w14:textId="77777777" w:rsidTr="002C773C">
        <w:trPr>
          <w:trHeight w:val="454"/>
        </w:trPr>
        <w:tc>
          <w:tcPr>
            <w:tcW w:w="9582" w:type="dxa"/>
            <w:shd w:val="clear" w:color="auto" w:fill="E6E6E6"/>
            <w:vAlign w:val="center"/>
          </w:tcPr>
          <w:p w14:paraId="1533AC6A" w14:textId="3FA526FF" w:rsidR="00236349" w:rsidRPr="00367BFD" w:rsidRDefault="00CF0D0A" w:rsidP="002C773C">
            <w:pPr>
              <w:pStyle w:val="RegSectionLevel2"/>
              <w:spacing w:before="120" w:after="120"/>
              <w:ind w:left="40"/>
              <w:rPr>
                <w:rFonts w:asciiTheme="minorBidi" w:hAnsiTheme="minorBidi" w:cstheme="minorBidi"/>
              </w:rPr>
            </w:pPr>
            <w:r w:rsidRPr="00CF0D0A">
              <w:rPr>
                <w:rFonts w:asciiTheme="minorBidi" w:hAnsiTheme="minorBidi" w:cstheme="minorBidi"/>
              </w:rPr>
              <w:t>Summary description of the methodology</w:t>
            </w:r>
            <w:r w:rsidR="00042361">
              <w:rPr>
                <w:rFonts w:asciiTheme="minorBidi" w:hAnsiTheme="minorBidi" w:cstheme="minorBidi"/>
              </w:rPr>
              <w:t xml:space="preserve"> or </w:t>
            </w:r>
            <w:r w:rsidR="004D3087">
              <w:rPr>
                <w:rFonts w:asciiTheme="minorBidi" w:hAnsiTheme="minorBidi" w:cstheme="minorBidi"/>
              </w:rPr>
              <w:t xml:space="preserve">methodological </w:t>
            </w:r>
            <w:r w:rsidR="00042361">
              <w:rPr>
                <w:rFonts w:asciiTheme="minorBidi" w:hAnsiTheme="minorBidi" w:cstheme="minorBidi"/>
              </w:rPr>
              <w:t>tool</w:t>
            </w:r>
            <w:r w:rsidRPr="00CF0D0A">
              <w:rPr>
                <w:rFonts w:asciiTheme="minorBidi" w:hAnsiTheme="minorBidi" w:cstheme="minorBidi"/>
              </w:rPr>
              <w:t>, including major baseline and monitoring methodological steps</w:t>
            </w:r>
          </w:p>
        </w:tc>
      </w:tr>
    </w:tbl>
    <w:p w14:paraId="51CAE785" w14:textId="77777777" w:rsidR="00236349" w:rsidRDefault="00236349" w:rsidP="00236349">
      <w:pPr>
        <w:pStyle w:val="ParaTickBox"/>
        <w:jc w:val="both"/>
        <w:rPr>
          <w:szCs w:val="20"/>
        </w:rPr>
      </w:pPr>
      <w:r>
        <w:rPr>
          <w:szCs w:val="20"/>
        </w:rPr>
        <w:t>&gt;&gt;</w:t>
      </w:r>
    </w:p>
    <w:p w14:paraId="48C20782" w14:textId="77777777" w:rsidR="003F5047" w:rsidRDefault="003F5047" w:rsidP="007E372F">
      <w:pPr>
        <w:pStyle w:val="ParaTickBox"/>
        <w:jc w:val="both"/>
        <w:rPr>
          <w:szCs w:val="20"/>
        </w:rPr>
      </w:pPr>
    </w:p>
    <w:p w14:paraId="5BF45214" w14:textId="123B15B8" w:rsidR="007102EE" w:rsidRDefault="007102EE">
      <w:pPr>
        <w:rPr>
          <w:rFonts w:ascii="Arial" w:hAnsi="Arial" w:cs="Arial"/>
          <w:sz w:val="20"/>
          <w:szCs w:val="20"/>
        </w:rPr>
      </w:pPr>
      <w:r>
        <w:rPr>
          <w:szCs w:val="20"/>
        </w:rPr>
        <w:br w:type="page"/>
      </w: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F0D0A" w:rsidRPr="00367BFD" w14:paraId="2CD3AE83" w14:textId="77777777" w:rsidTr="002C773C">
        <w:trPr>
          <w:trHeight w:val="454"/>
        </w:trPr>
        <w:tc>
          <w:tcPr>
            <w:tcW w:w="9582" w:type="dxa"/>
            <w:shd w:val="clear" w:color="auto" w:fill="CCCCCC"/>
            <w:vAlign w:val="center"/>
          </w:tcPr>
          <w:p w14:paraId="41747C5C" w14:textId="38948C7B" w:rsidR="00CF0D0A" w:rsidRPr="00367BFD" w:rsidRDefault="00CF0D0A" w:rsidP="002C773C">
            <w:pPr>
              <w:pStyle w:val="SDMPDDPoASection"/>
              <w:numPr>
                <w:ilvl w:val="1"/>
                <w:numId w:val="13"/>
              </w:numPr>
              <w:tabs>
                <w:tab w:val="clear" w:pos="1729"/>
              </w:tabs>
              <w:spacing w:before="120" w:after="120"/>
              <w:ind w:left="1730" w:hanging="1690"/>
              <w:outlineLvl w:val="0"/>
              <w:rPr>
                <w:sz w:val="22"/>
                <w:szCs w:val="22"/>
              </w:rPr>
            </w:pPr>
            <w:r w:rsidRPr="00367BFD">
              <w:rPr>
                <w:sz w:val="22"/>
                <w:szCs w:val="22"/>
              </w:rPr>
              <w:lastRenderedPageBreak/>
              <w:tab/>
            </w:r>
            <w:r w:rsidR="00281C0E">
              <w:rPr>
                <w:sz w:val="22"/>
                <w:szCs w:val="22"/>
              </w:rPr>
              <w:t>Proposed new baseline and monitoring methodology</w:t>
            </w:r>
            <w:r w:rsidR="00445C26">
              <w:rPr>
                <w:sz w:val="22"/>
                <w:szCs w:val="22"/>
              </w:rPr>
              <w:t xml:space="preserve"> or </w:t>
            </w:r>
            <w:r w:rsidR="004D3087" w:rsidRPr="004D3087">
              <w:rPr>
                <w:rFonts w:asciiTheme="minorBidi" w:hAnsiTheme="minorBidi" w:cstheme="minorBidi"/>
                <w:sz w:val="22"/>
                <w:szCs w:val="22"/>
              </w:rPr>
              <w:t>methodological</w:t>
            </w:r>
            <w:r w:rsidR="004D3087">
              <w:rPr>
                <w:sz w:val="22"/>
                <w:szCs w:val="22"/>
              </w:rPr>
              <w:t xml:space="preserve"> </w:t>
            </w:r>
            <w:r w:rsidR="00445C26">
              <w:rPr>
                <w:sz w:val="22"/>
                <w:szCs w:val="22"/>
              </w:rPr>
              <w:t>tool</w:t>
            </w:r>
          </w:p>
        </w:tc>
      </w:tr>
      <w:tr w:rsidR="00CF0D0A" w:rsidRPr="00367BFD" w14:paraId="13AA7C93" w14:textId="77777777" w:rsidTr="002C773C">
        <w:trPr>
          <w:trHeight w:val="454"/>
        </w:trPr>
        <w:tc>
          <w:tcPr>
            <w:tcW w:w="9582" w:type="dxa"/>
            <w:shd w:val="clear" w:color="auto" w:fill="E6E6E6"/>
            <w:vAlign w:val="center"/>
          </w:tcPr>
          <w:p w14:paraId="4FDAB04E" w14:textId="7AA8240C" w:rsidR="00CF0D0A" w:rsidRPr="00367BFD" w:rsidRDefault="00B3422E" w:rsidP="002C773C">
            <w:pPr>
              <w:pStyle w:val="RegSectionLevel2"/>
              <w:spacing w:before="120" w:after="120"/>
              <w:ind w:left="40"/>
              <w:rPr>
                <w:rFonts w:asciiTheme="minorBidi" w:hAnsiTheme="minorBidi" w:cstheme="minorBidi"/>
              </w:rPr>
            </w:pPr>
            <w:r>
              <w:rPr>
                <w:rFonts w:asciiTheme="minorBidi" w:hAnsiTheme="minorBidi" w:cstheme="minorBidi"/>
              </w:rPr>
              <w:t>Summary description and s</w:t>
            </w:r>
            <w:r w:rsidR="00DE74EC">
              <w:rPr>
                <w:rFonts w:asciiTheme="minorBidi" w:hAnsiTheme="minorBidi" w:cstheme="minorBidi"/>
              </w:rPr>
              <w:t>cope</w:t>
            </w:r>
            <w:r>
              <w:rPr>
                <w:rFonts w:asciiTheme="minorBidi" w:hAnsiTheme="minorBidi" w:cstheme="minorBidi"/>
              </w:rPr>
              <w:t xml:space="preserve"> of the methodology</w:t>
            </w:r>
            <w:r w:rsidR="00883080">
              <w:rPr>
                <w:rFonts w:asciiTheme="minorBidi" w:hAnsiTheme="minorBidi" w:cstheme="minorBidi"/>
              </w:rPr>
              <w:t xml:space="preserve"> or </w:t>
            </w:r>
            <w:r w:rsidR="004D3087">
              <w:rPr>
                <w:rFonts w:asciiTheme="minorBidi" w:hAnsiTheme="minorBidi" w:cstheme="minorBidi"/>
              </w:rPr>
              <w:t xml:space="preserve">methodological </w:t>
            </w:r>
            <w:r w:rsidR="00883080">
              <w:rPr>
                <w:rFonts w:asciiTheme="minorBidi" w:hAnsiTheme="minorBidi" w:cstheme="minorBidi"/>
              </w:rPr>
              <w:t>tool</w:t>
            </w:r>
          </w:p>
        </w:tc>
      </w:tr>
    </w:tbl>
    <w:p w14:paraId="0E79DDE2" w14:textId="77777777" w:rsidR="00CF0D0A" w:rsidRDefault="00CF0D0A" w:rsidP="00CF0D0A">
      <w:pPr>
        <w:pStyle w:val="ParaTickBox"/>
        <w:jc w:val="both"/>
        <w:rPr>
          <w:szCs w:val="20"/>
        </w:rPr>
      </w:pPr>
      <w:r>
        <w:rPr>
          <w:szCs w:val="20"/>
        </w:rPr>
        <w:t>&gt;&gt;</w:t>
      </w:r>
    </w:p>
    <w:p w14:paraId="108979B8" w14:textId="371A0C42" w:rsidR="00D17766" w:rsidRPr="00AA1794" w:rsidRDefault="00B3422E" w:rsidP="00B3422E">
      <w:pPr>
        <w:spacing w:before="20" w:after="20"/>
        <w:ind w:left="42" w:right="161"/>
        <w:jc w:val="both"/>
        <w:rPr>
          <w:rFonts w:asciiTheme="minorBidi" w:hAnsiTheme="minorBidi" w:cstheme="minorBidi"/>
          <w:i/>
          <w:iCs/>
          <w:sz w:val="20"/>
          <w:szCs w:val="20"/>
        </w:rPr>
      </w:pPr>
      <w:r w:rsidRPr="00AA1794">
        <w:rPr>
          <w:rFonts w:asciiTheme="minorBidi" w:hAnsiTheme="minorBidi" w:cstheme="minorBidi"/>
          <w:i/>
          <w:iCs/>
          <w:sz w:val="20"/>
          <w:szCs w:val="20"/>
        </w:rPr>
        <w:t xml:space="preserve">Explain which are the typical types of projects that are eligible under the proposed new methodology </w:t>
      </w:r>
      <w:r w:rsidR="004E7501" w:rsidRPr="00AA1794">
        <w:rPr>
          <w:rFonts w:asciiTheme="minorBidi" w:hAnsiTheme="minorBidi" w:cstheme="minorBidi"/>
          <w:i/>
          <w:iCs/>
          <w:sz w:val="20"/>
          <w:szCs w:val="20"/>
        </w:rPr>
        <w:t>or</w:t>
      </w:r>
      <w:r w:rsidR="004E7501" w:rsidRPr="004D3087">
        <w:t xml:space="preserve"> </w:t>
      </w:r>
      <w:r w:rsidR="004D3087" w:rsidRPr="00AA1794">
        <w:rPr>
          <w:rFonts w:asciiTheme="minorBidi" w:hAnsiTheme="minorBidi" w:cstheme="minorBidi"/>
          <w:i/>
          <w:iCs/>
          <w:sz w:val="20"/>
          <w:szCs w:val="20"/>
        </w:rPr>
        <w:t>methodological</w:t>
      </w:r>
      <w:r w:rsidR="004E7501" w:rsidRPr="00AA1794">
        <w:rPr>
          <w:rFonts w:asciiTheme="minorBidi" w:hAnsiTheme="minorBidi" w:cstheme="minorBidi"/>
          <w:i/>
          <w:iCs/>
          <w:sz w:val="20"/>
          <w:szCs w:val="20"/>
        </w:rPr>
        <w:t xml:space="preserve"> tool</w:t>
      </w:r>
      <w:r w:rsidRPr="00AA1794">
        <w:rPr>
          <w:rFonts w:asciiTheme="minorBidi" w:hAnsiTheme="minorBidi" w:cstheme="minorBidi"/>
          <w:i/>
          <w:iCs/>
          <w:sz w:val="20"/>
          <w:szCs w:val="20"/>
        </w:rPr>
        <w:t xml:space="preserve"> and indicate </w:t>
      </w:r>
      <w:r w:rsidR="00C228CC" w:rsidRPr="00AA1794">
        <w:rPr>
          <w:rFonts w:asciiTheme="minorBidi" w:hAnsiTheme="minorBidi" w:cstheme="minorBidi"/>
          <w:i/>
          <w:iCs/>
          <w:sz w:val="20"/>
          <w:szCs w:val="20"/>
        </w:rPr>
        <w:t>the scope</w:t>
      </w:r>
      <w:r w:rsidR="00921DBF" w:rsidRPr="00AA1794">
        <w:rPr>
          <w:rFonts w:asciiTheme="minorBidi" w:hAnsiTheme="minorBidi" w:cstheme="minorBidi"/>
          <w:i/>
          <w:iCs/>
          <w:sz w:val="20"/>
          <w:szCs w:val="20"/>
        </w:rPr>
        <w:t>(s)</w:t>
      </w:r>
      <w:r w:rsidR="00C228CC" w:rsidRPr="00AA1794">
        <w:rPr>
          <w:rFonts w:asciiTheme="minorBidi" w:hAnsiTheme="minorBidi" w:cstheme="minorBidi"/>
          <w:i/>
          <w:iCs/>
          <w:sz w:val="20"/>
          <w:szCs w:val="20"/>
        </w:rPr>
        <w:t xml:space="preserve"> of the methodology</w:t>
      </w:r>
      <w:r w:rsidR="004E7501" w:rsidRPr="00AA1794">
        <w:rPr>
          <w:rFonts w:asciiTheme="minorBidi" w:hAnsiTheme="minorBidi" w:cstheme="minorBidi"/>
          <w:i/>
          <w:iCs/>
          <w:sz w:val="20"/>
          <w:szCs w:val="20"/>
        </w:rPr>
        <w:t xml:space="preserve"> or </w:t>
      </w:r>
      <w:r w:rsidR="004D3087" w:rsidRPr="00AA1794">
        <w:rPr>
          <w:rFonts w:asciiTheme="minorBidi" w:hAnsiTheme="minorBidi" w:cstheme="minorBidi"/>
          <w:i/>
          <w:iCs/>
          <w:sz w:val="20"/>
          <w:szCs w:val="20"/>
        </w:rPr>
        <w:t xml:space="preserve">methodological </w:t>
      </w:r>
      <w:r w:rsidR="004E7501" w:rsidRPr="00AA1794">
        <w:rPr>
          <w:rFonts w:asciiTheme="minorBidi" w:hAnsiTheme="minorBidi" w:cstheme="minorBidi"/>
          <w:i/>
          <w:iCs/>
          <w:sz w:val="20"/>
          <w:szCs w:val="20"/>
        </w:rPr>
        <w:t>tool</w:t>
      </w:r>
      <w:r w:rsidR="00C228CC" w:rsidRPr="00AA1794">
        <w:rPr>
          <w:rFonts w:asciiTheme="minorBidi" w:hAnsiTheme="minorBidi" w:cstheme="minorBidi"/>
          <w:i/>
          <w:iCs/>
          <w:sz w:val="20"/>
          <w:szCs w:val="20"/>
        </w:rPr>
        <w:t xml:space="preserve">, including the </w:t>
      </w:r>
      <w:r w:rsidR="00547217" w:rsidRPr="00AA1794">
        <w:rPr>
          <w:rFonts w:asciiTheme="minorBidi" w:hAnsiTheme="minorBidi" w:cstheme="minorBidi"/>
          <w:i/>
          <w:iCs/>
          <w:sz w:val="20"/>
          <w:szCs w:val="20"/>
        </w:rPr>
        <w:t>mitigation activity</w:t>
      </w:r>
      <w:r w:rsidR="00430F6D" w:rsidRPr="00AA1794">
        <w:rPr>
          <w:rFonts w:asciiTheme="minorBidi" w:hAnsiTheme="minorBidi" w:cstheme="minorBidi"/>
          <w:i/>
          <w:iCs/>
          <w:sz w:val="20"/>
          <w:szCs w:val="20"/>
        </w:rPr>
        <w:t>(</w:t>
      </w:r>
      <w:proofErr w:type="spellStart"/>
      <w:r w:rsidR="00430F6D" w:rsidRPr="00AA1794">
        <w:rPr>
          <w:rFonts w:asciiTheme="minorBidi" w:hAnsiTheme="minorBidi" w:cstheme="minorBidi"/>
          <w:i/>
          <w:iCs/>
          <w:sz w:val="20"/>
          <w:szCs w:val="20"/>
        </w:rPr>
        <w:t>ies</w:t>
      </w:r>
      <w:proofErr w:type="spellEnd"/>
      <w:r w:rsidR="00430F6D" w:rsidRPr="00AA1794">
        <w:rPr>
          <w:rFonts w:asciiTheme="minorBidi" w:hAnsiTheme="minorBidi" w:cstheme="minorBidi"/>
          <w:i/>
          <w:iCs/>
          <w:sz w:val="20"/>
          <w:szCs w:val="20"/>
        </w:rPr>
        <w:t>)</w:t>
      </w:r>
      <w:r w:rsidR="00921DBF" w:rsidRPr="00AA1794">
        <w:rPr>
          <w:rFonts w:asciiTheme="minorBidi" w:hAnsiTheme="minorBidi" w:cstheme="minorBidi"/>
          <w:i/>
          <w:iCs/>
          <w:sz w:val="20"/>
          <w:szCs w:val="20"/>
        </w:rPr>
        <w:t xml:space="preserve"> </w:t>
      </w:r>
      <w:r w:rsidR="00430F6D" w:rsidRPr="00AA1794">
        <w:rPr>
          <w:rFonts w:asciiTheme="minorBidi" w:hAnsiTheme="minorBidi" w:cstheme="minorBidi"/>
          <w:i/>
          <w:iCs/>
          <w:sz w:val="20"/>
          <w:szCs w:val="20"/>
        </w:rPr>
        <w:t xml:space="preserve">of typical projects </w:t>
      </w:r>
      <w:r w:rsidR="00921DBF" w:rsidRPr="00AA1794">
        <w:rPr>
          <w:rFonts w:asciiTheme="minorBidi" w:hAnsiTheme="minorBidi" w:cstheme="minorBidi"/>
          <w:i/>
          <w:iCs/>
          <w:sz w:val="20"/>
          <w:szCs w:val="20"/>
        </w:rPr>
        <w:t>as per the table below:</w:t>
      </w:r>
    </w:p>
    <w:p w14:paraId="0446C719" w14:textId="77777777" w:rsidR="00484D48" w:rsidRPr="00AA1794" w:rsidRDefault="00484D48" w:rsidP="00FA62EF">
      <w:pPr>
        <w:spacing w:before="20" w:after="20"/>
        <w:ind w:left="42" w:right="161"/>
        <w:jc w:val="both"/>
        <w:rPr>
          <w:rFonts w:asciiTheme="minorBidi" w:hAnsiTheme="minorBidi" w:cstheme="minorBidi"/>
          <w:i/>
          <w:iCs/>
          <w:sz w:val="20"/>
          <w:szCs w:val="20"/>
        </w:rPr>
      </w:pPr>
    </w:p>
    <w:tbl>
      <w:tblPr>
        <w:tblStyle w:val="TableGrid"/>
        <w:tblW w:w="5000" w:type="pct"/>
        <w:tblBorders>
          <w:top w:val="single" w:sz="24" w:space="0" w:color="0070C0"/>
          <w:left w:val="single" w:sz="24" w:space="0" w:color="0070C0"/>
          <w:bottom w:val="single" w:sz="24" w:space="0" w:color="0070C0"/>
          <w:right w:val="single" w:sz="24" w:space="0" w:color="0070C0"/>
          <w:insideH w:val="single" w:sz="4" w:space="0" w:color="0070C0"/>
          <w:insideV w:val="single" w:sz="4" w:space="0" w:color="0070C0"/>
        </w:tblBorders>
        <w:tblLook w:val="04A0" w:firstRow="1" w:lastRow="0" w:firstColumn="1" w:lastColumn="0" w:noHBand="0" w:noVBand="1"/>
      </w:tblPr>
      <w:tblGrid>
        <w:gridCol w:w="9586"/>
      </w:tblGrid>
      <w:tr w:rsidR="00B612A0" w14:paraId="581F819A" w14:textId="77777777" w:rsidTr="007903BA">
        <w:tc>
          <w:tcPr>
            <w:tcW w:w="5000" w:type="pct"/>
            <w:tcBorders>
              <w:top w:val="single" w:sz="18" w:space="0" w:color="0070C0"/>
              <w:left w:val="single" w:sz="18" w:space="0" w:color="0070C0"/>
              <w:bottom w:val="single" w:sz="18" w:space="0" w:color="0070C0"/>
            </w:tcBorders>
          </w:tcPr>
          <w:p w14:paraId="7F055D68" w14:textId="0F618A10" w:rsidR="00B612A0" w:rsidRPr="00AA1794" w:rsidRDefault="00B612A0" w:rsidP="00AC5C66">
            <w:pPr>
              <w:spacing w:before="20" w:after="20"/>
              <w:ind w:right="161"/>
              <w:jc w:val="center"/>
              <w:rPr>
                <w:rFonts w:asciiTheme="minorBidi" w:hAnsiTheme="minorBidi" w:cstheme="minorBidi"/>
                <w:b/>
                <w:bCs/>
                <w:i/>
                <w:iCs/>
                <w:sz w:val="20"/>
                <w:szCs w:val="20"/>
              </w:rPr>
            </w:pPr>
            <w:r w:rsidRPr="00AA1794">
              <w:rPr>
                <w:rFonts w:asciiTheme="minorBidi" w:hAnsiTheme="minorBidi" w:cstheme="minorBidi"/>
                <w:b/>
                <w:bCs/>
                <w:i/>
                <w:iCs/>
                <w:sz w:val="20"/>
                <w:szCs w:val="20"/>
              </w:rPr>
              <w:t>SECTORAL SCOPE</w:t>
            </w:r>
          </w:p>
        </w:tc>
      </w:tr>
      <w:tr w:rsidR="00B612A0" w:rsidRPr="00D65006" w14:paraId="1D32689C" w14:textId="77777777" w:rsidTr="007903BA">
        <w:trPr>
          <w:trHeight w:val="498"/>
        </w:trPr>
        <w:tc>
          <w:tcPr>
            <w:tcW w:w="5000" w:type="pct"/>
            <w:tcBorders>
              <w:top w:val="single" w:sz="18" w:space="0" w:color="0070C0"/>
              <w:left w:val="single" w:sz="18" w:space="0" w:color="0070C0"/>
              <w:bottom w:val="single" w:sz="4" w:space="0" w:color="0070C0"/>
            </w:tcBorders>
            <w:vAlign w:val="center"/>
          </w:tcPr>
          <w:p w14:paraId="4BBBE802" w14:textId="7D616FB7" w:rsidR="00B612A0" w:rsidRPr="00AA1794" w:rsidRDefault="00B612A0" w:rsidP="00AA368C">
            <w:pPr>
              <w:spacing w:before="20" w:after="20"/>
              <w:ind w:right="161"/>
              <w:rPr>
                <w:rFonts w:asciiTheme="minorBidi" w:hAnsiTheme="minorBidi" w:cstheme="minorBidi"/>
                <w:i/>
                <w:iCs/>
                <w:sz w:val="20"/>
                <w:szCs w:val="20"/>
                <w:lang w:val="fr-FR"/>
              </w:rPr>
            </w:pPr>
            <w:r w:rsidRPr="00AA1794">
              <w:rPr>
                <w:rFonts w:asciiTheme="minorBidi" w:hAnsiTheme="minorBidi" w:cstheme="minorBidi"/>
                <w:i/>
                <w:iCs/>
                <w:sz w:val="20"/>
                <w:szCs w:val="20"/>
                <w:lang w:val="fr-FR"/>
              </w:rPr>
              <w:t>1. Energy Industries (</w:t>
            </w:r>
            <w:proofErr w:type="spellStart"/>
            <w:r w:rsidRPr="00AA1794">
              <w:rPr>
                <w:rFonts w:asciiTheme="minorBidi" w:hAnsiTheme="minorBidi" w:cstheme="minorBidi"/>
                <w:i/>
                <w:iCs/>
                <w:sz w:val="20"/>
                <w:szCs w:val="20"/>
                <w:lang w:val="fr-FR"/>
              </w:rPr>
              <w:t>renewable</w:t>
            </w:r>
            <w:proofErr w:type="spellEnd"/>
            <w:r w:rsidRPr="00AA1794">
              <w:rPr>
                <w:rFonts w:asciiTheme="minorBidi" w:hAnsiTheme="minorBidi" w:cstheme="minorBidi"/>
                <w:i/>
                <w:iCs/>
                <w:sz w:val="20"/>
                <w:szCs w:val="20"/>
                <w:lang w:val="fr-FR"/>
              </w:rPr>
              <w:t xml:space="preserve"> / non-</w:t>
            </w:r>
            <w:proofErr w:type="spellStart"/>
            <w:r w:rsidRPr="00AA1794">
              <w:rPr>
                <w:rFonts w:asciiTheme="minorBidi" w:hAnsiTheme="minorBidi" w:cstheme="minorBidi"/>
                <w:i/>
                <w:iCs/>
                <w:sz w:val="20"/>
                <w:szCs w:val="20"/>
                <w:lang w:val="fr-FR"/>
              </w:rPr>
              <w:t>renewable</w:t>
            </w:r>
            <w:proofErr w:type="spellEnd"/>
            <w:r w:rsidRPr="00AA1794">
              <w:rPr>
                <w:rFonts w:asciiTheme="minorBidi" w:hAnsiTheme="minorBidi" w:cstheme="minorBidi"/>
                <w:i/>
                <w:iCs/>
                <w:sz w:val="20"/>
                <w:szCs w:val="20"/>
                <w:lang w:val="fr-FR"/>
              </w:rPr>
              <w:t>)</w:t>
            </w:r>
          </w:p>
        </w:tc>
      </w:tr>
      <w:tr w:rsidR="00B612A0" w14:paraId="67D17527" w14:textId="77777777" w:rsidTr="007903BA">
        <w:trPr>
          <w:trHeight w:val="563"/>
        </w:trPr>
        <w:tc>
          <w:tcPr>
            <w:tcW w:w="5000" w:type="pct"/>
            <w:tcBorders>
              <w:top w:val="single" w:sz="4" w:space="0" w:color="0070C0"/>
              <w:left w:val="single" w:sz="18" w:space="0" w:color="0070C0"/>
              <w:bottom w:val="single" w:sz="4" w:space="0" w:color="0070C0"/>
            </w:tcBorders>
            <w:vAlign w:val="center"/>
          </w:tcPr>
          <w:p w14:paraId="31E3ECB5" w14:textId="40830A5A" w:rsidR="00B612A0" w:rsidRPr="00AA1794" w:rsidRDefault="00B612A0" w:rsidP="00AA368C">
            <w:pPr>
              <w:spacing w:before="20" w:after="20"/>
              <w:ind w:right="161"/>
              <w:rPr>
                <w:rFonts w:asciiTheme="minorBidi" w:hAnsiTheme="minorBidi" w:cstheme="minorBidi"/>
                <w:i/>
                <w:iCs/>
                <w:sz w:val="20"/>
                <w:szCs w:val="20"/>
              </w:rPr>
            </w:pPr>
            <w:r w:rsidRPr="00AA1794">
              <w:rPr>
                <w:rFonts w:asciiTheme="minorBidi" w:hAnsiTheme="minorBidi" w:cstheme="minorBidi"/>
                <w:i/>
                <w:iCs/>
                <w:sz w:val="20"/>
                <w:szCs w:val="20"/>
              </w:rPr>
              <w:t>2. Energy Distribution</w:t>
            </w:r>
          </w:p>
        </w:tc>
      </w:tr>
      <w:tr w:rsidR="00B612A0" w14:paraId="3B658EBB" w14:textId="77777777" w:rsidTr="007903BA">
        <w:trPr>
          <w:trHeight w:val="107"/>
        </w:trPr>
        <w:tc>
          <w:tcPr>
            <w:tcW w:w="5000" w:type="pct"/>
            <w:tcBorders>
              <w:top w:val="single" w:sz="4" w:space="0" w:color="0070C0"/>
              <w:left w:val="single" w:sz="18" w:space="0" w:color="0070C0"/>
              <w:bottom w:val="single" w:sz="18" w:space="0" w:color="0070C0"/>
            </w:tcBorders>
            <w:vAlign w:val="center"/>
          </w:tcPr>
          <w:p w14:paraId="69884058" w14:textId="2B977B0B" w:rsidR="00B612A0" w:rsidRPr="00AA1794" w:rsidRDefault="00B612A0" w:rsidP="00AA368C">
            <w:pPr>
              <w:spacing w:before="20" w:after="20"/>
              <w:ind w:right="161"/>
              <w:rPr>
                <w:rFonts w:asciiTheme="minorBidi" w:hAnsiTheme="minorBidi" w:cstheme="minorBidi"/>
                <w:i/>
                <w:iCs/>
                <w:sz w:val="20"/>
                <w:szCs w:val="20"/>
              </w:rPr>
            </w:pPr>
            <w:r w:rsidRPr="00AA1794">
              <w:rPr>
                <w:rFonts w:asciiTheme="minorBidi" w:hAnsiTheme="minorBidi" w:cstheme="minorBidi"/>
                <w:i/>
                <w:iCs/>
                <w:sz w:val="20"/>
                <w:szCs w:val="20"/>
              </w:rPr>
              <w:t>3. Energy Demand</w:t>
            </w:r>
          </w:p>
        </w:tc>
      </w:tr>
      <w:tr w:rsidR="00B612A0" w14:paraId="0DC036E3" w14:textId="77777777" w:rsidTr="007903BA">
        <w:tc>
          <w:tcPr>
            <w:tcW w:w="5000" w:type="pct"/>
            <w:tcBorders>
              <w:top w:val="single" w:sz="18" w:space="0" w:color="0070C0"/>
              <w:left w:val="single" w:sz="18" w:space="0" w:color="0070C0"/>
              <w:bottom w:val="single" w:sz="4" w:space="0" w:color="0070C0"/>
            </w:tcBorders>
            <w:vAlign w:val="center"/>
          </w:tcPr>
          <w:p w14:paraId="42218103" w14:textId="12FB1DFC" w:rsidR="00B612A0" w:rsidRPr="00AA1794" w:rsidRDefault="00B612A0" w:rsidP="00AA368C">
            <w:pPr>
              <w:spacing w:before="20" w:after="20"/>
              <w:ind w:right="161"/>
              <w:rPr>
                <w:rFonts w:asciiTheme="minorBidi" w:hAnsiTheme="minorBidi" w:cstheme="minorBidi"/>
                <w:i/>
                <w:iCs/>
                <w:sz w:val="20"/>
                <w:szCs w:val="20"/>
              </w:rPr>
            </w:pPr>
            <w:r w:rsidRPr="00AA1794">
              <w:rPr>
                <w:rFonts w:asciiTheme="minorBidi" w:hAnsiTheme="minorBidi" w:cstheme="minorBidi"/>
                <w:i/>
                <w:iCs/>
                <w:sz w:val="20"/>
                <w:szCs w:val="20"/>
              </w:rPr>
              <w:t>4. Manufacturing Industries</w:t>
            </w:r>
          </w:p>
        </w:tc>
      </w:tr>
      <w:tr w:rsidR="00B612A0" w14:paraId="2E36431D" w14:textId="77777777" w:rsidTr="007903BA">
        <w:tc>
          <w:tcPr>
            <w:tcW w:w="5000" w:type="pct"/>
            <w:tcBorders>
              <w:top w:val="single" w:sz="4" w:space="0" w:color="0070C0"/>
              <w:left w:val="single" w:sz="18" w:space="0" w:color="0070C0"/>
              <w:bottom w:val="single" w:sz="4" w:space="0" w:color="0070C0"/>
            </w:tcBorders>
            <w:vAlign w:val="center"/>
          </w:tcPr>
          <w:p w14:paraId="220650B3" w14:textId="0280C525" w:rsidR="00B612A0" w:rsidRPr="00AA1794" w:rsidRDefault="00B612A0" w:rsidP="00AA368C">
            <w:pPr>
              <w:spacing w:before="20" w:after="20"/>
              <w:ind w:right="161"/>
              <w:rPr>
                <w:rFonts w:asciiTheme="minorBidi" w:hAnsiTheme="minorBidi" w:cstheme="minorBidi"/>
                <w:i/>
                <w:iCs/>
                <w:sz w:val="20"/>
                <w:szCs w:val="20"/>
              </w:rPr>
            </w:pPr>
            <w:r w:rsidRPr="00AA1794">
              <w:rPr>
                <w:rFonts w:asciiTheme="minorBidi" w:hAnsiTheme="minorBidi" w:cstheme="minorBidi"/>
                <w:i/>
                <w:iCs/>
                <w:sz w:val="20"/>
                <w:szCs w:val="20"/>
              </w:rPr>
              <w:t>5. Chemical Industries</w:t>
            </w:r>
          </w:p>
        </w:tc>
      </w:tr>
      <w:tr w:rsidR="00B612A0" w14:paraId="2BE459EB" w14:textId="77777777" w:rsidTr="007903BA">
        <w:tc>
          <w:tcPr>
            <w:tcW w:w="5000" w:type="pct"/>
            <w:tcBorders>
              <w:top w:val="single" w:sz="4" w:space="0" w:color="0070C0"/>
              <w:left w:val="single" w:sz="18" w:space="0" w:color="0070C0"/>
              <w:bottom w:val="single" w:sz="4" w:space="0" w:color="0070C0"/>
            </w:tcBorders>
            <w:vAlign w:val="center"/>
          </w:tcPr>
          <w:p w14:paraId="311BF9AB" w14:textId="7A16FD68" w:rsidR="00B612A0" w:rsidRPr="00AA1794" w:rsidRDefault="00B612A0" w:rsidP="00AA368C">
            <w:pPr>
              <w:spacing w:before="20" w:after="20"/>
              <w:ind w:right="161"/>
              <w:rPr>
                <w:rFonts w:asciiTheme="minorBidi" w:hAnsiTheme="minorBidi" w:cstheme="minorBidi"/>
                <w:i/>
                <w:iCs/>
                <w:sz w:val="20"/>
                <w:szCs w:val="20"/>
              </w:rPr>
            </w:pPr>
            <w:r w:rsidRPr="00AA1794">
              <w:rPr>
                <w:rFonts w:asciiTheme="minorBidi" w:hAnsiTheme="minorBidi" w:cstheme="minorBidi"/>
                <w:i/>
                <w:iCs/>
                <w:sz w:val="20"/>
                <w:szCs w:val="20"/>
              </w:rPr>
              <w:t>6. Construction</w:t>
            </w:r>
          </w:p>
        </w:tc>
      </w:tr>
      <w:tr w:rsidR="00B612A0" w14:paraId="670DEEF4" w14:textId="77777777" w:rsidTr="007903BA">
        <w:tc>
          <w:tcPr>
            <w:tcW w:w="5000" w:type="pct"/>
            <w:tcBorders>
              <w:top w:val="single" w:sz="4" w:space="0" w:color="0070C0"/>
              <w:left w:val="single" w:sz="18" w:space="0" w:color="0070C0"/>
              <w:bottom w:val="single" w:sz="4" w:space="0" w:color="0070C0"/>
            </w:tcBorders>
            <w:vAlign w:val="center"/>
          </w:tcPr>
          <w:p w14:paraId="3F2D8C11" w14:textId="65406CF6" w:rsidR="00B612A0" w:rsidRPr="00AA1794" w:rsidRDefault="00B612A0" w:rsidP="00AA368C">
            <w:pPr>
              <w:spacing w:before="20" w:after="20"/>
              <w:ind w:right="161"/>
              <w:rPr>
                <w:rFonts w:asciiTheme="minorBidi" w:hAnsiTheme="minorBidi" w:cstheme="minorBidi"/>
                <w:i/>
                <w:iCs/>
                <w:sz w:val="20"/>
                <w:szCs w:val="20"/>
              </w:rPr>
            </w:pPr>
            <w:r w:rsidRPr="00AA1794">
              <w:rPr>
                <w:rFonts w:asciiTheme="minorBidi" w:hAnsiTheme="minorBidi" w:cstheme="minorBidi"/>
                <w:i/>
                <w:iCs/>
                <w:sz w:val="20"/>
                <w:szCs w:val="20"/>
              </w:rPr>
              <w:t>7. Transport</w:t>
            </w:r>
          </w:p>
        </w:tc>
      </w:tr>
      <w:tr w:rsidR="00B612A0" w14:paraId="30C45BBB" w14:textId="77777777" w:rsidTr="007903BA">
        <w:tc>
          <w:tcPr>
            <w:tcW w:w="5000" w:type="pct"/>
            <w:tcBorders>
              <w:top w:val="single" w:sz="4" w:space="0" w:color="0070C0"/>
              <w:left w:val="single" w:sz="18" w:space="0" w:color="0070C0"/>
              <w:bottom w:val="single" w:sz="4" w:space="0" w:color="0070C0"/>
            </w:tcBorders>
            <w:vAlign w:val="center"/>
          </w:tcPr>
          <w:p w14:paraId="6E278435" w14:textId="1D6E8A36" w:rsidR="00B612A0" w:rsidRPr="00AA1794" w:rsidRDefault="00B612A0" w:rsidP="00AA368C">
            <w:pPr>
              <w:spacing w:before="20" w:after="20"/>
              <w:ind w:right="161"/>
              <w:rPr>
                <w:rFonts w:asciiTheme="minorBidi" w:hAnsiTheme="minorBidi" w:cstheme="minorBidi"/>
                <w:i/>
                <w:iCs/>
                <w:sz w:val="20"/>
                <w:szCs w:val="20"/>
              </w:rPr>
            </w:pPr>
            <w:r w:rsidRPr="00AA1794">
              <w:rPr>
                <w:rFonts w:asciiTheme="minorBidi" w:hAnsiTheme="minorBidi" w:cstheme="minorBidi"/>
                <w:i/>
                <w:iCs/>
                <w:sz w:val="20"/>
                <w:szCs w:val="20"/>
              </w:rPr>
              <w:t>8. Mining/mineral Production</w:t>
            </w:r>
          </w:p>
        </w:tc>
      </w:tr>
      <w:tr w:rsidR="00B612A0" w14:paraId="32993A6B" w14:textId="77777777" w:rsidTr="007903BA">
        <w:tc>
          <w:tcPr>
            <w:tcW w:w="5000" w:type="pct"/>
            <w:tcBorders>
              <w:top w:val="single" w:sz="4" w:space="0" w:color="0070C0"/>
              <w:left w:val="single" w:sz="18" w:space="0" w:color="0070C0"/>
              <w:bottom w:val="single" w:sz="4" w:space="0" w:color="0070C0"/>
            </w:tcBorders>
            <w:vAlign w:val="center"/>
          </w:tcPr>
          <w:p w14:paraId="6FA073AF" w14:textId="2002FDA2" w:rsidR="00B612A0" w:rsidRPr="00AA1794" w:rsidRDefault="00B612A0" w:rsidP="00AA368C">
            <w:pPr>
              <w:spacing w:before="20" w:after="20"/>
              <w:ind w:right="161"/>
              <w:rPr>
                <w:rFonts w:asciiTheme="minorBidi" w:hAnsiTheme="minorBidi" w:cstheme="minorBidi"/>
                <w:i/>
                <w:iCs/>
                <w:sz w:val="20"/>
                <w:szCs w:val="20"/>
              </w:rPr>
            </w:pPr>
            <w:r w:rsidRPr="00AA1794">
              <w:rPr>
                <w:rFonts w:asciiTheme="minorBidi" w:hAnsiTheme="minorBidi" w:cstheme="minorBidi"/>
                <w:i/>
                <w:iCs/>
                <w:sz w:val="20"/>
                <w:szCs w:val="20"/>
              </w:rPr>
              <w:t>9. Metal Production</w:t>
            </w:r>
          </w:p>
        </w:tc>
      </w:tr>
      <w:tr w:rsidR="00B612A0" w14:paraId="351D55CA" w14:textId="77777777" w:rsidTr="007903BA">
        <w:tc>
          <w:tcPr>
            <w:tcW w:w="5000" w:type="pct"/>
            <w:tcBorders>
              <w:top w:val="single" w:sz="4" w:space="0" w:color="0070C0"/>
              <w:left w:val="single" w:sz="18" w:space="0" w:color="0070C0"/>
              <w:bottom w:val="single" w:sz="4" w:space="0" w:color="0070C0"/>
            </w:tcBorders>
            <w:vAlign w:val="center"/>
          </w:tcPr>
          <w:p w14:paraId="2C46A2B7" w14:textId="7599BCCF" w:rsidR="00B612A0" w:rsidRPr="00AA1794" w:rsidRDefault="00B612A0" w:rsidP="00AA368C">
            <w:pPr>
              <w:spacing w:before="20" w:after="20"/>
              <w:ind w:right="161"/>
              <w:rPr>
                <w:rFonts w:asciiTheme="minorBidi" w:hAnsiTheme="minorBidi" w:cstheme="minorBidi"/>
                <w:i/>
                <w:iCs/>
                <w:sz w:val="20"/>
                <w:szCs w:val="20"/>
              </w:rPr>
            </w:pPr>
            <w:r w:rsidRPr="00AA1794">
              <w:rPr>
                <w:rFonts w:asciiTheme="minorBidi" w:hAnsiTheme="minorBidi" w:cstheme="minorBidi"/>
                <w:i/>
                <w:iCs/>
                <w:sz w:val="20"/>
                <w:szCs w:val="20"/>
              </w:rPr>
              <w:t>10. Fugitive emissions from fuels (solid, oil and gas)</w:t>
            </w:r>
          </w:p>
        </w:tc>
      </w:tr>
      <w:tr w:rsidR="00B612A0" w14:paraId="3CBD4504" w14:textId="77777777" w:rsidTr="007903BA">
        <w:tc>
          <w:tcPr>
            <w:tcW w:w="5000" w:type="pct"/>
            <w:tcBorders>
              <w:top w:val="single" w:sz="4" w:space="0" w:color="0070C0"/>
              <w:left w:val="single" w:sz="18" w:space="0" w:color="0070C0"/>
              <w:bottom w:val="single" w:sz="4" w:space="0" w:color="0070C0"/>
            </w:tcBorders>
            <w:vAlign w:val="center"/>
          </w:tcPr>
          <w:p w14:paraId="33846047" w14:textId="10EA4EFC" w:rsidR="00B612A0" w:rsidRPr="00AA1794" w:rsidRDefault="00B612A0" w:rsidP="00AA368C">
            <w:pPr>
              <w:spacing w:before="20" w:after="20"/>
              <w:ind w:right="161"/>
              <w:rPr>
                <w:rFonts w:asciiTheme="minorBidi" w:hAnsiTheme="minorBidi" w:cstheme="minorBidi"/>
                <w:i/>
                <w:iCs/>
                <w:sz w:val="20"/>
                <w:szCs w:val="20"/>
              </w:rPr>
            </w:pPr>
            <w:r w:rsidRPr="00AA1794">
              <w:rPr>
                <w:rFonts w:asciiTheme="minorBidi" w:hAnsiTheme="minorBidi" w:cstheme="minorBidi"/>
                <w:i/>
                <w:iCs/>
                <w:sz w:val="20"/>
                <w:szCs w:val="20"/>
              </w:rPr>
              <w:t>11. Fugitive emissions from production and consumption of halocarbons and sulphur hexafluoride</w:t>
            </w:r>
          </w:p>
        </w:tc>
      </w:tr>
      <w:tr w:rsidR="00B612A0" w14:paraId="26A48761" w14:textId="77777777" w:rsidTr="007903BA">
        <w:tc>
          <w:tcPr>
            <w:tcW w:w="5000" w:type="pct"/>
            <w:tcBorders>
              <w:top w:val="single" w:sz="4" w:space="0" w:color="0070C0"/>
              <w:left w:val="single" w:sz="18" w:space="0" w:color="0070C0"/>
              <w:bottom w:val="single" w:sz="4" w:space="0" w:color="0070C0"/>
            </w:tcBorders>
            <w:vAlign w:val="center"/>
          </w:tcPr>
          <w:p w14:paraId="603AA6E3" w14:textId="3820A4E1" w:rsidR="00B612A0" w:rsidRPr="00AA1794" w:rsidRDefault="00B612A0" w:rsidP="00AA368C">
            <w:pPr>
              <w:spacing w:before="20" w:after="20"/>
              <w:ind w:right="161"/>
              <w:rPr>
                <w:rFonts w:asciiTheme="minorBidi" w:hAnsiTheme="minorBidi" w:cstheme="minorBidi"/>
                <w:i/>
                <w:iCs/>
                <w:sz w:val="20"/>
                <w:szCs w:val="20"/>
              </w:rPr>
            </w:pPr>
            <w:r w:rsidRPr="00AA1794">
              <w:rPr>
                <w:rFonts w:asciiTheme="minorBidi" w:hAnsiTheme="minorBidi" w:cstheme="minorBidi"/>
                <w:i/>
                <w:iCs/>
                <w:sz w:val="20"/>
                <w:szCs w:val="20"/>
              </w:rPr>
              <w:t>12. Solvent Use</w:t>
            </w:r>
          </w:p>
        </w:tc>
      </w:tr>
      <w:tr w:rsidR="00B612A0" w14:paraId="62514A38" w14:textId="77777777" w:rsidTr="007903BA">
        <w:tc>
          <w:tcPr>
            <w:tcW w:w="5000" w:type="pct"/>
            <w:tcBorders>
              <w:top w:val="single" w:sz="4" w:space="0" w:color="0070C0"/>
              <w:left w:val="single" w:sz="18" w:space="0" w:color="0070C0"/>
              <w:bottom w:val="single" w:sz="4" w:space="0" w:color="0070C0"/>
            </w:tcBorders>
            <w:vAlign w:val="center"/>
          </w:tcPr>
          <w:p w14:paraId="38299DCD" w14:textId="7C1445DB" w:rsidR="00B612A0" w:rsidRPr="00AA1794" w:rsidRDefault="00B612A0" w:rsidP="00AA368C">
            <w:pPr>
              <w:spacing w:before="20" w:after="20"/>
              <w:ind w:right="161"/>
              <w:rPr>
                <w:rFonts w:asciiTheme="minorBidi" w:hAnsiTheme="minorBidi" w:cstheme="minorBidi"/>
                <w:i/>
                <w:iCs/>
                <w:sz w:val="20"/>
                <w:szCs w:val="20"/>
              </w:rPr>
            </w:pPr>
            <w:r w:rsidRPr="00AA1794">
              <w:rPr>
                <w:rFonts w:asciiTheme="minorBidi" w:hAnsiTheme="minorBidi" w:cstheme="minorBidi"/>
                <w:i/>
                <w:iCs/>
                <w:sz w:val="20"/>
                <w:szCs w:val="20"/>
              </w:rPr>
              <w:t>13. Waste handling and disposal</w:t>
            </w:r>
          </w:p>
        </w:tc>
      </w:tr>
      <w:tr w:rsidR="00B612A0" w14:paraId="30FE8B69" w14:textId="77777777" w:rsidTr="007903BA">
        <w:tc>
          <w:tcPr>
            <w:tcW w:w="5000" w:type="pct"/>
            <w:tcBorders>
              <w:top w:val="single" w:sz="4" w:space="0" w:color="0070C0"/>
              <w:left w:val="single" w:sz="18" w:space="0" w:color="0070C0"/>
              <w:bottom w:val="single" w:sz="4" w:space="0" w:color="0070C0"/>
            </w:tcBorders>
            <w:vAlign w:val="center"/>
          </w:tcPr>
          <w:p w14:paraId="09220B7F" w14:textId="0CEB75B6" w:rsidR="00B612A0" w:rsidRPr="00AA1794" w:rsidRDefault="00B612A0" w:rsidP="00AA368C">
            <w:pPr>
              <w:spacing w:before="20" w:after="20"/>
              <w:ind w:right="161"/>
              <w:rPr>
                <w:rFonts w:asciiTheme="minorBidi" w:hAnsiTheme="minorBidi" w:cstheme="minorBidi"/>
                <w:i/>
                <w:iCs/>
                <w:sz w:val="20"/>
                <w:szCs w:val="20"/>
              </w:rPr>
            </w:pPr>
            <w:r w:rsidRPr="00AA1794">
              <w:rPr>
                <w:rFonts w:asciiTheme="minorBidi" w:hAnsiTheme="minorBidi" w:cstheme="minorBidi"/>
                <w:i/>
                <w:iCs/>
                <w:sz w:val="20"/>
                <w:szCs w:val="20"/>
              </w:rPr>
              <w:t>14. Afforestation and reforestation</w:t>
            </w:r>
          </w:p>
        </w:tc>
      </w:tr>
      <w:tr w:rsidR="00B612A0" w14:paraId="4E3D37F9" w14:textId="77777777" w:rsidTr="007903BA">
        <w:tc>
          <w:tcPr>
            <w:tcW w:w="5000" w:type="pct"/>
            <w:tcBorders>
              <w:top w:val="single" w:sz="4" w:space="0" w:color="0070C0"/>
              <w:left w:val="single" w:sz="18" w:space="0" w:color="0070C0"/>
              <w:bottom w:val="single" w:sz="4" w:space="0" w:color="0070C0"/>
            </w:tcBorders>
            <w:vAlign w:val="center"/>
          </w:tcPr>
          <w:p w14:paraId="3E76327F" w14:textId="0847EFA3" w:rsidR="00B612A0" w:rsidRPr="00AA1794" w:rsidRDefault="00B612A0" w:rsidP="00AA368C">
            <w:pPr>
              <w:spacing w:before="20" w:after="20"/>
              <w:ind w:right="161"/>
              <w:rPr>
                <w:rFonts w:asciiTheme="minorBidi" w:hAnsiTheme="minorBidi" w:cstheme="minorBidi"/>
                <w:i/>
                <w:iCs/>
                <w:sz w:val="20"/>
                <w:szCs w:val="20"/>
              </w:rPr>
            </w:pPr>
            <w:r w:rsidRPr="00AA1794">
              <w:rPr>
                <w:rFonts w:asciiTheme="minorBidi" w:hAnsiTheme="minorBidi" w:cstheme="minorBidi"/>
                <w:i/>
                <w:iCs/>
                <w:sz w:val="20"/>
                <w:szCs w:val="20"/>
              </w:rPr>
              <w:t>15. Agriculture</w:t>
            </w:r>
          </w:p>
        </w:tc>
      </w:tr>
      <w:tr w:rsidR="00B612A0" w14:paraId="191A3475" w14:textId="77777777" w:rsidTr="007903BA">
        <w:tc>
          <w:tcPr>
            <w:tcW w:w="5000" w:type="pct"/>
            <w:tcBorders>
              <w:top w:val="single" w:sz="4" w:space="0" w:color="0070C0"/>
              <w:left w:val="single" w:sz="18" w:space="0" w:color="0070C0"/>
              <w:bottom w:val="single" w:sz="4" w:space="0" w:color="0070C0"/>
            </w:tcBorders>
            <w:vAlign w:val="center"/>
          </w:tcPr>
          <w:p w14:paraId="470C05C3" w14:textId="24A02DC1" w:rsidR="00B612A0" w:rsidRPr="00AA1794" w:rsidRDefault="00B612A0" w:rsidP="00C078AE">
            <w:pPr>
              <w:spacing w:before="20" w:after="20"/>
              <w:ind w:right="161"/>
              <w:rPr>
                <w:rFonts w:asciiTheme="minorBidi" w:hAnsiTheme="minorBidi" w:cstheme="minorBidi"/>
                <w:i/>
                <w:iCs/>
                <w:sz w:val="20"/>
                <w:szCs w:val="20"/>
              </w:rPr>
            </w:pPr>
            <w:r w:rsidRPr="00AA1794">
              <w:rPr>
                <w:rFonts w:asciiTheme="minorBidi" w:hAnsiTheme="minorBidi" w:cstheme="minorBidi"/>
                <w:i/>
                <w:iCs/>
                <w:sz w:val="20"/>
                <w:szCs w:val="20"/>
              </w:rPr>
              <w:t>16. Carbon capture and storage of CO2 in geological formation</w:t>
            </w:r>
          </w:p>
        </w:tc>
      </w:tr>
      <w:tr w:rsidR="00B612A0" w14:paraId="2D0079F4" w14:textId="77777777" w:rsidTr="007903BA">
        <w:tc>
          <w:tcPr>
            <w:tcW w:w="5000" w:type="pct"/>
            <w:tcBorders>
              <w:top w:val="single" w:sz="4" w:space="0" w:color="0070C0"/>
              <w:left w:val="single" w:sz="18" w:space="0" w:color="0070C0"/>
              <w:bottom w:val="single" w:sz="18" w:space="0" w:color="0070C0"/>
            </w:tcBorders>
            <w:vAlign w:val="center"/>
          </w:tcPr>
          <w:p w14:paraId="5FF56820" w14:textId="1E02F19C" w:rsidR="00B612A0" w:rsidRPr="00AA1794" w:rsidRDefault="00B612A0" w:rsidP="00C078AE">
            <w:pPr>
              <w:spacing w:before="20" w:after="20"/>
              <w:ind w:right="161"/>
              <w:rPr>
                <w:rFonts w:asciiTheme="minorBidi" w:hAnsiTheme="minorBidi" w:cstheme="minorBidi"/>
                <w:i/>
                <w:iCs/>
                <w:sz w:val="20"/>
                <w:szCs w:val="20"/>
              </w:rPr>
            </w:pPr>
            <w:r w:rsidRPr="00AA1794">
              <w:rPr>
                <w:rFonts w:asciiTheme="minorBidi" w:hAnsiTheme="minorBidi" w:cstheme="minorBidi"/>
                <w:i/>
                <w:iCs/>
                <w:sz w:val="20"/>
                <w:szCs w:val="20"/>
              </w:rPr>
              <w:t>17. Other activities involving removals</w:t>
            </w:r>
          </w:p>
        </w:tc>
      </w:tr>
    </w:tbl>
    <w:p w14:paraId="0CA06663" w14:textId="77777777" w:rsidR="003F5047" w:rsidRDefault="003F5047" w:rsidP="007E372F">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3535EA" w:rsidRPr="00367BFD" w14:paraId="21A35C35" w14:textId="77777777" w:rsidTr="002C773C">
        <w:trPr>
          <w:trHeight w:val="454"/>
        </w:trPr>
        <w:tc>
          <w:tcPr>
            <w:tcW w:w="9582" w:type="dxa"/>
            <w:shd w:val="clear" w:color="auto" w:fill="E6E6E6"/>
            <w:vAlign w:val="center"/>
          </w:tcPr>
          <w:p w14:paraId="17689185" w14:textId="38048574" w:rsidR="003535EA" w:rsidRPr="00367BFD" w:rsidRDefault="003B0662" w:rsidP="002C773C">
            <w:pPr>
              <w:pStyle w:val="RegSectionLevel2"/>
              <w:spacing w:before="120" w:after="120"/>
              <w:ind w:left="40"/>
              <w:rPr>
                <w:rFonts w:asciiTheme="minorBidi" w:hAnsiTheme="minorBidi" w:cstheme="minorBidi"/>
              </w:rPr>
            </w:pPr>
            <w:r>
              <w:rPr>
                <w:rFonts w:asciiTheme="minorBidi" w:hAnsiTheme="minorBidi" w:cstheme="minorBidi"/>
              </w:rPr>
              <w:t>Applicability conditions</w:t>
            </w:r>
          </w:p>
        </w:tc>
      </w:tr>
    </w:tbl>
    <w:p w14:paraId="13151C46" w14:textId="77777777" w:rsidR="003535EA" w:rsidRDefault="003535EA" w:rsidP="003535EA">
      <w:pPr>
        <w:pStyle w:val="ParaTickBox"/>
        <w:jc w:val="both"/>
        <w:rPr>
          <w:szCs w:val="20"/>
        </w:rPr>
      </w:pPr>
      <w:r>
        <w:rPr>
          <w:szCs w:val="20"/>
        </w:rPr>
        <w:t>&gt;&gt;</w:t>
      </w:r>
    </w:p>
    <w:p w14:paraId="2BEA53B1" w14:textId="03883D3C" w:rsidR="003535EA" w:rsidRPr="00AA1794" w:rsidRDefault="003535EA" w:rsidP="00F65506">
      <w:pPr>
        <w:spacing w:before="20" w:after="20"/>
        <w:ind w:left="42" w:right="161"/>
        <w:rPr>
          <w:rFonts w:asciiTheme="minorBidi" w:hAnsiTheme="minorBidi" w:cstheme="minorBidi"/>
          <w:i/>
          <w:iCs/>
          <w:sz w:val="20"/>
          <w:szCs w:val="20"/>
        </w:rPr>
      </w:pPr>
      <w:r w:rsidRPr="00AA1794">
        <w:rPr>
          <w:rFonts w:asciiTheme="minorBidi" w:hAnsiTheme="minorBidi" w:cstheme="minorBidi"/>
          <w:i/>
          <w:iCs/>
          <w:sz w:val="20"/>
          <w:szCs w:val="20"/>
        </w:rPr>
        <w:t xml:space="preserve">Indicate </w:t>
      </w:r>
      <w:r w:rsidR="00F65506" w:rsidRPr="00AA1794">
        <w:rPr>
          <w:rFonts w:asciiTheme="minorBidi" w:hAnsiTheme="minorBidi" w:cstheme="minorBidi"/>
          <w:i/>
          <w:iCs/>
          <w:sz w:val="20"/>
          <w:szCs w:val="20"/>
        </w:rPr>
        <w:t xml:space="preserve">under which conditions the methodology </w:t>
      </w:r>
      <w:r w:rsidR="00276E2C" w:rsidRPr="00AA1794">
        <w:rPr>
          <w:rFonts w:asciiTheme="minorBidi" w:hAnsiTheme="minorBidi" w:cstheme="minorBidi"/>
          <w:i/>
          <w:iCs/>
          <w:sz w:val="20"/>
          <w:szCs w:val="20"/>
        </w:rPr>
        <w:t xml:space="preserve">or </w:t>
      </w:r>
      <w:r w:rsidR="004D3087" w:rsidRPr="00AA1794">
        <w:rPr>
          <w:rFonts w:asciiTheme="minorBidi" w:hAnsiTheme="minorBidi" w:cstheme="minorBidi"/>
          <w:i/>
          <w:iCs/>
          <w:sz w:val="20"/>
          <w:szCs w:val="20"/>
        </w:rPr>
        <w:t xml:space="preserve">methodological </w:t>
      </w:r>
      <w:r w:rsidR="00276E2C" w:rsidRPr="00AA1794">
        <w:rPr>
          <w:rFonts w:asciiTheme="minorBidi" w:hAnsiTheme="minorBidi" w:cstheme="minorBidi"/>
          <w:i/>
          <w:iCs/>
          <w:sz w:val="20"/>
          <w:szCs w:val="20"/>
        </w:rPr>
        <w:t>tool</w:t>
      </w:r>
      <w:r w:rsidR="00F65506" w:rsidRPr="00AA1794">
        <w:rPr>
          <w:rFonts w:asciiTheme="minorBidi" w:hAnsiTheme="minorBidi" w:cstheme="minorBidi"/>
          <w:i/>
          <w:iCs/>
          <w:sz w:val="20"/>
          <w:szCs w:val="20"/>
        </w:rPr>
        <w:t xml:space="preserve"> </w:t>
      </w:r>
      <w:r w:rsidR="00276E2C" w:rsidRPr="00AA1794">
        <w:rPr>
          <w:rFonts w:asciiTheme="minorBidi" w:hAnsiTheme="minorBidi" w:cstheme="minorBidi"/>
          <w:i/>
          <w:iCs/>
          <w:sz w:val="20"/>
          <w:szCs w:val="20"/>
        </w:rPr>
        <w:t>can be</w:t>
      </w:r>
      <w:r w:rsidR="00F65506" w:rsidRPr="00AA1794">
        <w:rPr>
          <w:rFonts w:asciiTheme="minorBidi" w:hAnsiTheme="minorBidi" w:cstheme="minorBidi"/>
          <w:i/>
          <w:iCs/>
          <w:sz w:val="20"/>
          <w:szCs w:val="20"/>
        </w:rPr>
        <w:t xml:space="preserve"> applied</w:t>
      </w:r>
      <w:r w:rsidR="00430F6D" w:rsidRPr="00AA1794">
        <w:rPr>
          <w:rFonts w:asciiTheme="minorBidi" w:hAnsiTheme="minorBidi" w:cstheme="minorBidi"/>
          <w:i/>
          <w:iCs/>
          <w:sz w:val="20"/>
          <w:szCs w:val="20"/>
        </w:rPr>
        <w:t>.</w:t>
      </w:r>
    </w:p>
    <w:p w14:paraId="7B4DA93A" w14:textId="77777777" w:rsidR="003F5047" w:rsidRDefault="003F5047" w:rsidP="007E372F">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DD06E8" w:rsidRPr="00367BFD" w14:paraId="6997280F" w14:textId="77777777" w:rsidTr="002C773C">
        <w:trPr>
          <w:trHeight w:val="454"/>
        </w:trPr>
        <w:tc>
          <w:tcPr>
            <w:tcW w:w="9582" w:type="dxa"/>
            <w:shd w:val="clear" w:color="auto" w:fill="E6E6E6"/>
            <w:vAlign w:val="center"/>
          </w:tcPr>
          <w:p w14:paraId="6463F411" w14:textId="282216EF" w:rsidR="00DD06E8" w:rsidRPr="00367BFD" w:rsidRDefault="00DD06E8" w:rsidP="002C773C">
            <w:pPr>
              <w:pStyle w:val="RegSectionLevel2"/>
              <w:spacing w:before="120" w:after="120"/>
              <w:ind w:left="40"/>
              <w:rPr>
                <w:rFonts w:asciiTheme="minorBidi" w:hAnsiTheme="minorBidi" w:cstheme="minorBidi"/>
              </w:rPr>
            </w:pPr>
            <w:r>
              <w:rPr>
                <w:rFonts w:asciiTheme="minorBidi" w:hAnsiTheme="minorBidi" w:cstheme="minorBidi"/>
              </w:rPr>
              <w:t>Sources and references</w:t>
            </w:r>
          </w:p>
        </w:tc>
      </w:tr>
    </w:tbl>
    <w:p w14:paraId="1294DCAE" w14:textId="264A80E1" w:rsidR="00F74143" w:rsidRDefault="00DD06E8" w:rsidP="00DD06E8">
      <w:pPr>
        <w:pStyle w:val="ParaTickBox"/>
        <w:jc w:val="both"/>
        <w:rPr>
          <w:szCs w:val="20"/>
        </w:rPr>
      </w:pPr>
      <w:r>
        <w:rPr>
          <w:szCs w:val="20"/>
        </w:rPr>
        <w:t>&gt;&gt;</w:t>
      </w:r>
    </w:p>
    <w:p w14:paraId="10ACBE06" w14:textId="3F87BB6A" w:rsidR="00B05BC9" w:rsidRPr="00AA1794" w:rsidRDefault="00B05BC9" w:rsidP="00B05BC9">
      <w:pPr>
        <w:pStyle w:val="ParaTickBox"/>
        <w:ind w:left="57" w:firstLine="0"/>
        <w:jc w:val="both"/>
        <w:rPr>
          <w:rFonts w:asciiTheme="minorBidi" w:hAnsiTheme="minorBidi" w:cstheme="minorBidi"/>
          <w:i/>
          <w:iCs/>
          <w:szCs w:val="20"/>
        </w:rPr>
      </w:pPr>
      <w:r w:rsidRPr="00AA1794">
        <w:rPr>
          <w:rFonts w:asciiTheme="minorBidi" w:hAnsiTheme="minorBidi" w:cstheme="minorBidi"/>
          <w:i/>
          <w:iCs/>
          <w:szCs w:val="20"/>
        </w:rPr>
        <w:t xml:space="preserve">Indicate </w:t>
      </w:r>
      <w:r w:rsidR="004B7FC6" w:rsidRPr="00AA1794">
        <w:rPr>
          <w:rFonts w:asciiTheme="minorBidi" w:hAnsiTheme="minorBidi" w:cstheme="minorBidi"/>
          <w:i/>
          <w:iCs/>
          <w:szCs w:val="20"/>
        </w:rPr>
        <w:t xml:space="preserve">the </w:t>
      </w:r>
      <w:r w:rsidRPr="00AA1794">
        <w:rPr>
          <w:rFonts w:asciiTheme="minorBidi" w:hAnsiTheme="minorBidi" w:cstheme="minorBidi"/>
          <w:i/>
          <w:iCs/>
          <w:szCs w:val="20"/>
        </w:rPr>
        <w:t xml:space="preserve">methodologies </w:t>
      </w:r>
      <w:r w:rsidR="003433EB" w:rsidRPr="00AA1794">
        <w:rPr>
          <w:rFonts w:asciiTheme="minorBidi" w:hAnsiTheme="minorBidi" w:cstheme="minorBidi"/>
          <w:i/>
          <w:iCs/>
          <w:szCs w:val="20"/>
        </w:rPr>
        <w:t xml:space="preserve">or </w:t>
      </w:r>
      <w:r w:rsidR="004D3087" w:rsidRPr="00AA1794">
        <w:rPr>
          <w:rFonts w:asciiTheme="minorBidi" w:hAnsiTheme="minorBidi" w:cstheme="minorBidi"/>
          <w:i/>
          <w:iCs/>
          <w:szCs w:val="20"/>
        </w:rPr>
        <w:t xml:space="preserve">methodological </w:t>
      </w:r>
      <w:r w:rsidR="003433EB" w:rsidRPr="00AA1794">
        <w:rPr>
          <w:rFonts w:asciiTheme="minorBidi" w:hAnsiTheme="minorBidi" w:cstheme="minorBidi"/>
          <w:i/>
          <w:iCs/>
          <w:szCs w:val="20"/>
        </w:rPr>
        <w:t>tools</w:t>
      </w:r>
      <w:r w:rsidRPr="00AA1794">
        <w:rPr>
          <w:rFonts w:asciiTheme="minorBidi" w:hAnsiTheme="minorBidi" w:cstheme="minorBidi"/>
          <w:i/>
          <w:iCs/>
          <w:szCs w:val="20"/>
        </w:rPr>
        <w:t xml:space="preserve"> from the Article 6.4 mechanism and from other </w:t>
      </w:r>
      <w:r w:rsidR="005E72B5" w:rsidRPr="00AA1794">
        <w:rPr>
          <w:rFonts w:asciiTheme="minorBidi" w:hAnsiTheme="minorBidi" w:cstheme="minorBidi"/>
          <w:i/>
          <w:iCs/>
          <w:szCs w:val="20"/>
        </w:rPr>
        <w:t xml:space="preserve">GHG </w:t>
      </w:r>
      <w:r w:rsidRPr="00AA1794">
        <w:rPr>
          <w:rFonts w:asciiTheme="minorBidi" w:hAnsiTheme="minorBidi" w:cstheme="minorBidi"/>
          <w:i/>
          <w:iCs/>
          <w:szCs w:val="20"/>
        </w:rPr>
        <w:t xml:space="preserve">certification schemes upon which the proposed methodology </w:t>
      </w:r>
      <w:r w:rsidR="003433EB" w:rsidRPr="00AA1794">
        <w:rPr>
          <w:rFonts w:asciiTheme="minorBidi" w:hAnsiTheme="minorBidi" w:cstheme="minorBidi"/>
          <w:i/>
          <w:iCs/>
          <w:szCs w:val="20"/>
        </w:rPr>
        <w:t>or</w:t>
      </w:r>
      <w:r w:rsidR="003433EB" w:rsidRPr="004D3087">
        <w:t xml:space="preserve"> </w:t>
      </w:r>
      <w:r w:rsidR="004D3087" w:rsidRPr="00AA1794">
        <w:rPr>
          <w:rFonts w:asciiTheme="minorBidi" w:hAnsiTheme="minorBidi" w:cstheme="minorBidi"/>
          <w:i/>
          <w:iCs/>
          <w:szCs w:val="20"/>
        </w:rPr>
        <w:t>methodological</w:t>
      </w:r>
      <w:r w:rsidR="003433EB" w:rsidRPr="00AA1794">
        <w:rPr>
          <w:rFonts w:asciiTheme="minorBidi" w:hAnsiTheme="minorBidi" w:cstheme="minorBidi"/>
          <w:i/>
          <w:iCs/>
          <w:szCs w:val="20"/>
        </w:rPr>
        <w:t xml:space="preserve"> tool</w:t>
      </w:r>
      <w:r w:rsidRPr="00AA1794">
        <w:rPr>
          <w:rFonts w:asciiTheme="minorBidi" w:hAnsiTheme="minorBidi" w:cstheme="minorBidi"/>
          <w:i/>
          <w:iCs/>
          <w:szCs w:val="20"/>
        </w:rPr>
        <w:t xml:space="preserve"> is based.</w:t>
      </w:r>
    </w:p>
    <w:p w14:paraId="468C7AB7" w14:textId="53752E1E" w:rsidR="008F5000" w:rsidRPr="00AA1794" w:rsidRDefault="008F5000" w:rsidP="005E72B5">
      <w:pPr>
        <w:pStyle w:val="ParaTickBox"/>
        <w:ind w:left="57" w:firstLine="0"/>
        <w:jc w:val="both"/>
        <w:rPr>
          <w:rFonts w:asciiTheme="minorBidi" w:hAnsiTheme="minorBidi" w:cstheme="minorBidi"/>
          <w:i/>
          <w:iCs/>
          <w:szCs w:val="20"/>
        </w:rPr>
      </w:pPr>
      <w:r w:rsidRPr="00AA1794">
        <w:rPr>
          <w:rFonts w:asciiTheme="minorBidi" w:hAnsiTheme="minorBidi" w:cstheme="minorBidi"/>
          <w:i/>
          <w:iCs/>
          <w:szCs w:val="20"/>
        </w:rPr>
        <w:t xml:space="preserve">List the approved Article 6.4 mechanism methodological tools </w:t>
      </w:r>
      <w:r w:rsidR="009764F9" w:rsidRPr="00AA1794">
        <w:rPr>
          <w:rFonts w:asciiTheme="minorBidi" w:hAnsiTheme="minorBidi" w:cstheme="minorBidi"/>
          <w:i/>
          <w:iCs/>
          <w:szCs w:val="20"/>
        </w:rPr>
        <w:t xml:space="preserve">referenced </w:t>
      </w:r>
      <w:r w:rsidR="00B05BC9" w:rsidRPr="00AA1794">
        <w:rPr>
          <w:rFonts w:asciiTheme="minorBidi" w:hAnsiTheme="minorBidi" w:cstheme="minorBidi"/>
          <w:i/>
          <w:iCs/>
          <w:szCs w:val="20"/>
        </w:rPr>
        <w:t>by the methodology</w:t>
      </w:r>
      <w:r w:rsidR="0057401F" w:rsidRPr="00AA1794">
        <w:rPr>
          <w:rFonts w:asciiTheme="minorBidi" w:hAnsiTheme="minorBidi" w:cstheme="minorBidi"/>
          <w:i/>
          <w:iCs/>
          <w:szCs w:val="20"/>
        </w:rPr>
        <w:t xml:space="preserve"> or </w:t>
      </w:r>
      <w:r w:rsidR="00DC4D2E" w:rsidRPr="00AA1794">
        <w:rPr>
          <w:rFonts w:asciiTheme="minorBidi" w:hAnsiTheme="minorBidi" w:cstheme="minorBidi"/>
          <w:i/>
          <w:iCs/>
          <w:szCs w:val="20"/>
        </w:rPr>
        <w:t xml:space="preserve">methodological </w:t>
      </w:r>
      <w:r w:rsidR="0057401F" w:rsidRPr="00AA1794">
        <w:rPr>
          <w:rFonts w:asciiTheme="minorBidi" w:hAnsiTheme="minorBidi" w:cstheme="minorBidi"/>
          <w:i/>
          <w:iCs/>
          <w:szCs w:val="20"/>
        </w:rPr>
        <w:t>tool</w:t>
      </w:r>
      <w:r w:rsidRPr="00AA1794">
        <w:rPr>
          <w:rFonts w:asciiTheme="minorBidi" w:hAnsiTheme="minorBidi" w:cstheme="minorBidi"/>
          <w:i/>
          <w:iCs/>
          <w:szCs w:val="20"/>
        </w:rPr>
        <w:t>.</w:t>
      </w:r>
    </w:p>
    <w:p w14:paraId="3089B3DA" w14:textId="76BFC63F" w:rsidR="006D771B" w:rsidRPr="00AA1794" w:rsidRDefault="006D771B" w:rsidP="005E72B5">
      <w:pPr>
        <w:pStyle w:val="ParaTickBox"/>
        <w:ind w:left="57" w:firstLine="0"/>
        <w:jc w:val="both"/>
        <w:rPr>
          <w:rFonts w:asciiTheme="minorBidi" w:hAnsiTheme="minorBidi" w:cstheme="minorBidi"/>
          <w:i/>
          <w:iCs/>
          <w:szCs w:val="20"/>
        </w:rPr>
      </w:pPr>
      <w:r w:rsidRPr="00AA1794">
        <w:rPr>
          <w:rFonts w:asciiTheme="minorBidi" w:hAnsiTheme="minorBidi" w:cstheme="minorBidi"/>
          <w:i/>
          <w:iCs/>
          <w:szCs w:val="20"/>
        </w:rPr>
        <w:t>List major sources o</w:t>
      </w:r>
      <w:r w:rsidR="003F5589" w:rsidRPr="00AA1794">
        <w:rPr>
          <w:rFonts w:asciiTheme="minorBidi" w:hAnsiTheme="minorBidi" w:cstheme="minorBidi"/>
          <w:i/>
          <w:iCs/>
          <w:szCs w:val="20"/>
        </w:rPr>
        <w:t>f data or information</w:t>
      </w:r>
      <w:r w:rsidR="008B5B1F" w:rsidRPr="00AA1794">
        <w:rPr>
          <w:rFonts w:asciiTheme="minorBidi" w:hAnsiTheme="minorBidi" w:cstheme="minorBidi"/>
          <w:i/>
          <w:iCs/>
          <w:szCs w:val="20"/>
        </w:rPr>
        <w:t>.</w:t>
      </w:r>
    </w:p>
    <w:p w14:paraId="26CE2476" w14:textId="77777777" w:rsidR="004B7FC6" w:rsidRDefault="004B7FC6" w:rsidP="007E372F">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DD06E8" w:rsidRPr="00367BFD" w14:paraId="60867A25" w14:textId="77777777" w:rsidTr="002C773C">
        <w:trPr>
          <w:trHeight w:val="454"/>
        </w:trPr>
        <w:tc>
          <w:tcPr>
            <w:tcW w:w="9582" w:type="dxa"/>
            <w:shd w:val="clear" w:color="auto" w:fill="E6E6E6"/>
            <w:vAlign w:val="center"/>
          </w:tcPr>
          <w:p w14:paraId="5AFABF37" w14:textId="64438140" w:rsidR="00DD06E8" w:rsidRPr="00367BFD" w:rsidRDefault="00DD06E8" w:rsidP="002C773C">
            <w:pPr>
              <w:pStyle w:val="RegSectionLevel2"/>
              <w:spacing w:before="120" w:after="120"/>
              <w:ind w:left="40"/>
              <w:rPr>
                <w:rFonts w:asciiTheme="minorBidi" w:hAnsiTheme="minorBidi" w:cstheme="minorBidi"/>
              </w:rPr>
            </w:pPr>
            <w:r>
              <w:rPr>
                <w:rFonts w:asciiTheme="minorBidi" w:hAnsiTheme="minorBidi" w:cstheme="minorBidi"/>
              </w:rPr>
              <w:t>Definitions</w:t>
            </w:r>
          </w:p>
        </w:tc>
      </w:tr>
    </w:tbl>
    <w:p w14:paraId="19E11837" w14:textId="2208BD21" w:rsidR="004B7FC6" w:rsidRDefault="00DD06E8" w:rsidP="004B7FC6">
      <w:pPr>
        <w:pStyle w:val="ParaTickBox"/>
        <w:jc w:val="both"/>
        <w:rPr>
          <w:szCs w:val="20"/>
        </w:rPr>
      </w:pPr>
      <w:r>
        <w:rPr>
          <w:szCs w:val="20"/>
        </w:rPr>
        <w:t>&gt;&gt;</w:t>
      </w:r>
    </w:p>
    <w:p w14:paraId="6B6AB2BF" w14:textId="28A4139E" w:rsidR="004B7FC6" w:rsidRPr="00AA1794" w:rsidRDefault="00E27920" w:rsidP="004B7FC6">
      <w:pPr>
        <w:pStyle w:val="ParaTickBox"/>
        <w:ind w:left="57" w:firstLine="0"/>
        <w:jc w:val="both"/>
        <w:rPr>
          <w:rFonts w:asciiTheme="minorBidi" w:hAnsiTheme="minorBidi" w:cstheme="minorBidi"/>
          <w:i/>
          <w:iCs/>
          <w:szCs w:val="20"/>
        </w:rPr>
      </w:pPr>
      <w:r w:rsidRPr="00AA1794">
        <w:rPr>
          <w:rFonts w:asciiTheme="minorBidi" w:hAnsiTheme="minorBidi" w:cstheme="minorBidi"/>
          <w:i/>
          <w:iCs/>
          <w:szCs w:val="20"/>
        </w:rPr>
        <w:lastRenderedPageBreak/>
        <w:t>Provide, in alphabetical order, definitions of key terms and acronyms that are used in the methodology</w:t>
      </w:r>
      <w:r w:rsidR="0057401F" w:rsidRPr="00AA1794">
        <w:rPr>
          <w:rFonts w:asciiTheme="minorBidi" w:hAnsiTheme="minorBidi" w:cstheme="minorBidi"/>
          <w:i/>
          <w:iCs/>
          <w:szCs w:val="20"/>
        </w:rPr>
        <w:t xml:space="preserve"> or </w:t>
      </w:r>
      <w:r w:rsidR="00AA1794" w:rsidRPr="00AA1794">
        <w:rPr>
          <w:rFonts w:asciiTheme="minorBidi" w:hAnsiTheme="minorBidi" w:cstheme="minorBidi"/>
          <w:i/>
          <w:iCs/>
          <w:szCs w:val="20"/>
        </w:rPr>
        <w:t xml:space="preserve">methodological </w:t>
      </w:r>
      <w:r w:rsidR="0057401F" w:rsidRPr="00AA1794">
        <w:rPr>
          <w:rFonts w:asciiTheme="minorBidi" w:hAnsiTheme="minorBidi" w:cstheme="minorBidi"/>
          <w:i/>
          <w:iCs/>
          <w:szCs w:val="20"/>
        </w:rPr>
        <w:t>tool</w:t>
      </w:r>
      <w:r w:rsidRPr="00AA1794">
        <w:rPr>
          <w:rFonts w:asciiTheme="minorBidi" w:hAnsiTheme="minorBidi" w:cstheme="minorBidi"/>
          <w:i/>
          <w:iCs/>
          <w:szCs w:val="20"/>
        </w:rPr>
        <w:t>. Ensure all defined terms are used in the methodology</w:t>
      </w:r>
      <w:r w:rsidR="00ED59AD" w:rsidRPr="00AA1794">
        <w:rPr>
          <w:rFonts w:asciiTheme="minorBidi" w:hAnsiTheme="minorBidi" w:cstheme="minorBidi"/>
          <w:i/>
          <w:iCs/>
          <w:szCs w:val="20"/>
        </w:rPr>
        <w:t xml:space="preserve"> or</w:t>
      </w:r>
      <w:r w:rsidR="001207F2" w:rsidRPr="00AA1794">
        <w:rPr>
          <w:rFonts w:asciiTheme="minorBidi" w:hAnsiTheme="minorBidi" w:cstheme="minorBidi"/>
          <w:i/>
          <w:iCs/>
          <w:szCs w:val="20"/>
        </w:rPr>
        <w:t xml:space="preserve"> methodological</w:t>
      </w:r>
      <w:r w:rsidR="00ED59AD" w:rsidRPr="00AA1794">
        <w:rPr>
          <w:rFonts w:asciiTheme="minorBidi" w:hAnsiTheme="minorBidi" w:cstheme="minorBidi"/>
          <w:i/>
          <w:iCs/>
          <w:szCs w:val="20"/>
        </w:rPr>
        <w:t xml:space="preserve"> tool</w:t>
      </w:r>
      <w:r w:rsidRPr="00AA1794">
        <w:rPr>
          <w:rFonts w:asciiTheme="minorBidi" w:hAnsiTheme="minorBidi" w:cstheme="minorBidi"/>
          <w:i/>
          <w:iCs/>
          <w:szCs w:val="20"/>
        </w:rPr>
        <w:t>. Do not include terms already defined by the Article 6.4 Mechanism Glossary of Terms.</w:t>
      </w:r>
    </w:p>
    <w:p w14:paraId="7DE6EB13" w14:textId="77777777" w:rsidR="004B7FC6" w:rsidRDefault="004B7FC6" w:rsidP="007E372F">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DD06E8" w:rsidRPr="00367BFD" w14:paraId="589C5E9B" w14:textId="77777777" w:rsidTr="002C773C">
        <w:trPr>
          <w:trHeight w:val="454"/>
        </w:trPr>
        <w:tc>
          <w:tcPr>
            <w:tcW w:w="9582" w:type="dxa"/>
            <w:shd w:val="clear" w:color="auto" w:fill="E6E6E6"/>
            <w:vAlign w:val="center"/>
          </w:tcPr>
          <w:p w14:paraId="7CAECA86" w14:textId="56E5D0DD" w:rsidR="00DD06E8" w:rsidRPr="00367BFD" w:rsidRDefault="00DD06E8" w:rsidP="002C773C">
            <w:pPr>
              <w:pStyle w:val="RegSectionLevel2"/>
              <w:spacing w:before="120" w:after="120"/>
              <w:ind w:left="40"/>
              <w:rPr>
                <w:rFonts w:asciiTheme="minorBidi" w:hAnsiTheme="minorBidi" w:cstheme="minorBidi"/>
              </w:rPr>
            </w:pPr>
            <w:r>
              <w:rPr>
                <w:rFonts w:asciiTheme="minorBidi" w:hAnsiTheme="minorBidi" w:cstheme="minorBidi"/>
              </w:rPr>
              <w:t>Baseline methodology</w:t>
            </w:r>
          </w:p>
        </w:tc>
      </w:tr>
      <w:tr w:rsidR="00356395" w:rsidRPr="00367BFD" w14:paraId="1F2AAB12" w14:textId="77777777" w:rsidTr="002C773C">
        <w:trPr>
          <w:trHeight w:val="454"/>
        </w:trPr>
        <w:tc>
          <w:tcPr>
            <w:tcW w:w="9582" w:type="dxa"/>
            <w:shd w:val="clear" w:color="auto" w:fill="auto"/>
            <w:vAlign w:val="center"/>
          </w:tcPr>
          <w:p w14:paraId="0F67E0E0" w14:textId="7A9EE103" w:rsidR="00356395" w:rsidRPr="00367BFD" w:rsidRDefault="00945FE0" w:rsidP="002C773C">
            <w:pPr>
              <w:pStyle w:val="RegSectionLevel3"/>
              <w:spacing w:before="60" w:after="60"/>
              <w:ind w:left="42"/>
            </w:pPr>
            <w:r>
              <w:t xml:space="preserve">Activity </w:t>
            </w:r>
            <w:r w:rsidR="00356395">
              <w:t>boundary</w:t>
            </w:r>
          </w:p>
        </w:tc>
      </w:tr>
    </w:tbl>
    <w:p w14:paraId="42F1A622" w14:textId="77777777" w:rsidR="00356395" w:rsidRPr="0095605E" w:rsidRDefault="00356395" w:rsidP="00356395">
      <w:pPr>
        <w:pStyle w:val="ParaTickBox"/>
        <w:jc w:val="both"/>
        <w:rPr>
          <w:szCs w:val="20"/>
        </w:rPr>
      </w:pPr>
      <w:r w:rsidRPr="0095605E">
        <w:rPr>
          <w:szCs w:val="20"/>
        </w:rPr>
        <w:t>&gt;&gt;</w:t>
      </w:r>
    </w:p>
    <w:p w14:paraId="62A6CACF" w14:textId="61B0908A" w:rsidR="00FF1BE7" w:rsidRPr="00FC3A6B" w:rsidRDefault="00FF1BE7" w:rsidP="00FF1BE7">
      <w:pPr>
        <w:pStyle w:val="ParaTickBox"/>
        <w:ind w:left="57" w:firstLine="0"/>
        <w:jc w:val="both"/>
        <w:rPr>
          <w:rFonts w:asciiTheme="minorBidi" w:hAnsiTheme="minorBidi" w:cstheme="minorBidi"/>
          <w:i/>
          <w:iCs/>
          <w:szCs w:val="20"/>
        </w:rPr>
      </w:pPr>
      <w:r w:rsidRPr="00FC3A6B">
        <w:rPr>
          <w:rFonts w:asciiTheme="minorBidi" w:hAnsiTheme="minorBidi" w:cstheme="minorBidi"/>
          <w:i/>
          <w:iCs/>
          <w:szCs w:val="20"/>
        </w:rPr>
        <w:t>Provide a description of the boundar</w:t>
      </w:r>
      <w:r w:rsidR="00BD0031" w:rsidRPr="00FC3A6B">
        <w:rPr>
          <w:rFonts w:asciiTheme="minorBidi" w:hAnsiTheme="minorBidi" w:cstheme="minorBidi"/>
          <w:i/>
          <w:iCs/>
          <w:szCs w:val="20"/>
        </w:rPr>
        <w:t xml:space="preserve">y of </w:t>
      </w:r>
      <w:r w:rsidR="0036249B" w:rsidRPr="00FC3A6B">
        <w:rPr>
          <w:rFonts w:asciiTheme="minorBidi" w:hAnsiTheme="minorBidi" w:cstheme="minorBidi"/>
          <w:i/>
          <w:iCs/>
          <w:szCs w:val="20"/>
        </w:rPr>
        <w:t>activity (projects, POAs)</w:t>
      </w:r>
      <w:r w:rsidR="00BD0031" w:rsidRPr="00FC3A6B">
        <w:rPr>
          <w:rFonts w:asciiTheme="minorBidi" w:hAnsiTheme="minorBidi" w:cstheme="minorBidi"/>
          <w:i/>
          <w:iCs/>
          <w:szCs w:val="20"/>
        </w:rPr>
        <w:t xml:space="preserve"> applying the proposed new methodology</w:t>
      </w:r>
      <w:r w:rsidR="00ED59AD" w:rsidRPr="00FC3A6B">
        <w:rPr>
          <w:rFonts w:asciiTheme="minorBidi" w:hAnsiTheme="minorBidi" w:cstheme="minorBidi"/>
          <w:i/>
          <w:iCs/>
          <w:szCs w:val="20"/>
        </w:rPr>
        <w:t xml:space="preserve"> (or if applicable the proposed new methodological tool)</w:t>
      </w:r>
      <w:r w:rsidR="00BD0031" w:rsidRPr="00FC3A6B">
        <w:rPr>
          <w:rFonts w:asciiTheme="minorBidi" w:hAnsiTheme="minorBidi" w:cstheme="minorBidi"/>
          <w:i/>
          <w:iCs/>
          <w:szCs w:val="20"/>
        </w:rPr>
        <w:t>.</w:t>
      </w:r>
      <w:r w:rsidR="00826283" w:rsidRPr="00FC3A6B">
        <w:rPr>
          <w:rFonts w:asciiTheme="minorBidi" w:hAnsiTheme="minorBidi" w:cstheme="minorBidi"/>
          <w:i/>
          <w:iCs/>
          <w:szCs w:val="20"/>
        </w:rPr>
        <w:t xml:space="preserve"> </w:t>
      </w:r>
    </w:p>
    <w:p w14:paraId="2155EF49" w14:textId="77777777" w:rsidR="00FF1BE7" w:rsidRDefault="00FF1BE7" w:rsidP="00DA53CC">
      <w:pPr>
        <w:pStyle w:val="ParaTickBox"/>
        <w:jc w:val="both"/>
        <w:rPr>
          <w:szCs w:val="20"/>
        </w:rPr>
      </w:pPr>
    </w:p>
    <w:tbl>
      <w:tblPr>
        <w:tblW w:w="9582" w:type="dxa"/>
        <w:tblInd w:w="57" w:type="dxa"/>
        <w:tblCellMar>
          <w:left w:w="28" w:type="dxa"/>
          <w:right w:w="28" w:type="dxa"/>
        </w:tblCellMar>
        <w:tblLook w:val="0000" w:firstRow="0" w:lastRow="0" w:firstColumn="0" w:lastColumn="0" w:noHBand="0" w:noVBand="0"/>
      </w:tblPr>
      <w:tblGrid>
        <w:gridCol w:w="9582"/>
      </w:tblGrid>
      <w:tr w:rsidR="00FF1BE7" w:rsidRPr="0095605E" w14:paraId="7FF354BE" w14:textId="77777777" w:rsidTr="002C773C">
        <w:trPr>
          <w:trHeight w:val="454"/>
        </w:trPr>
        <w:tc>
          <w:tcPr>
            <w:tcW w:w="9582" w:type="dxa"/>
            <w:shd w:val="clear" w:color="auto" w:fill="auto"/>
            <w:vAlign w:val="center"/>
          </w:tcPr>
          <w:p w14:paraId="4D8B9C2D" w14:textId="5BB494C3" w:rsidR="00FF1BE7" w:rsidRPr="0095605E" w:rsidRDefault="00FF1BE7" w:rsidP="002C773C">
            <w:pPr>
              <w:pStyle w:val="RegSectionLevel3"/>
            </w:pPr>
            <w:r>
              <w:t>Baseline emissions</w:t>
            </w:r>
            <w:r w:rsidR="00557BD1">
              <w:t xml:space="preserve"> or removals</w:t>
            </w:r>
          </w:p>
        </w:tc>
      </w:tr>
    </w:tbl>
    <w:tbl>
      <w:tblPr>
        <w:tblStyle w:val="TableGrid"/>
        <w:tblW w:w="9497" w:type="dxa"/>
        <w:tblInd w:w="137" w:type="dxa"/>
        <w:tblLook w:val="04A0" w:firstRow="1" w:lastRow="0" w:firstColumn="1" w:lastColumn="0" w:noHBand="0" w:noVBand="1"/>
      </w:tblPr>
      <w:tblGrid>
        <w:gridCol w:w="2649"/>
        <w:gridCol w:w="650"/>
        <w:gridCol w:w="1662"/>
        <w:gridCol w:w="4536"/>
      </w:tblGrid>
      <w:tr w:rsidR="00FF1BE7" w:rsidRPr="0095605E" w14:paraId="3B7EA053" w14:textId="77777777" w:rsidTr="002C773C">
        <w:tc>
          <w:tcPr>
            <w:tcW w:w="2649" w:type="dxa"/>
            <w:shd w:val="clear" w:color="auto" w:fill="E6E6E6"/>
            <w:vAlign w:val="center"/>
          </w:tcPr>
          <w:p w14:paraId="3506FA88" w14:textId="4B3CE59E" w:rsidR="00FF1BE7" w:rsidRPr="0095605E" w:rsidRDefault="00FF1BE7" w:rsidP="002C773C">
            <w:pPr>
              <w:spacing w:before="60" w:after="60"/>
              <w:jc w:val="center"/>
              <w:rPr>
                <w:rFonts w:asciiTheme="minorBidi" w:hAnsiTheme="minorBidi" w:cstheme="minorBidi"/>
                <w:b/>
                <w:bCs/>
                <w:sz w:val="20"/>
                <w:szCs w:val="20"/>
              </w:rPr>
            </w:pPr>
            <w:r>
              <w:rPr>
                <w:rFonts w:asciiTheme="minorBidi" w:hAnsiTheme="minorBidi" w:cstheme="minorBidi"/>
                <w:b/>
                <w:bCs/>
                <w:sz w:val="20"/>
                <w:szCs w:val="20"/>
              </w:rPr>
              <w:t>Source</w:t>
            </w:r>
          </w:p>
        </w:tc>
        <w:tc>
          <w:tcPr>
            <w:tcW w:w="2312" w:type="dxa"/>
            <w:gridSpan w:val="2"/>
            <w:shd w:val="clear" w:color="auto" w:fill="E6E6E6"/>
            <w:vAlign w:val="center"/>
          </w:tcPr>
          <w:p w14:paraId="67C5F079" w14:textId="47FE8F46" w:rsidR="00FF1BE7" w:rsidRPr="0095605E" w:rsidRDefault="00FF1BE7" w:rsidP="002C773C">
            <w:pPr>
              <w:spacing w:before="60" w:after="60"/>
              <w:jc w:val="center"/>
              <w:rPr>
                <w:rFonts w:asciiTheme="minorBidi" w:hAnsiTheme="minorBidi" w:cstheme="minorBidi"/>
                <w:b/>
                <w:bCs/>
                <w:sz w:val="20"/>
                <w:szCs w:val="20"/>
              </w:rPr>
            </w:pPr>
            <w:r>
              <w:rPr>
                <w:rFonts w:asciiTheme="minorBidi" w:hAnsiTheme="minorBidi" w:cstheme="minorBidi"/>
                <w:b/>
                <w:bCs/>
                <w:sz w:val="20"/>
                <w:szCs w:val="20"/>
              </w:rPr>
              <w:t>GHG</w:t>
            </w:r>
            <w:r w:rsidR="005D6AB7">
              <w:rPr>
                <w:rStyle w:val="FootnoteReference"/>
                <w:rFonts w:asciiTheme="minorBidi" w:hAnsiTheme="minorBidi" w:cstheme="minorBidi"/>
                <w:b/>
                <w:bCs/>
                <w:sz w:val="20"/>
                <w:szCs w:val="20"/>
              </w:rPr>
              <w:footnoteReference w:id="3"/>
            </w:r>
          </w:p>
        </w:tc>
        <w:tc>
          <w:tcPr>
            <w:tcW w:w="4536" w:type="dxa"/>
            <w:shd w:val="clear" w:color="auto" w:fill="E6E6E6"/>
          </w:tcPr>
          <w:p w14:paraId="2FA72D39" w14:textId="77777777" w:rsidR="00FF1BE7" w:rsidRDefault="00FF1BE7" w:rsidP="002C773C">
            <w:pPr>
              <w:spacing w:before="60" w:after="60"/>
              <w:jc w:val="center"/>
              <w:rPr>
                <w:rFonts w:asciiTheme="minorBidi" w:hAnsiTheme="minorBidi" w:cstheme="minorBidi"/>
                <w:b/>
                <w:bCs/>
                <w:sz w:val="20"/>
                <w:szCs w:val="20"/>
              </w:rPr>
            </w:pPr>
            <w:r w:rsidRPr="009035A4">
              <w:rPr>
                <w:rFonts w:asciiTheme="minorBidi" w:hAnsiTheme="minorBidi" w:cstheme="minorBidi"/>
                <w:b/>
                <w:bCs/>
                <w:sz w:val="20"/>
                <w:szCs w:val="20"/>
              </w:rPr>
              <w:t>Justification/Explanation</w:t>
            </w:r>
          </w:p>
        </w:tc>
      </w:tr>
      <w:tr w:rsidR="00FF1BE7" w:rsidRPr="0095605E" w14:paraId="7D548EAD" w14:textId="77777777" w:rsidTr="002C773C">
        <w:tc>
          <w:tcPr>
            <w:tcW w:w="2649" w:type="dxa"/>
            <w:vMerge w:val="restart"/>
          </w:tcPr>
          <w:p w14:paraId="03D967F9" w14:textId="5820E624" w:rsidR="00FF1BE7" w:rsidRPr="00B3313C" w:rsidRDefault="00FF1BE7" w:rsidP="002C773C">
            <w:pPr>
              <w:spacing w:before="60" w:after="60"/>
              <w:rPr>
                <w:rFonts w:asciiTheme="minorBidi" w:hAnsiTheme="minorBidi" w:cstheme="minorBidi"/>
                <w:sz w:val="20"/>
                <w:szCs w:val="20"/>
              </w:rPr>
            </w:pPr>
            <w:r>
              <w:rPr>
                <w:rFonts w:asciiTheme="minorBidi" w:hAnsiTheme="minorBidi" w:cstheme="minorBidi"/>
                <w:sz w:val="20"/>
                <w:szCs w:val="20"/>
              </w:rPr>
              <w:t xml:space="preserve">Source </w:t>
            </w:r>
            <w:r w:rsidR="00E512B8">
              <w:rPr>
                <w:rFonts w:asciiTheme="minorBidi" w:hAnsiTheme="minorBidi" w:cstheme="minorBidi"/>
                <w:sz w:val="20"/>
                <w:szCs w:val="20"/>
              </w:rPr>
              <w:t xml:space="preserve">or sink </w:t>
            </w:r>
            <w:r>
              <w:rPr>
                <w:rFonts w:asciiTheme="minorBidi" w:hAnsiTheme="minorBidi" w:cstheme="minorBidi"/>
                <w:sz w:val="20"/>
                <w:szCs w:val="20"/>
              </w:rPr>
              <w:t>01</w:t>
            </w:r>
          </w:p>
        </w:tc>
        <w:tc>
          <w:tcPr>
            <w:tcW w:w="650" w:type="dxa"/>
            <w:vAlign w:val="center"/>
          </w:tcPr>
          <w:p w14:paraId="46766A70" w14:textId="77777777" w:rsidR="00FF1BE7" w:rsidRPr="00B3313C" w:rsidRDefault="00FF1BE7" w:rsidP="002C773C">
            <w:pPr>
              <w:spacing w:before="60" w:after="60"/>
              <w:jc w:val="center"/>
              <w:rPr>
                <w:rFonts w:asciiTheme="minorBidi" w:hAnsiTheme="minorBidi" w:cstheme="minorBidi"/>
                <w:sz w:val="20"/>
                <w:szCs w:val="20"/>
              </w:rPr>
            </w:pPr>
            <w:r w:rsidRPr="00B3313C">
              <w:rPr>
                <w:rFonts w:asciiTheme="minorBidi" w:hAnsiTheme="minorBidi" w:cstheme="minorBidi"/>
                <w:sz w:val="20"/>
                <w:szCs w:val="20"/>
              </w:rPr>
              <w:t>CO</w:t>
            </w:r>
            <w:r w:rsidRPr="00B3313C">
              <w:rPr>
                <w:rFonts w:asciiTheme="minorBidi" w:hAnsiTheme="minorBidi" w:cstheme="minorBidi"/>
                <w:sz w:val="20"/>
                <w:szCs w:val="20"/>
                <w:vertAlign w:val="subscript"/>
              </w:rPr>
              <w:t>2</w:t>
            </w:r>
          </w:p>
        </w:tc>
        <w:tc>
          <w:tcPr>
            <w:tcW w:w="1662" w:type="dxa"/>
            <w:vAlign w:val="center"/>
          </w:tcPr>
          <w:p w14:paraId="47DE2041" w14:textId="77777777" w:rsidR="00FF1BE7" w:rsidRPr="00A15DFF" w:rsidRDefault="00FF1BE7" w:rsidP="002C773C">
            <w:pPr>
              <w:pStyle w:val="ParaTickBox"/>
              <w:spacing w:after="0"/>
              <w:ind w:left="510" w:hanging="510"/>
              <w:rPr>
                <w:rFonts w:asciiTheme="minorBidi" w:hAnsiTheme="minorBidi" w:cstheme="minorBidi"/>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Included</w:t>
            </w:r>
          </w:p>
          <w:p w14:paraId="2F884816" w14:textId="77777777" w:rsidR="00FF1BE7" w:rsidRPr="00B3313C" w:rsidRDefault="00FF1BE7" w:rsidP="002C773C">
            <w:pPr>
              <w:spacing w:after="60"/>
              <w:rPr>
                <w:rFonts w:asciiTheme="minorBidi" w:hAnsiTheme="minorBidi" w:cstheme="minorBidi"/>
                <w:sz w:val="20"/>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6" w:type="dxa"/>
          </w:tcPr>
          <w:p w14:paraId="1A42521B" w14:textId="77777777" w:rsidR="00FF1BE7" w:rsidRPr="00B3313C" w:rsidRDefault="00FF1BE7" w:rsidP="002C773C">
            <w:pPr>
              <w:spacing w:before="60" w:after="60"/>
              <w:rPr>
                <w:rFonts w:asciiTheme="minorBidi" w:hAnsiTheme="minorBidi" w:cstheme="minorBidi"/>
                <w:sz w:val="20"/>
                <w:szCs w:val="20"/>
              </w:rPr>
            </w:pPr>
            <w:r w:rsidRPr="005E4F0E">
              <w:rPr>
                <w:rFonts w:ascii="Arial" w:hAnsi="Arial" w:cs="Arial"/>
                <w:sz w:val="20"/>
                <w:szCs w:val="20"/>
              </w:rPr>
              <w:t>&gt;&gt;</w:t>
            </w:r>
          </w:p>
        </w:tc>
      </w:tr>
      <w:tr w:rsidR="00FF1BE7" w:rsidRPr="0095605E" w14:paraId="42A47A3C" w14:textId="77777777" w:rsidTr="002C773C">
        <w:tc>
          <w:tcPr>
            <w:tcW w:w="2649" w:type="dxa"/>
            <w:vMerge/>
          </w:tcPr>
          <w:p w14:paraId="2FF27DE2" w14:textId="77777777" w:rsidR="00FF1BE7" w:rsidRPr="0095605E" w:rsidRDefault="00FF1BE7" w:rsidP="002C773C">
            <w:pPr>
              <w:spacing w:before="60" w:after="60"/>
              <w:rPr>
                <w:rFonts w:asciiTheme="minorBidi" w:hAnsiTheme="minorBidi" w:cstheme="minorBidi"/>
                <w:sz w:val="20"/>
                <w:szCs w:val="20"/>
              </w:rPr>
            </w:pPr>
          </w:p>
        </w:tc>
        <w:tc>
          <w:tcPr>
            <w:tcW w:w="650" w:type="dxa"/>
            <w:vAlign w:val="center"/>
          </w:tcPr>
          <w:p w14:paraId="04D40479" w14:textId="77777777" w:rsidR="00FF1BE7" w:rsidRPr="0095605E" w:rsidRDefault="00FF1BE7" w:rsidP="002C773C">
            <w:pPr>
              <w:spacing w:before="60" w:after="60"/>
              <w:jc w:val="center"/>
              <w:rPr>
                <w:rFonts w:asciiTheme="minorBidi" w:hAnsiTheme="minorBidi" w:cstheme="minorBidi"/>
                <w:sz w:val="20"/>
                <w:szCs w:val="20"/>
              </w:rPr>
            </w:pPr>
            <w:r>
              <w:rPr>
                <w:rFonts w:asciiTheme="minorBidi" w:hAnsiTheme="minorBidi" w:cstheme="minorBidi"/>
                <w:sz w:val="20"/>
                <w:szCs w:val="20"/>
              </w:rPr>
              <w:t>CH</w:t>
            </w:r>
            <w:r w:rsidRPr="00533E61">
              <w:rPr>
                <w:rFonts w:asciiTheme="minorBidi" w:hAnsiTheme="minorBidi" w:cstheme="minorBidi"/>
                <w:sz w:val="20"/>
                <w:szCs w:val="20"/>
                <w:vertAlign w:val="subscript"/>
              </w:rPr>
              <w:t>4</w:t>
            </w:r>
          </w:p>
        </w:tc>
        <w:tc>
          <w:tcPr>
            <w:tcW w:w="1662" w:type="dxa"/>
            <w:vAlign w:val="center"/>
          </w:tcPr>
          <w:p w14:paraId="54BC405E" w14:textId="77777777" w:rsidR="00FF1BE7" w:rsidRPr="00A15DFF" w:rsidRDefault="00FF1BE7" w:rsidP="002C773C">
            <w:pPr>
              <w:pStyle w:val="ParaTickBox"/>
              <w:spacing w:after="0"/>
              <w:ind w:left="510" w:hanging="510"/>
              <w:rPr>
                <w:rFonts w:asciiTheme="minorBidi" w:hAnsiTheme="minorBidi" w:cstheme="minorBidi"/>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Included</w:t>
            </w:r>
          </w:p>
          <w:p w14:paraId="54FE28A5" w14:textId="77777777" w:rsidR="00FF1BE7" w:rsidRPr="0095605E" w:rsidRDefault="00FF1BE7" w:rsidP="002C773C">
            <w:pPr>
              <w:spacing w:after="60"/>
              <w:rPr>
                <w:rFonts w:asciiTheme="minorBidi" w:hAnsiTheme="minorBidi" w:cstheme="minorBidi"/>
                <w:sz w:val="20"/>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6" w:type="dxa"/>
          </w:tcPr>
          <w:p w14:paraId="356A1B42" w14:textId="77777777" w:rsidR="00FF1BE7" w:rsidRPr="00B3313C" w:rsidRDefault="00FF1BE7" w:rsidP="002C773C">
            <w:pPr>
              <w:spacing w:before="60" w:after="60"/>
              <w:rPr>
                <w:rFonts w:asciiTheme="minorBidi" w:hAnsiTheme="minorBidi" w:cstheme="minorBidi"/>
                <w:sz w:val="20"/>
                <w:szCs w:val="20"/>
              </w:rPr>
            </w:pPr>
            <w:r w:rsidRPr="005E4F0E">
              <w:rPr>
                <w:rFonts w:ascii="Arial" w:hAnsi="Arial" w:cs="Arial"/>
                <w:sz w:val="20"/>
                <w:szCs w:val="20"/>
              </w:rPr>
              <w:t>&gt;&gt;</w:t>
            </w:r>
          </w:p>
        </w:tc>
      </w:tr>
      <w:tr w:rsidR="00FF1BE7" w:rsidRPr="0095605E" w14:paraId="58C97280" w14:textId="77777777" w:rsidTr="002C773C">
        <w:tc>
          <w:tcPr>
            <w:tcW w:w="2649" w:type="dxa"/>
            <w:vMerge/>
          </w:tcPr>
          <w:p w14:paraId="3AF21FAC" w14:textId="77777777" w:rsidR="00FF1BE7" w:rsidRPr="0095605E" w:rsidRDefault="00FF1BE7" w:rsidP="002C773C">
            <w:pPr>
              <w:spacing w:before="60" w:after="60"/>
              <w:rPr>
                <w:rFonts w:asciiTheme="minorBidi" w:hAnsiTheme="minorBidi" w:cstheme="minorBidi"/>
                <w:sz w:val="20"/>
                <w:szCs w:val="20"/>
              </w:rPr>
            </w:pPr>
          </w:p>
        </w:tc>
        <w:tc>
          <w:tcPr>
            <w:tcW w:w="650" w:type="dxa"/>
            <w:vAlign w:val="center"/>
          </w:tcPr>
          <w:p w14:paraId="75B5D516" w14:textId="77777777" w:rsidR="00FF1BE7" w:rsidRPr="0095605E" w:rsidRDefault="00FF1BE7" w:rsidP="002C773C">
            <w:pPr>
              <w:spacing w:before="60" w:after="60"/>
              <w:jc w:val="center"/>
              <w:rPr>
                <w:rFonts w:asciiTheme="minorBidi" w:hAnsiTheme="minorBidi" w:cstheme="minorBidi"/>
                <w:sz w:val="20"/>
                <w:szCs w:val="20"/>
              </w:rPr>
            </w:pPr>
            <w:r>
              <w:rPr>
                <w:rFonts w:asciiTheme="minorBidi" w:hAnsiTheme="minorBidi" w:cstheme="minorBidi"/>
                <w:sz w:val="20"/>
                <w:szCs w:val="20"/>
              </w:rPr>
              <w:t>N</w:t>
            </w:r>
            <w:r w:rsidRPr="00533E61">
              <w:rPr>
                <w:rFonts w:asciiTheme="minorBidi" w:hAnsiTheme="minorBidi" w:cstheme="minorBidi"/>
                <w:sz w:val="20"/>
                <w:szCs w:val="20"/>
                <w:vertAlign w:val="subscript"/>
              </w:rPr>
              <w:t>2</w:t>
            </w:r>
            <w:r>
              <w:rPr>
                <w:rFonts w:asciiTheme="minorBidi" w:hAnsiTheme="minorBidi" w:cstheme="minorBidi"/>
                <w:sz w:val="20"/>
                <w:szCs w:val="20"/>
              </w:rPr>
              <w:t>O</w:t>
            </w:r>
          </w:p>
        </w:tc>
        <w:tc>
          <w:tcPr>
            <w:tcW w:w="1662" w:type="dxa"/>
            <w:vAlign w:val="center"/>
          </w:tcPr>
          <w:p w14:paraId="5BBC9165" w14:textId="77777777" w:rsidR="00FF1BE7" w:rsidRPr="00A15DFF" w:rsidRDefault="00FF1BE7" w:rsidP="002C773C">
            <w:pPr>
              <w:pStyle w:val="ParaTickBox"/>
              <w:spacing w:after="0"/>
              <w:ind w:left="510" w:hanging="510"/>
              <w:rPr>
                <w:rFonts w:asciiTheme="minorBidi" w:hAnsiTheme="minorBidi" w:cstheme="minorBidi"/>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Included</w:t>
            </w:r>
          </w:p>
          <w:p w14:paraId="6C22B8D0" w14:textId="77777777" w:rsidR="00FF1BE7" w:rsidRPr="0095605E" w:rsidRDefault="00FF1BE7" w:rsidP="002C773C">
            <w:pPr>
              <w:spacing w:after="60"/>
              <w:rPr>
                <w:rFonts w:asciiTheme="minorBidi" w:hAnsiTheme="minorBidi" w:cstheme="minorBidi"/>
                <w:sz w:val="20"/>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6" w:type="dxa"/>
          </w:tcPr>
          <w:p w14:paraId="0B18FDB3" w14:textId="77777777" w:rsidR="00FF1BE7" w:rsidRPr="00B3313C" w:rsidRDefault="00FF1BE7" w:rsidP="002C773C">
            <w:pPr>
              <w:spacing w:before="60" w:after="60"/>
              <w:rPr>
                <w:rFonts w:asciiTheme="minorBidi" w:hAnsiTheme="minorBidi" w:cstheme="minorBidi"/>
                <w:sz w:val="20"/>
                <w:szCs w:val="20"/>
              </w:rPr>
            </w:pPr>
            <w:r w:rsidRPr="005E4F0E">
              <w:rPr>
                <w:rFonts w:ascii="Arial" w:hAnsi="Arial" w:cs="Arial"/>
                <w:sz w:val="20"/>
                <w:szCs w:val="20"/>
              </w:rPr>
              <w:t>&gt;&gt;</w:t>
            </w:r>
          </w:p>
        </w:tc>
      </w:tr>
      <w:tr w:rsidR="00FF1BE7" w:rsidRPr="0095605E" w14:paraId="775AC22B" w14:textId="77777777" w:rsidTr="002C773C">
        <w:tc>
          <w:tcPr>
            <w:tcW w:w="2649" w:type="dxa"/>
            <w:vMerge/>
          </w:tcPr>
          <w:p w14:paraId="433A745D" w14:textId="77777777" w:rsidR="00FF1BE7" w:rsidRPr="0095605E" w:rsidRDefault="00FF1BE7" w:rsidP="002C773C">
            <w:pPr>
              <w:spacing w:before="60" w:after="60"/>
              <w:rPr>
                <w:rFonts w:asciiTheme="minorBidi" w:hAnsiTheme="minorBidi" w:cstheme="minorBidi"/>
                <w:sz w:val="20"/>
                <w:szCs w:val="20"/>
              </w:rPr>
            </w:pPr>
          </w:p>
        </w:tc>
        <w:tc>
          <w:tcPr>
            <w:tcW w:w="650" w:type="dxa"/>
            <w:vAlign w:val="center"/>
          </w:tcPr>
          <w:p w14:paraId="348EE1C9" w14:textId="77777777" w:rsidR="00FF1BE7" w:rsidRDefault="00FF1BE7" w:rsidP="002C773C">
            <w:pPr>
              <w:spacing w:before="60" w:after="60"/>
              <w:jc w:val="center"/>
              <w:rPr>
                <w:rFonts w:asciiTheme="minorBidi" w:hAnsiTheme="minorBidi" w:cstheme="minorBidi"/>
                <w:sz w:val="20"/>
                <w:szCs w:val="20"/>
              </w:rPr>
            </w:pPr>
            <w:r>
              <w:rPr>
                <w:rFonts w:asciiTheme="minorBidi" w:hAnsiTheme="minorBidi" w:cstheme="minorBidi"/>
                <w:sz w:val="20"/>
                <w:szCs w:val="20"/>
              </w:rPr>
              <w:t>-----</w:t>
            </w:r>
          </w:p>
        </w:tc>
        <w:tc>
          <w:tcPr>
            <w:tcW w:w="1662" w:type="dxa"/>
            <w:vAlign w:val="center"/>
          </w:tcPr>
          <w:p w14:paraId="6878B93A" w14:textId="77777777" w:rsidR="00FF1BE7" w:rsidRPr="00A15DFF" w:rsidRDefault="00FF1BE7" w:rsidP="002C773C">
            <w:pPr>
              <w:pStyle w:val="ParaTickBox"/>
              <w:spacing w:after="0"/>
              <w:ind w:left="510" w:hanging="510"/>
              <w:rPr>
                <w:rFonts w:asciiTheme="minorBidi" w:hAnsiTheme="minorBidi" w:cstheme="minorBidi"/>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Included</w:t>
            </w:r>
          </w:p>
          <w:p w14:paraId="7A66E4C5" w14:textId="77777777" w:rsidR="00FF1BE7" w:rsidRPr="0095605E" w:rsidRDefault="00FF1BE7" w:rsidP="002C773C">
            <w:pPr>
              <w:spacing w:after="60"/>
              <w:rPr>
                <w:rFonts w:asciiTheme="minorBidi" w:hAnsiTheme="minorBidi" w:cstheme="minorBidi"/>
                <w:sz w:val="20"/>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6" w:type="dxa"/>
          </w:tcPr>
          <w:p w14:paraId="58635FB0" w14:textId="77777777" w:rsidR="00FF1BE7" w:rsidRPr="00B3313C" w:rsidRDefault="00FF1BE7" w:rsidP="002C773C">
            <w:pPr>
              <w:spacing w:before="60" w:after="60"/>
              <w:rPr>
                <w:rFonts w:asciiTheme="minorBidi" w:hAnsiTheme="minorBidi" w:cstheme="minorBidi"/>
                <w:sz w:val="20"/>
                <w:szCs w:val="20"/>
              </w:rPr>
            </w:pPr>
            <w:r w:rsidRPr="005E4F0E">
              <w:rPr>
                <w:rFonts w:ascii="Arial" w:hAnsi="Arial" w:cs="Arial"/>
                <w:sz w:val="20"/>
                <w:szCs w:val="20"/>
              </w:rPr>
              <w:t>&gt;&gt;</w:t>
            </w:r>
          </w:p>
        </w:tc>
      </w:tr>
      <w:tr w:rsidR="00FF1BE7" w:rsidRPr="0095605E" w14:paraId="62D831D0" w14:textId="77777777" w:rsidTr="002C773C">
        <w:tc>
          <w:tcPr>
            <w:tcW w:w="2649" w:type="dxa"/>
            <w:vMerge w:val="restart"/>
          </w:tcPr>
          <w:p w14:paraId="6FD7E6A7" w14:textId="2CDF2F92" w:rsidR="00FF1BE7" w:rsidRPr="00B3313C" w:rsidRDefault="00FF1BE7" w:rsidP="002C773C">
            <w:pPr>
              <w:spacing w:before="60" w:after="60"/>
              <w:rPr>
                <w:rFonts w:asciiTheme="minorBidi" w:hAnsiTheme="minorBidi" w:cstheme="minorBidi"/>
                <w:sz w:val="20"/>
                <w:szCs w:val="20"/>
              </w:rPr>
            </w:pPr>
            <w:r>
              <w:rPr>
                <w:rFonts w:asciiTheme="minorBidi" w:hAnsiTheme="minorBidi" w:cstheme="minorBidi"/>
                <w:sz w:val="20"/>
                <w:szCs w:val="20"/>
              </w:rPr>
              <w:t xml:space="preserve">Source </w:t>
            </w:r>
            <w:r w:rsidR="00E512B8">
              <w:rPr>
                <w:rFonts w:asciiTheme="minorBidi" w:hAnsiTheme="minorBidi" w:cstheme="minorBidi"/>
                <w:sz w:val="20"/>
                <w:szCs w:val="20"/>
              </w:rPr>
              <w:t xml:space="preserve">or sink </w:t>
            </w:r>
            <w:r>
              <w:rPr>
                <w:rFonts w:asciiTheme="minorBidi" w:hAnsiTheme="minorBidi" w:cstheme="minorBidi"/>
                <w:sz w:val="20"/>
                <w:szCs w:val="20"/>
              </w:rPr>
              <w:t>02</w:t>
            </w:r>
          </w:p>
        </w:tc>
        <w:tc>
          <w:tcPr>
            <w:tcW w:w="650" w:type="dxa"/>
            <w:vAlign w:val="center"/>
          </w:tcPr>
          <w:p w14:paraId="48B87866" w14:textId="77777777" w:rsidR="00FF1BE7" w:rsidRPr="00B3313C" w:rsidRDefault="00FF1BE7" w:rsidP="002C773C">
            <w:pPr>
              <w:spacing w:before="60" w:after="60"/>
              <w:jc w:val="center"/>
              <w:rPr>
                <w:rFonts w:asciiTheme="minorBidi" w:hAnsiTheme="minorBidi" w:cstheme="minorBidi"/>
                <w:sz w:val="20"/>
                <w:szCs w:val="20"/>
              </w:rPr>
            </w:pPr>
            <w:r w:rsidRPr="00B3313C">
              <w:rPr>
                <w:rFonts w:asciiTheme="minorBidi" w:hAnsiTheme="minorBidi" w:cstheme="minorBidi"/>
                <w:sz w:val="20"/>
                <w:szCs w:val="20"/>
              </w:rPr>
              <w:t>CO</w:t>
            </w:r>
            <w:r w:rsidRPr="00B3313C">
              <w:rPr>
                <w:rFonts w:asciiTheme="minorBidi" w:hAnsiTheme="minorBidi" w:cstheme="minorBidi"/>
                <w:sz w:val="20"/>
                <w:szCs w:val="20"/>
                <w:vertAlign w:val="subscript"/>
              </w:rPr>
              <w:t>2</w:t>
            </w:r>
          </w:p>
        </w:tc>
        <w:tc>
          <w:tcPr>
            <w:tcW w:w="1662" w:type="dxa"/>
            <w:vAlign w:val="center"/>
          </w:tcPr>
          <w:p w14:paraId="67EFB1E6" w14:textId="77777777" w:rsidR="00FF1BE7" w:rsidRPr="00A15DFF" w:rsidRDefault="00FF1BE7" w:rsidP="002C773C">
            <w:pPr>
              <w:pStyle w:val="ParaTickBox"/>
              <w:spacing w:after="0"/>
              <w:ind w:left="510" w:hanging="510"/>
              <w:rPr>
                <w:rFonts w:asciiTheme="minorBidi" w:hAnsiTheme="minorBidi" w:cstheme="minorBidi"/>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Included</w:t>
            </w:r>
          </w:p>
          <w:p w14:paraId="7188C461" w14:textId="77777777" w:rsidR="00FF1BE7" w:rsidRPr="00B3313C" w:rsidRDefault="00FF1BE7" w:rsidP="002C773C">
            <w:pPr>
              <w:spacing w:after="60"/>
              <w:rPr>
                <w:rFonts w:asciiTheme="minorBidi" w:hAnsiTheme="minorBidi" w:cstheme="minorBidi"/>
                <w:sz w:val="20"/>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6" w:type="dxa"/>
          </w:tcPr>
          <w:p w14:paraId="26E2B8CC" w14:textId="77777777" w:rsidR="00FF1BE7" w:rsidRPr="00B3313C" w:rsidRDefault="00FF1BE7" w:rsidP="002C773C">
            <w:pPr>
              <w:spacing w:before="60" w:after="60"/>
              <w:rPr>
                <w:rFonts w:asciiTheme="minorBidi" w:hAnsiTheme="minorBidi" w:cstheme="minorBidi"/>
                <w:sz w:val="20"/>
                <w:szCs w:val="20"/>
              </w:rPr>
            </w:pPr>
            <w:r w:rsidRPr="005E4F0E">
              <w:rPr>
                <w:rFonts w:ascii="Arial" w:hAnsi="Arial" w:cs="Arial"/>
                <w:sz w:val="20"/>
                <w:szCs w:val="20"/>
              </w:rPr>
              <w:t>&gt;&gt;</w:t>
            </w:r>
          </w:p>
        </w:tc>
      </w:tr>
      <w:tr w:rsidR="00FF1BE7" w:rsidRPr="0095605E" w14:paraId="21C88110" w14:textId="77777777" w:rsidTr="002C773C">
        <w:tc>
          <w:tcPr>
            <w:tcW w:w="2649" w:type="dxa"/>
            <w:vMerge/>
          </w:tcPr>
          <w:p w14:paraId="1AFBF240" w14:textId="77777777" w:rsidR="00FF1BE7" w:rsidRPr="0095605E" w:rsidRDefault="00FF1BE7" w:rsidP="002C773C">
            <w:pPr>
              <w:spacing w:before="60" w:after="60"/>
              <w:rPr>
                <w:rFonts w:asciiTheme="minorBidi" w:hAnsiTheme="minorBidi" w:cstheme="minorBidi"/>
                <w:sz w:val="20"/>
                <w:szCs w:val="20"/>
              </w:rPr>
            </w:pPr>
          </w:p>
        </w:tc>
        <w:tc>
          <w:tcPr>
            <w:tcW w:w="650" w:type="dxa"/>
            <w:vAlign w:val="center"/>
          </w:tcPr>
          <w:p w14:paraId="4E893420" w14:textId="77777777" w:rsidR="00FF1BE7" w:rsidRPr="0095605E" w:rsidRDefault="00FF1BE7" w:rsidP="002C773C">
            <w:pPr>
              <w:spacing w:before="60" w:after="60"/>
              <w:jc w:val="center"/>
              <w:rPr>
                <w:rFonts w:asciiTheme="minorBidi" w:hAnsiTheme="minorBidi" w:cstheme="minorBidi"/>
                <w:sz w:val="20"/>
                <w:szCs w:val="20"/>
              </w:rPr>
            </w:pPr>
            <w:r>
              <w:rPr>
                <w:rFonts w:asciiTheme="minorBidi" w:hAnsiTheme="minorBidi" w:cstheme="minorBidi"/>
                <w:sz w:val="20"/>
                <w:szCs w:val="20"/>
              </w:rPr>
              <w:t>CH</w:t>
            </w:r>
            <w:r w:rsidRPr="00533E61">
              <w:rPr>
                <w:rFonts w:asciiTheme="minorBidi" w:hAnsiTheme="minorBidi" w:cstheme="minorBidi"/>
                <w:sz w:val="20"/>
                <w:szCs w:val="20"/>
                <w:vertAlign w:val="subscript"/>
              </w:rPr>
              <w:t>4</w:t>
            </w:r>
          </w:p>
        </w:tc>
        <w:tc>
          <w:tcPr>
            <w:tcW w:w="1662" w:type="dxa"/>
            <w:vAlign w:val="center"/>
          </w:tcPr>
          <w:p w14:paraId="00A19648" w14:textId="77777777" w:rsidR="00FF1BE7" w:rsidRPr="00A15DFF" w:rsidRDefault="00FF1BE7" w:rsidP="002C773C">
            <w:pPr>
              <w:pStyle w:val="ParaTickBox"/>
              <w:spacing w:after="0"/>
              <w:ind w:left="510" w:hanging="510"/>
              <w:rPr>
                <w:rFonts w:asciiTheme="minorBidi" w:hAnsiTheme="minorBidi" w:cstheme="minorBidi"/>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Included</w:t>
            </w:r>
          </w:p>
          <w:p w14:paraId="520EF5C9" w14:textId="77777777" w:rsidR="00FF1BE7" w:rsidRPr="0095605E" w:rsidRDefault="00FF1BE7" w:rsidP="002C773C">
            <w:pPr>
              <w:spacing w:after="60"/>
              <w:rPr>
                <w:rFonts w:asciiTheme="minorBidi" w:hAnsiTheme="minorBidi" w:cstheme="minorBidi"/>
                <w:sz w:val="20"/>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6" w:type="dxa"/>
          </w:tcPr>
          <w:p w14:paraId="22F8119D" w14:textId="77777777" w:rsidR="00FF1BE7" w:rsidRPr="00B3313C" w:rsidRDefault="00FF1BE7" w:rsidP="002C773C">
            <w:pPr>
              <w:spacing w:before="60" w:after="60"/>
              <w:rPr>
                <w:rFonts w:asciiTheme="minorBidi" w:hAnsiTheme="minorBidi" w:cstheme="minorBidi"/>
                <w:sz w:val="20"/>
                <w:szCs w:val="20"/>
              </w:rPr>
            </w:pPr>
            <w:r w:rsidRPr="005E4F0E">
              <w:rPr>
                <w:rFonts w:ascii="Arial" w:hAnsi="Arial" w:cs="Arial"/>
                <w:sz w:val="20"/>
                <w:szCs w:val="20"/>
              </w:rPr>
              <w:t>&gt;&gt;</w:t>
            </w:r>
          </w:p>
        </w:tc>
      </w:tr>
      <w:tr w:rsidR="00FF1BE7" w:rsidRPr="0095605E" w14:paraId="5878F299" w14:textId="77777777" w:rsidTr="002C773C">
        <w:tc>
          <w:tcPr>
            <w:tcW w:w="2649" w:type="dxa"/>
            <w:vMerge/>
          </w:tcPr>
          <w:p w14:paraId="240C122A" w14:textId="77777777" w:rsidR="00FF1BE7" w:rsidRPr="0095605E" w:rsidRDefault="00FF1BE7" w:rsidP="002C773C">
            <w:pPr>
              <w:spacing w:before="60" w:after="60"/>
              <w:rPr>
                <w:rFonts w:asciiTheme="minorBidi" w:hAnsiTheme="minorBidi" w:cstheme="minorBidi"/>
                <w:sz w:val="20"/>
                <w:szCs w:val="20"/>
              </w:rPr>
            </w:pPr>
          </w:p>
        </w:tc>
        <w:tc>
          <w:tcPr>
            <w:tcW w:w="650" w:type="dxa"/>
            <w:vAlign w:val="center"/>
          </w:tcPr>
          <w:p w14:paraId="7E219671" w14:textId="77777777" w:rsidR="00FF1BE7" w:rsidRPr="0095605E" w:rsidRDefault="00FF1BE7" w:rsidP="002C773C">
            <w:pPr>
              <w:spacing w:before="60" w:after="60"/>
              <w:jc w:val="center"/>
              <w:rPr>
                <w:rFonts w:asciiTheme="minorBidi" w:hAnsiTheme="minorBidi" w:cstheme="minorBidi"/>
                <w:sz w:val="20"/>
                <w:szCs w:val="20"/>
              </w:rPr>
            </w:pPr>
            <w:r>
              <w:rPr>
                <w:rFonts w:asciiTheme="minorBidi" w:hAnsiTheme="minorBidi" w:cstheme="minorBidi"/>
                <w:sz w:val="20"/>
                <w:szCs w:val="20"/>
              </w:rPr>
              <w:t>N</w:t>
            </w:r>
            <w:r w:rsidRPr="00533E61">
              <w:rPr>
                <w:rFonts w:asciiTheme="minorBidi" w:hAnsiTheme="minorBidi" w:cstheme="minorBidi"/>
                <w:sz w:val="20"/>
                <w:szCs w:val="20"/>
                <w:vertAlign w:val="subscript"/>
              </w:rPr>
              <w:t>2</w:t>
            </w:r>
            <w:r>
              <w:rPr>
                <w:rFonts w:asciiTheme="minorBidi" w:hAnsiTheme="minorBidi" w:cstheme="minorBidi"/>
                <w:sz w:val="20"/>
                <w:szCs w:val="20"/>
              </w:rPr>
              <w:t>O</w:t>
            </w:r>
          </w:p>
        </w:tc>
        <w:tc>
          <w:tcPr>
            <w:tcW w:w="1662" w:type="dxa"/>
            <w:vAlign w:val="center"/>
          </w:tcPr>
          <w:p w14:paraId="69956E4D" w14:textId="77777777" w:rsidR="00FF1BE7" w:rsidRPr="00A15DFF" w:rsidRDefault="00FF1BE7" w:rsidP="002C773C">
            <w:pPr>
              <w:pStyle w:val="ParaTickBox"/>
              <w:spacing w:after="0"/>
              <w:ind w:left="510" w:hanging="510"/>
              <w:rPr>
                <w:rFonts w:asciiTheme="minorBidi" w:hAnsiTheme="minorBidi" w:cstheme="minorBidi"/>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Included</w:t>
            </w:r>
          </w:p>
          <w:p w14:paraId="24B5668D" w14:textId="77777777" w:rsidR="00FF1BE7" w:rsidRPr="0095605E" w:rsidRDefault="00FF1BE7" w:rsidP="002C773C">
            <w:pPr>
              <w:spacing w:after="60"/>
              <w:rPr>
                <w:rFonts w:asciiTheme="minorBidi" w:hAnsiTheme="minorBidi" w:cstheme="minorBidi"/>
                <w:sz w:val="20"/>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6" w:type="dxa"/>
          </w:tcPr>
          <w:p w14:paraId="5E2BFC3F" w14:textId="77777777" w:rsidR="00FF1BE7" w:rsidRPr="00B3313C" w:rsidRDefault="00FF1BE7" w:rsidP="002C773C">
            <w:pPr>
              <w:spacing w:before="60" w:after="60"/>
              <w:rPr>
                <w:rFonts w:asciiTheme="minorBidi" w:hAnsiTheme="minorBidi" w:cstheme="minorBidi"/>
                <w:sz w:val="20"/>
                <w:szCs w:val="20"/>
              </w:rPr>
            </w:pPr>
            <w:r w:rsidRPr="005E4F0E">
              <w:rPr>
                <w:rFonts w:ascii="Arial" w:hAnsi="Arial" w:cs="Arial"/>
                <w:sz w:val="20"/>
                <w:szCs w:val="20"/>
              </w:rPr>
              <w:t>&gt;&gt;</w:t>
            </w:r>
          </w:p>
        </w:tc>
      </w:tr>
      <w:tr w:rsidR="00FF1BE7" w:rsidRPr="0095605E" w14:paraId="1EE339BE" w14:textId="77777777" w:rsidTr="002C773C">
        <w:tc>
          <w:tcPr>
            <w:tcW w:w="2649" w:type="dxa"/>
            <w:vMerge/>
          </w:tcPr>
          <w:p w14:paraId="32FFBF22" w14:textId="77777777" w:rsidR="00FF1BE7" w:rsidRPr="0095605E" w:rsidRDefault="00FF1BE7" w:rsidP="002C773C">
            <w:pPr>
              <w:spacing w:before="60" w:after="60"/>
              <w:rPr>
                <w:rFonts w:asciiTheme="minorBidi" w:hAnsiTheme="minorBidi" w:cstheme="minorBidi"/>
                <w:sz w:val="20"/>
                <w:szCs w:val="20"/>
              </w:rPr>
            </w:pPr>
          </w:p>
        </w:tc>
        <w:tc>
          <w:tcPr>
            <w:tcW w:w="650" w:type="dxa"/>
            <w:vAlign w:val="center"/>
          </w:tcPr>
          <w:p w14:paraId="1854563E" w14:textId="77777777" w:rsidR="00FF1BE7" w:rsidRDefault="00FF1BE7" w:rsidP="002C773C">
            <w:pPr>
              <w:spacing w:before="60" w:after="60"/>
              <w:jc w:val="center"/>
              <w:rPr>
                <w:rFonts w:asciiTheme="minorBidi" w:hAnsiTheme="minorBidi" w:cstheme="minorBidi"/>
                <w:sz w:val="20"/>
                <w:szCs w:val="20"/>
              </w:rPr>
            </w:pPr>
            <w:r>
              <w:rPr>
                <w:rFonts w:asciiTheme="minorBidi" w:hAnsiTheme="minorBidi" w:cstheme="minorBidi"/>
                <w:sz w:val="20"/>
                <w:szCs w:val="20"/>
              </w:rPr>
              <w:t>-----</w:t>
            </w:r>
          </w:p>
        </w:tc>
        <w:tc>
          <w:tcPr>
            <w:tcW w:w="1662" w:type="dxa"/>
            <w:vAlign w:val="center"/>
          </w:tcPr>
          <w:p w14:paraId="767D48A9" w14:textId="77777777" w:rsidR="00FF1BE7" w:rsidRPr="00A15DFF" w:rsidRDefault="00FF1BE7" w:rsidP="002C773C">
            <w:pPr>
              <w:pStyle w:val="ParaTickBox"/>
              <w:spacing w:after="0"/>
              <w:ind w:left="510" w:hanging="510"/>
              <w:rPr>
                <w:rFonts w:asciiTheme="minorBidi" w:hAnsiTheme="minorBidi" w:cstheme="minorBidi"/>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Included</w:t>
            </w:r>
          </w:p>
          <w:p w14:paraId="3F5967D1" w14:textId="77777777" w:rsidR="00FF1BE7" w:rsidRPr="0095605E" w:rsidRDefault="00FF1BE7" w:rsidP="002C773C">
            <w:pPr>
              <w:spacing w:after="60"/>
              <w:rPr>
                <w:rFonts w:asciiTheme="minorBidi" w:hAnsiTheme="minorBidi" w:cstheme="minorBidi"/>
                <w:sz w:val="20"/>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6" w:type="dxa"/>
          </w:tcPr>
          <w:p w14:paraId="63F09078" w14:textId="77777777" w:rsidR="00FF1BE7" w:rsidRPr="00B3313C" w:rsidRDefault="00FF1BE7" w:rsidP="002C773C">
            <w:pPr>
              <w:spacing w:before="60" w:after="60"/>
              <w:rPr>
                <w:rFonts w:asciiTheme="minorBidi" w:hAnsiTheme="minorBidi" w:cstheme="minorBidi"/>
                <w:sz w:val="20"/>
                <w:szCs w:val="20"/>
              </w:rPr>
            </w:pPr>
            <w:r w:rsidRPr="005E4F0E">
              <w:rPr>
                <w:rFonts w:ascii="Arial" w:hAnsi="Arial" w:cs="Arial"/>
                <w:sz w:val="20"/>
                <w:szCs w:val="20"/>
              </w:rPr>
              <w:t>&gt;&gt;</w:t>
            </w:r>
          </w:p>
        </w:tc>
      </w:tr>
      <w:tr w:rsidR="00FF1BE7" w:rsidRPr="0095605E" w14:paraId="701409AF" w14:textId="77777777" w:rsidTr="002C773C">
        <w:tc>
          <w:tcPr>
            <w:tcW w:w="2649" w:type="dxa"/>
            <w:vMerge w:val="restart"/>
          </w:tcPr>
          <w:p w14:paraId="0E2AE1F4" w14:textId="77777777" w:rsidR="00FF1BE7" w:rsidRPr="00B3313C" w:rsidRDefault="00FF1BE7" w:rsidP="002C773C">
            <w:pPr>
              <w:spacing w:before="60" w:after="60"/>
              <w:rPr>
                <w:rFonts w:asciiTheme="minorBidi" w:hAnsiTheme="minorBidi" w:cstheme="minorBidi"/>
                <w:sz w:val="20"/>
                <w:szCs w:val="20"/>
              </w:rPr>
            </w:pPr>
            <w:r>
              <w:rPr>
                <w:rFonts w:asciiTheme="minorBidi" w:hAnsiTheme="minorBidi" w:cstheme="minorBidi"/>
                <w:sz w:val="20"/>
                <w:szCs w:val="20"/>
              </w:rPr>
              <w:t>-----</w:t>
            </w:r>
          </w:p>
        </w:tc>
        <w:tc>
          <w:tcPr>
            <w:tcW w:w="650" w:type="dxa"/>
          </w:tcPr>
          <w:p w14:paraId="1E2AFC66" w14:textId="77777777" w:rsidR="00FF1BE7" w:rsidRPr="00B3313C" w:rsidRDefault="00FF1BE7" w:rsidP="002C773C">
            <w:pPr>
              <w:spacing w:before="60" w:after="60"/>
              <w:jc w:val="center"/>
              <w:rPr>
                <w:rFonts w:asciiTheme="minorBidi" w:hAnsiTheme="minorBidi" w:cstheme="minorBidi"/>
                <w:sz w:val="20"/>
                <w:szCs w:val="20"/>
              </w:rPr>
            </w:pPr>
            <w:r w:rsidRPr="00B3313C">
              <w:rPr>
                <w:rFonts w:asciiTheme="minorBidi" w:hAnsiTheme="minorBidi" w:cstheme="minorBidi"/>
                <w:sz w:val="20"/>
                <w:szCs w:val="20"/>
              </w:rPr>
              <w:t>CO</w:t>
            </w:r>
            <w:r w:rsidRPr="00B3313C">
              <w:rPr>
                <w:rFonts w:asciiTheme="minorBidi" w:hAnsiTheme="minorBidi" w:cstheme="minorBidi"/>
                <w:sz w:val="20"/>
                <w:szCs w:val="20"/>
                <w:vertAlign w:val="subscript"/>
              </w:rPr>
              <w:t>2</w:t>
            </w:r>
          </w:p>
        </w:tc>
        <w:tc>
          <w:tcPr>
            <w:tcW w:w="1662" w:type="dxa"/>
          </w:tcPr>
          <w:p w14:paraId="722195B7" w14:textId="77777777" w:rsidR="00FF1BE7" w:rsidRPr="00A15DFF" w:rsidRDefault="00FF1BE7" w:rsidP="002C773C">
            <w:pPr>
              <w:pStyle w:val="ParaTickBox"/>
              <w:spacing w:after="0"/>
              <w:ind w:left="510" w:hanging="510"/>
              <w:rPr>
                <w:rFonts w:asciiTheme="minorBidi" w:hAnsiTheme="minorBidi" w:cstheme="minorBidi"/>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Included</w:t>
            </w:r>
          </w:p>
          <w:p w14:paraId="0D798452" w14:textId="77777777" w:rsidR="00FF1BE7" w:rsidRPr="00B3313C" w:rsidRDefault="00FF1BE7" w:rsidP="002C773C">
            <w:pPr>
              <w:spacing w:after="60"/>
              <w:rPr>
                <w:rFonts w:asciiTheme="minorBidi" w:hAnsiTheme="minorBidi" w:cstheme="minorBidi"/>
                <w:sz w:val="20"/>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6" w:type="dxa"/>
          </w:tcPr>
          <w:p w14:paraId="09D5F491" w14:textId="77777777" w:rsidR="00FF1BE7" w:rsidRPr="00B3313C" w:rsidRDefault="00FF1BE7" w:rsidP="002C773C">
            <w:pPr>
              <w:spacing w:before="60" w:after="60"/>
              <w:rPr>
                <w:rFonts w:asciiTheme="minorBidi" w:hAnsiTheme="minorBidi" w:cstheme="minorBidi"/>
                <w:sz w:val="20"/>
                <w:szCs w:val="20"/>
              </w:rPr>
            </w:pPr>
            <w:r w:rsidRPr="005E4F0E">
              <w:rPr>
                <w:rFonts w:ascii="Arial" w:hAnsi="Arial" w:cs="Arial"/>
                <w:sz w:val="20"/>
                <w:szCs w:val="20"/>
              </w:rPr>
              <w:t>&gt;&gt;</w:t>
            </w:r>
          </w:p>
        </w:tc>
      </w:tr>
      <w:tr w:rsidR="00FF1BE7" w:rsidRPr="0095605E" w14:paraId="214383F9" w14:textId="77777777" w:rsidTr="002C773C">
        <w:tc>
          <w:tcPr>
            <w:tcW w:w="2649" w:type="dxa"/>
            <w:vMerge/>
          </w:tcPr>
          <w:p w14:paraId="4BC46274" w14:textId="77777777" w:rsidR="00FF1BE7" w:rsidRPr="0095605E" w:rsidRDefault="00FF1BE7" w:rsidP="002C773C">
            <w:pPr>
              <w:spacing w:before="60" w:after="60"/>
              <w:rPr>
                <w:rFonts w:asciiTheme="minorBidi" w:hAnsiTheme="minorBidi" w:cstheme="minorBidi"/>
                <w:sz w:val="20"/>
                <w:szCs w:val="20"/>
              </w:rPr>
            </w:pPr>
          </w:p>
        </w:tc>
        <w:tc>
          <w:tcPr>
            <w:tcW w:w="650" w:type="dxa"/>
          </w:tcPr>
          <w:p w14:paraId="4801DAED" w14:textId="77777777" w:rsidR="00FF1BE7" w:rsidRPr="0095605E" w:rsidRDefault="00FF1BE7" w:rsidP="002C773C">
            <w:pPr>
              <w:spacing w:before="60" w:after="60"/>
              <w:jc w:val="center"/>
              <w:rPr>
                <w:rFonts w:asciiTheme="minorBidi" w:hAnsiTheme="minorBidi" w:cstheme="minorBidi"/>
                <w:sz w:val="20"/>
                <w:szCs w:val="20"/>
              </w:rPr>
            </w:pPr>
            <w:r>
              <w:rPr>
                <w:rFonts w:asciiTheme="minorBidi" w:hAnsiTheme="minorBidi" w:cstheme="minorBidi"/>
                <w:sz w:val="20"/>
                <w:szCs w:val="20"/>
              </w:rPr>
              <w:t>CH</w:t>
            </w:r>
            <w:r w:rsidRPr="00533E61">
              <w:rPr>
                <w:rFonts w:asciiTheme="minorBidi" w:hAnsiTheme="minorBidi" w:cstheme="minorBidi"/>
                <w:sz w:val="20"/>
                <w:szCs w:val="20"/>
                <w:vertAlign w:val="subscript"/>
              </w:rPr>
              <w:t>4</w:t>
            </w:r>
          </w:p>
        </w:tc>
        <w:tc>
          <w:tcPr>
            <w:tcW w:w="1662" w:type="dxa"/>
          </w:tcPr>
          <w:p w14:paraId="0A388753" w14:textId="77777777" w:rsidR="00FF1BE7" w:rsidRPr="00A15DFF" w:rsidRDefault="00FF1BE7" w:rsidP="002C773C">
            <w:pPr>
              <w:pStyle w:val="ParaTickBox"/>
              <w:spacing w:after="0"/>
              <w:ind w:left="510" w:hanging="510"/>
              <w:rPr>
                <w:rFonts w:asciiTheme="minorBidi" w:hAnsiTheme="minorBidi" w:cstheme="minorBidi"/>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Included</w:t>
            </w:r>
          </w:p>
          <w:p w14:paraId="35AC2ABC" w14:textId="77777777" w:rsidR="00FF1BE7" w:rsidRPr="0095605E" w:rsidRDefault="00FF1BE7" w:rsidP="002C773C">
            <w:pPr>
              <w:spacing w:after="60"/>
              <w:rPr>
                <w:rFonts w:asciiTheme="minorBidi" w:hAnsiTheme="minorBidi" w:cstheme="minorBidi"/>
                <w:sz w:val="20"/>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6" w:type="dxa"/>
          </w:tcPr>
          <w:p w14:paraId="28F02EE3" w14:textId="77777777" w:rsidR="00FF1BE7" w:rsidRPr="00B3313C" w:rsidRDefault="00FF1BE7" w:rsidP="002C773C">
            <w:pPr>
              <w:spacing w:before="60" w:after="60"/>
              <w:rPr>
                <w:rFonts w:asciiTheme="minorBidi" w:hAnsiTheme="minorBidi" w:cstheme="minorBidi"/>
                <w:sz w:val="20"/>
                <w:szCs w:val="20"/>
              </w:rPr>
            </w:pPr>
            <w:r w:rsidRPr="005E4F0E">
              <w:rPr>
                <w:rFonts w:ascii="Arial" w:hAnsi="Arial" w:cs="Arial"/>
                <w:sz w:val="20"/>
                <w:szCs w:val="20"/>
              </w:rPr>
              <w:t>&gt;&gt;</w:t>
            </w:r>
          </w:p>
        </w:tc>
      </w:tr>
      <w:tr w:rsidR="00FF1BE7" w:rsidRPr="0095605E" w14:paraId="38C64231" w14:textId="77777777" w:rsidTr="002C773C">
        <w:tc>
          <w:tcPr>
            <w:tcW w:w="2649" w:type="dxa"/>
            <w:vMerge/>
          </w:tcPr>
          <w:p w14:paraId="362AA234" w14:textId="77777777" w:rsidR="00FF1BE7" w:rsidRPr="0095605E" w:rsidRDefault="00FF1BE7" w:rsidP="002C773C">
            <w:pPr>
              <w:spacing w:before="60" w:after="60"/>
              <w:rPr>
                <w:rFonts w:asciiTheme="minorBidi" w:hAnsiTheme="minorBidi" w:cstheme="minorBidi"/>
                <w:sz w:val="20"/>
                <w:szCs w:val="20"/>
              </w:rPr>
            </w:pPr>
          </w:p>
        </w:tc>
        <w:tc>
          <w:tcPr>
            <w:tcW w:w="650" w:type="dxa"/>
          </w:tcPr>
          <w:p w14:paraId="1C9D67F4" w14:textId="77777777" w:rsidR="00FF1BE7" w:rsidRPr="0095605E" w:rsidRDefault="00FF1BE7" w:rsidP="002C773C">
            <w:pPr>
              <w:spacing w:before="60" w:after="60"/>
              <w:jc w:val="center"/>
              <w:rPr>
                <w:rFonts w:asciiTheme="minorBidi" w:hAnsiTheme="minorBidi" w:cstheme="minorBidi"/>
                <w:sz w:val="20"/>
                <w:szCs w:val="20"/>
              </w:rPr>
            </w:pPr>
            <w:r>
              <w:rPr>
                <w:rFonts w:asciiTheme="minorBidi" w:hAnsiTheme="minorBidi" w:cstheme="minorBidi"/>
                <w:sz w:val="20"/>
                <w:szCs w:val="20"/>
              </w:rPr>
              <w:t>N</w:t>
            </w:r>
            <w:r w:rsidRPr="00533E61">
              <w:rPr>
                <w:rFonts w:asciiTheme="minorBidi" w:hAnsiTheme="minorBidi" w:cstheme="minorBidi"/>
                <w:sz w:val="20"/>
                <w:szCs w:val="20"/>
                <w:vertAlign w:val="subscript"/>
              </w:rPr>
              <w:t>2</w:t>
            </w:r>
            <w:r>
              <w:rPr>
                <w:rFonts w:asciiTheme="minorBidi" w:hAnsiTheme="minorBidi" w:cstheme="minorBidi"/>
                <w:sz w:val="20"/>
                <w:szCs w:val="20"/>
              </w:rPr>
              <w:t>O</w:t>
            </w:r>
          </w:p>
        </w:tc>
        <w:tc>
          <w:tcPr>
            <w:tcW w:w="1662" w:type="dxa"/>
          </w:tcPr>
          <w:p w14:paraId="5DA9C4EB" w14:textId="77777777" w:rsidR="00FF1BE7" w:rsidRPr="00A15DFF" w:rsidRDefault="00FF1BE7" w:rsidP="002C773C">
            <w:pPr>
              <w:pStyle w:val="ParaTickBox"/>
              <w:spacing w:after="0"/>
              <w:ind w:left="510" w:hanging="510"/>
              <w:rPr>
                <w:rFonts w:asciiTheme="minorBidi" w:hAnsiTheme="minorBidi" w:cstheme="minorBidi"/>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Included</w:t>
            </w:r>
          </w:p>
          <w:p w14:paraId="54F45DEF" w14:textId="77777777" w:rsidR="00FF1BE7" w:rsidRPr="0095605E" w:rsidRDefault="00FF1BE7" w:rsidP="002C773C">
            <w:pPr>
              <w:spacing w:after="60"/>
              <w:rPr>
                <w:rFonts w:asciiTheme="minorBidi" w:hAnsiTheme="minorBidi" w:cstheme="minorBidi"/>
                <w:sz w:val="20"/>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6" w:type="dxa"/>
          </w:tcPr>
          <w:p w14:paraId="3DC48F9D" w14:textId="77777777" w:rsidR="00FF1BE7" w:rsidRPr="00B3313C" w:rsidRDefault="00FF1BE7" w:rsidP="002C773C">
            <w:pPr>
              <w:spacing w:before="60" w:after="60"/>
              <w:rPr>
                <w:rFonts w:asciiTheme="minorBidi" w:hAnsiTheme="minorBidi" w:cstheme="minorBidi"/>
                <w:sz w:val="20"/>
                <w:szCs w:val="20"/>
              </w:rPr>
            </w:pPr>
            <w:r w:rsidRPr="005E4F0E">
              <w:rPr>
                <w:rFonts w:ascii="Arial" w:hAnsi="Arial" w:cs="Arial"/>
                <w:sz w:val="20"/>
                <w:szCs w:val="20"/>
              </w:rPr>
              <w:t>&gt;&gt;</w:t>
            </w:r>
          </w:p>
        </w:tc>
      </w:tr>
      <w:tr w:rsidR="00FF1BE7" w:rsidRPr="0095605E" w14:paraId="7798F489" w14:textId="77777777" w:rsidTr="002C773C">
        <w:tc>
          <w:tcPr>
            <w:tcW w:w="2649" w:type="dxa"/>
            <w:vMerge/>
          </w:tcPr>
          <w:p w14:paraId="28E62892" w14:textId="77777777" w:rsidR="00FF1BE7" w:rsidRPr="0095605E" w:rsidRDefault="00FF1BE7" w:rsidP="002C773C">
            <w:pPr>
              <w:spacing w:before="60" w:after="60"/>
              <w:rPr>
                <w:rFonts w:asciiTheme="minorBidi" w:hAnsiTheme="minorBidi" w:cstheme="minorBidi"/>
                <w:sz w:val="20"/>
                <w:szCs w:val="20"/>
              </w:rPr>
            </w:pPr>
          </w:p>
        </w:tc>
        <w:tc>
          <w:tcPr>
            <w:tcW w:w="650" w:type="dxa"/>
          </w:tcPr>
          <w:p w14:paraId="20AF298E" w14:textId="77777777" w:rsidR="00FF1BE7" w:rsidRDefault="00FF1BE7" w:rsidP="002C773C">
            <w:pPr>
              <w:spacing w:before="60" w:after="60"/>
              <w:jc w:val="center"/>
              <w:rPr>
                <w:rFonts w:asciiTheme="minorBidi" w:hAnsiTheme="minorBidi" w:cstheme="minorBidi"/>
                <w:sz w:val="20"/>
                <w:szCs w:val="20"/>
              </w:rPr>
            </w:pPr>
            <w:r>
              <w:rPr>
                <w:rFonts w:asciiTheme="minorBidi" w:hAnsiTheme="minorBidi" w:cstheme="minorBidi"/>
                <w:sz w:val="20"/>
                <w:szCs w:val="20"/>
              </w:rPr>
              <w:t>-----</w:t>
            </w:r>
          </w:p>
        </w:tc>
        <w:tc>
          <w:tcPr>
            <w:tcW w:w="1662" w:type="dxa"/>
          </w:tcPr>
          <w:p w14:paraId="7AD9EF1E" w14:textId="77777777" w:rsidR="00FF1BE7" w:rsidRPr="00A15DFF" w:rsidRDefault="00FF1BE7" w:rsidP="002C773C">
            <w:pPr>
              <w:pStyle w:val="ParaTickBox"/>
              <w:spacing w:after="0"/>
              <w:ind w:left="510" w:hanging="510"/>
              <w:rPr>
                <w:rFonts w:asciiTheme="minorBidi" w:hAnsiTheme="minorBidi" w:cstheme="minorBidi"/>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Included</w:t>
            </w:r>
          </w:p>
          <w:p w14:paraId="15B75D7E" w14:textId="77777777" w:rsidR="00FF1BE7" w:rsidRPr="0095605E" w:rsidRDefault="00FF1BE7" w:rsidP="002C773C">
            <w:pPr>
              <w:spacing w:after="60"/>
              <w:rPr>
                <w:rFonts w:asciiTheme="minorBidi" w:hAnsiTheme="minorBidi" w:cstheme="minorBidi"/>
                <w:sz w:val="20"/>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536" w:type="dxa"/>
          </w:tcPr>
          <w:p w14:paraId="368A6D89" w14:textId="77777777" w:rsidR="00FF1BE7" w:rsidRPr="00B3313C" w:rsidRDefault="00FF1BE7" w:rsidP="002C773C">
            <w:pPr>
              <w:spacing w:before="60" w:after="60"/>
              <w:rPr>
                <w:rFonts w:asciiTheme="minorBidi" w:hAnsiTheme="minorBidi" w:cstheme="minorBidi"/>
                <w:sz w:val="20"/>
                <w:szCs w:val="20"/>
              </w:rPr>
            </w:pPr>
            <w:r w:rsidRPr="005E4F0E">
              <w:rPr>
                <w:rFonts w:ascii="Arial" w:hAnsi="Arial" w:cs="Arial"/>
                <w:sz w:val="20"/>
                <w:szCs w:val="20"/>
              </w:rPr>
              <w:t>&gt;&gt;</w:t>
            </w:r>
          </w:p>
        </w:tc>
      </w:tr>
    </w:tbl>
    <w:p w14:paraId="41EA2ED2" w14:textId="77777777" w:rsidR="00FF1BE7" w:rsidRPr="0095605E" w:rsidRDefault="00FF1BE7" w:rsidP="00FF1BE7">
      <w:pPr>
        <w:spacing w:before="60" w:after="60"/>
        <w:rPr>
          <w:rFonts w:asciiTheme="minorBidi" w:hAnsiTheme="minorBidi" w:cstheme="minorBidi"/>
          <w:sz w:val="20"/>
          <w:szCs w:val="20"/>
        </w:rPr>
      </w:pPr>
    </w:p>
    <w:tbl>
      <w:tblPr>
        <w:tblW w:w="9582" w:type="dxa"/>
        <w:tblInd w:w="57" w:type="dxa"/>
        <w:tblCellMar>
          <w:left w:w="28" w:type="dxa"/>
          <w:right w:w="28" w:type="dxa"/>
        </w:tblCellMar>
        <w:tblLook w:val="0000" w:firstRow="0" w:lastRow="0" w:firstColumn="0" w:lastColumn="0" w:noHBand="0" w:noVBand="0"/>
      </w:tblPr>
      <w:tblGrid>
        <w:gridCol w:w="9582"/>
      </w:tblGrid>
      <w:tr w:rsidR="00FF1BE7" w:rsidRPr="0095605E" w14:paraId="03658019" w14:textId="77777777" w:rsidTr="002C773C">
        <w:trPr>
          <w:trHeight w:val="454"/>
        </w:trPr>
        <w:tc>
          <w:tcPr>
            <w:tcW w:w="9582" w:type="dxa"/>
            <w:shd w:val="clear" w:color="auto" w:fill="auto"/>
            <w:vAlign w:val="center"/>
          </w:tcPr>
          <w:p w14:paraId="5012FC4A" w14:textId="3C2B1AB7" w:rsidR="00FF1BE7" w:rsidRPr="0095605E" w:rsidRDefault="009A6F68" w:rsidP="002C773C">
            <w:pPr>
              <w:pStyle w:val="RegSectionLevel3"/>
            </w:pPr>
            <w:r>
              <w:t xml:space="preserve">Activity </w:t>
            </w:r>
            <w:r w:rsidR="00FF1BE7">
              <w:t>emissions</w:t>
            </w:r>
            <w:r w:rsidR="00557BD1">
              <w:t xml:space="preserve"> or removals</w:t>
            </w:r>
          </w:p>
        </w:tc>
      </w:tr>
    </w:tbl>
    <w:tbl>
      <w:tblPr>
        <w:tblStyle w:val="TableGrid"/>
        <w:tblW w:w="9497" w:type="dxa"/>
        <w:tblInd w:w="137" w:type="dxa"/>
        <w:tblLook w:val="04A0" w:firstRow="1" w:lastRow="0" w:firstColumn="1" w:lastColumn="0" w:noHBand="0" w:noVBand="1"/>
      </w:tblPr>
      <w:tblGrid>
        <w:gridCol w:w="2740"/>
        <w:gridCol w:w="654"/>
        <w:gridCol w:w="1709"/>
        <w:gridCol w:w="4394"/>
      </w:tblGrid>
      <w:tr w:rsidR="00FF1BE7" w:rsidRPr="0095605E" w14:paraId="31436C6A" w14:textId="77777777" w:rsidTr="002C773C">
        <w:tc>
          <w:tcPr>
            <w:tcW w:w="2740" w:type="dxa"/>
            <w:shd w:val="clear" w:color="auto" w:fill="E6E6E6"/>
            <w:vAlign w:val="center"/>
          </w:tcPr>
          <w:p w14:paraId="67EFF10F" w14:textId="77777777" w:rsidR="00FF1BE7" w:rsidRPr="0095605E" w:rsidRDefault="00FF1BE7" w:rsidP="002C773C">
            <w:pPr>
              <w:spacing w:before="60" w:after="60"/>
              <w:jc w:val="center"/>
              <w:rPr>
                <w:rFonts w:asciiTheme="minorBidi" w:hAnsiTheme="minorBidi" w:cstheme="minorBidi"/>
                <w:b/>
                <w:bCs/>
                <w:sz w:val="20"/>
                <w:szCs w:val="20"/>
              </w:rPr>
            </w:pPr>
            <w:r>
              <w:rPr>
                <w:rFonts w:asciiTheme="minorBidi" w:hAnsiTheme="minorBidi" w:cstheme="minorBidi"/>
                <w:b/>
                <w:bCs/>
                <w:sz w:val="20"/>
                <w:szCs w:val="20"/>
              </w:rPr>
              <w:t>Source</w:t>
            </w:r>
          </w:p>
        </w:tc>
        <w:tc>
          <w:tcPr>
            <w:tcW w:w="2363" w:type="dxa"/>
            <w:gridSpan w:val="2"/>
            <w:shd w:val="clear" w:color="auto" w:fill="E6E6E6"/>
            <w:vAlign w:val="center"/>
          </w:tcPr>
          <w:p w14:paraId="7AFFAC34" w14:textId="77777777" w:rsidR="00FF1BE7" w:rsidRPr="0095605E" w:rsidRDefault="00FF1BE7" w:rsidP="002C773C">
            <w:pPr>
              <w:spacing w:before="60" w:after="60"/>
              <w:jc w:val="center"/>
              <w:rPr>
                <w:rFonts w:asciiTheme="minorBidi" w:hAnsiTheme="minorBidi" w:cstheme="minorBidi"/>
                <w:b/>
                <w:bCs/>
                <w:sz w:val="20"/>
                <w:szCs w:val="20"/>
              </w:rPr>
            </w:pPr>
            <w:r>
              <w:rPr>
                <w:rFonts w:asciiTheme="minorBidi" w:hAnsiTheme="minorBidi" w:cstheme="minorBidi"/>
                <w:b/>
                <w:bCs/>
                <w:sz w:val="20"/>
                <w:szCs w:val="20"/>
              </w:rPr>
              <w:t>GHG</w:t>
            </w:r>
          </w:p>
        </w:tc>
        <w:tc>
          <w:tcPr>
            <w:tcW w:w="4394" w:type="dxa"/>
            <w:shd w:val="clear" w:color="auto" w:fill="E6E6E6"/>
          </w:tcPr>
          <w:p w14:paraId="3D7E4C57" w14:textId="77777777" w:rsidR="00FF1BE7" w:rsidRDefault="00FF1BE7" w:rsidP="002C773C">
            <w:pPr>
              <w:spacing w:before="60" w:after="60"/>
              <w:jc w:val="center"/>
              <w:rPr>
                <w:rFonts w:asciiTheme="minorBidi" w:hAnsiTheme="minorBidi" w:cstheme="minorBidi"/>
                <w:b/>
                <w:bCs/>
                <w:sz w:val="20"/>
                <w:szCs w:val="20"/>
              </w:rPr>
            </w:pPr>
            <w:r w:rsidRPr="009035A4">
              <w:rPr>
                <w:rFonts w:asciiTheme="minorBidi" w:hAnsiTheme="minorBidi" w:cstheme="minorBidi"/>
                <w:b/>
                <w:bCs/>
                <w:sz w:val="20"/>
                <w:szCs w:val="20"/>
              </w:rPr>
              <w:t>Justification/Explanation</w:t>
            </w:r>
          </w:p>
        </w:tc>
      </w:tr>
      <w:tr w:rsidR="00FF1BE7" w:rsidRPr="0095605E" w14:paraId="010B6F96" w14:textId="77777777" w:rsidTr="002C773C">
        <w:tc>
          <w:tcPr>
            <w:tcW w:w="2740" w:type="dxa"/>
            <w:vMerge w:val="restart"/>
          </w:tcPr>
          <w:p w14:paraId="02A2EAF0" w14:textId="4D1C1609" w:rsidR="00FF1BE7" w:rsidRPr="00B3313C" w:rsidRDefault="00FF1BE7" w:rsidP="002C773C">
            <w:pPr>
              <w:spacing w:before="60" w:after="60"/>
              <w:rPr>
                <w:rFonts w:asciiTheme="minorBidi" w:hAnsiTheme="minorBidi" w:cstheme="minorBidi"/>
                <w:sz w:val="20"/>
                <w:szCs w:val="20"/>
              </w:rPr>
            </w:pPr>
            <w:r>
              <w:rPr>
                <w:rFonts w:asciiTheme="minorBidi" w:hAnsiTheme="minorBidi" w:cstheme="minorBidi"/>
                <w:sz w:val="20"/>
                <w:szCs w:val="20"/>
              </w:rPr>
              <w:t>Source</w:t>
            </w:r>
            <w:r w:rsidR="00E512B8">
              <w:rPr>
                <w:rFonts w:asciiTheme="minorBidi" w:hAnsiTheme="minorBidi" w:cstheme="minorBidi"/>
                <w:sz w:val="20"/>
                <w:szCs w:val="20"/>
              </w:rPr>
              <w:t xml:space="preserve"> or sink</w:t>
            </w:r>
            <w:r>
              <w:rPr>
                <w:rFonts w:asciiTheme="minorBidi" w:hAnsiTheme="minorBidi" w:cstheme="minorBidi"/>
                <w:sz w:val="20"/>
                <w:szCs w:val="20"/>
              </w:rPr>
              <w:t xml:space="preserve"> 01</w:t>
            </w:r>
          </w:p>
        </w:tc>
        <w:tc>
          <w:tcPr>
            <w:tcW w:w="654" w:type="dxa"/>
            <w:vAlign w:val="center"/>
          </w:tcPr>
          <w:p w14:paraId="3F1BB727" w14:textId="77777777" w:rsidR="00FF1BE7" w:rsidRPr="00B3313C" w:rsidRDefault="00FF1BE7" w:rsidP="002C773C">
            <w:pPr>
              <w:spacing w:before="60" w:after="60"/>
              <w:jc w:val="center"/>
              <w:rPr>
                <w:rFonts w:asciiTheme="minorBidi" w:hAnsiTheme="minorBidi" w:cstheme="minorBidi"/>
                <w:sz w:val="20"/>
                <w:szCs w:val="20"/>
              </w:rPr>
            </w:pPr>
            <w:r w:rsidRPr="00B3313C">
              <w:rPr>
                <w:rFonts w:asciiTheme="minorBidi" w:hAnsiTheme="minorBidi" w:cstheme="minorBidi"/>
                <w:sz w:val="20"/>
                <w:szCs w:val="20"/>
              </w:rPr>
              <w:t>CO</w:t>
            </w:r>
            <w:r w:rsidRPr="00B3313C">
              <w:rPr>
                <w:rFonts w:asciiTheme="minorBidi" w:hAnsiTheme="minorBidi" w:cstheme="minorBidi"/>
                <w:sz w:val="20"/>
                <w:szCs w:val="20"/>
                <w:vertAlign w:val="subscript"/>
              </w:rPr>
              <w:t>2</w:t>
            </w:r>
          </w:p>
        </w:tc>
        <w:tc>
          <w:tcPr>
            <w:tcW w:w="1709" w:type="dxa"/>
            <w:vAlign w:val="center"/>
          </w:tcPr>
          <w:p w14:paraId="254E3554" w14:textId="77777777" w:rsidR="00FF1BE7" w:rsidRPr="00A15DFF" w:rsidRDefault="00FF1BE7" w:rsidP="002C773C">
            <w:pPr>
              <w:pStyle w:val="ParaTickBox"/>
              <w:spacing w:after="0"/>
              <w:ind w:left="510" w:hanging="510"/>
              <w:rPr>
                <w:rFonts w:asciiTheme="minorBidi" w:hAnsiTheme="minorBidi" w:cstheme="minorBidi"/>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Included</w:t>
            </w:r>
          </w:p>
          <w:p w14:paraId="4460A00C" w14:textId="77777777" w:rsidR="00FF1BE7" w:rsidRPr="00B3313C" w:rsidRDefault="00FF1BE7" w:rsidP="002C773C">
            <w:pPr>
              <w:spacing w:after="60"/>
              <w:rPr>
                <w:rFonts w:asciiTheme="minorBidi" w:hAnsiTheme="minorBidi" w:cstheme="minorBidi"/>
                <w:sz w:val="20"/>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394" w:type="dxa"/>
          </w:tcPr>
          <w:p w14:paraId="49E8BF9B" w14:textId="77777777" w:rsidR="00FF1BE7" w:rsidRPr="00B3313C" w:rsidRDefault="00FF1BE7" w:rsidP="002C773C">
            <w:pPr>
              <w:spacing w:before="60" w:after="60"/>
              <w:rPr>
                <w:rFonts w:asciiTheme="minorBidi" w:hAnsiTheme="minorBidi" w:cstheme="minorBidi"/>
                <w:sz w:val="20"/>
                <w:szCs w:val="20"/>
              </w:rPr>
            </w:pPr>
            <w:r w:rsidRPr="005E4F0E">
              <w:rPr>
                <w:rFonts w:ascii="Arial" w:hAnsi="Arial" w:cs="Arial"/>
                <w:sz w:val="20"/>
                <w:szCs w:val="20"/>
              </w:rPr>
              <w:t>&gt;&gt;</w:t>
            </w:r>
          </w:p>
        </w:tc>
      </w:tr>
      <w:tr w:rsidR="00FF1BE7" w:rsidRPr="0095605E" w14:paraId="27B9C72B" w14:textId="77777777" w:rsidTr="002C773C">
        <w:tc>
          <w:tcPr>
            <w:tcW w:w="2740" w:type="dxa"/>
            <w:vMerge/>
          </w:tcPr>
          <w:p w14:paraId="2EC46B8A" w14:textId="77777777" w:rsidR="00FF1BE7" w:rsidRPr="0095605E" w:rsidRDefault="00FF1BE7" w:rsidP="002C773C">
            <w:pPr>
              <w:spacing w:before="60" w:after="60"/>
              <w:rPr>
                <w:rFonts w:asciiTheme="minorBidi" w:hAnsiTheme="minorBidi" w:cstheme="minorBidi"/>
                <w:sz w:val="20"/>
                <w:szCs w:val="20"/>
              </w:rPr>
            </w:pPr>
          </w:p>
        </w:tc>
        <w:tc>
          <w:tcPr>
            <w:tcW w:w="654" w:type="dxa"/>
            <w:vAlign w:val="center"/>
          </w:tcPr>
          <w:p w14:paraId="405E60C1" w14:textId="77777777" w:rsidR="00FF1BE7" w:rsidRPr="0095605E" w:rsidRDefault="00FF1BE7" w:rsidP="002C773C">
            <w:pPr>
              <w:spacing w:before="60" w:after="60"/>
              <w:jc w:val="center"/>
              <w:rPr>
                <w:rFonts w:asciiTheme="minorBidi" w:hAnsiTheme="minorBidi" w:cstheme="minorBidi"/>
                <w:sz w:val="20"/>
                <w:szCs w:val="20"/>
              </w:rPr>
            </w:pPr>
            <w:r>
              <w:rPr>
                <w:rFonts w:asciiTheme="minorBidi" w:hAnsiTheme="minorBidi" w:cstheme="minorBidi"/>
                <w:sz w:val="20"/>
                <w:szCs w:val="20"/>
              </w:rPr>
              <w:t>CH</w:t>
            </w:r>
            <w:r w:rsidRPr="00533E61">
              <w:rPr>
                <w:rFonts w:asciiTheme="minorBidi" w:hAnsiTheme="minorBidi" w:cstheme="minorBidi"/>
                <w:sz w:val="20"/>
                <w:szCs w:val="20"/>
                <w:vertAlign w:val="subscript"/>
              </w:rPr>
              <w:t>4</w:t>
            </w:r>
          </w:p>
        </w:tc>
        <w:tc>
          <w:tcPr>
            <w:tcW w:w="1709" w:type="dxa"/>
            <w:vAlign w:val="center"/>
          </w:tcPr>
          <w:p w14:paraId="7FB2A65C" w14:textId="77777777" w:rsidR="00FF1BE7" w:rsidRPr="00A15DFF" w:rsidRDefault="00FF1BE7" w:rsidP="002C773C">
            <w:pPr>
              <w:pStyle w:val="ParaTickBox"/>
              <w:spacing w:after="0"/>
              <w:ind w:left="510" w:hanging="510"/>
              <w:rPr>
                <w:rFonts w:asciiTheme="minorBidi" w:hAnsiTheme="minorBidi" w:cstheme="minorBidi"/>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Included</w:t>
            </w:r>
          </w:p>
          <w:p w14:paraId="03A522A5" w14:textId="77777777" w:rsidR="00FF1BE7" w:rsidRPr="0095605E" w:rsidRDefault="00FF1BE7" w:rsidP="002C773C">
            <w:pPr>
              <w:spacing w:after="60"/>
              <w:rPr>
                <w:rFonts w:asciiTheme="minorBidi" w:hAnsiTheme="minorBidi" w:cstheme="minorBidi"/>
                <w:sz w:val="20"/>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394" w:type="dxa"/>
          </w:tcPr>
          <w:p w14:paraId="712EB3EF" w14:textId="77777777" w:rsidR="00FF1BE7" w:rsidRPr="00B3313C" w:rsidRDefault="00FF1BE7" w:rsidP="002C773C">
            <w:pPr>
              <w:spacing w:before="60" w:after="60"/>
              <w:rPr>
                <w:rFonts w:asciiTheme="minorBidi" w:hAnsiTheme="minorBidi" w:cstheme="minorBidi"/>
                <w:sz w:val="20"/>
                <w:szCs w:val="20"/>
              </w:rPr>
            </w:pPr>
            <w:r w:rsidRPr="005E4F0E">
              <w:rPr>
                <w:rFonts w:ascii="Arial" w:hAnsi="Arial" w:cs="Arial"/>
                <w:sz w:val="20"/>
                <w:szCs w:val="20"/>
              </w:rPr>
              <w:t>&gt;&gt;</w:t>
            </w:r>
          </w:p>
        </w:tc>
      </w:tr>
      <w:tr w:rsidR="00FF1BE7" w:rsidRPr="0095605E" w14:paraId="3FB173FD" w14:textId="77777777" w:rsidTr="002C773C">
        <w:tc>
          <w:tcPr>
            <w:tcW w:w="2740" w:type="dxa"/>
            <w:vMerge/>
          </w:tcPr>
          <w:p w14:paraId="1D1A9377" w14:textId="77777777" w:rsidR="00FF1BE7" w:rsidRPr="0095605E" w:rsidRDefault="00FF1BE7" w:rsidP="002C773C">
            <w:pPr>
              <w:spacing w:before="60" w:after="60"/>
              <w:rPr>
                <w:rFonts w:asciiTheme="minorBidi" w:hAnsiTheme="minorBidi" w:cstheme="minorBidi"/>
                <w:sz w:val="20"/>
                <w:szCs w:val="20"/>
              </w:rPr>
            </w:pPr>
          </w:p>
        </w:tc>
        <w:tc>
          <w:tcPr>
            <w:tcW w:w="654" w:type="dxa"/>
            <w:vAlign w:val="center"/>
          </w:tcPr>
          <w:p w14:paraId="1F9803B7" w14:textId="77777777" w:rsidR="00FF1BE7" w:rsidRPr="0095605E" w:rsidRDefault="00FF1BE7" w:rsidP="002C773C">
            <w:pPr>
              <w:spacing w:before="60" w:after="60"/>
              <w:jc w:val="center"/>
              <w:rPr>
                <w:rFonts w:asciiTheme="minorBidi" w:hAnsiTheme="minorBidi" w:cstheme="minorBidi"/>
                <w:sz w:val="20"/>
                <w:szCs w:val="20"/>
              </w:rPr>
            </w:pPr>
            <w:r>
              <w:rPr>
                <w:rFonts w:asciiTheme="minorBidi" w:hAnsiTheme="minorBidi" w:cstheme="minorBidi"/>
                <w:sz w:val="20"/>
                <w:szCs w:val="20"/>
              </w:rPr>
              <w:t>N</w:t>
            </w:r>
            <w:r w:rsidRPr="00533E61">
              <w:rPr>
                <w:rFonts w:asciiTheme="minorBidi" w:hAnsiTheme="minorBidi" w:cstheme="minorBidi"/>
                <w:sz w:val="20"/>
                <w:szCs w:val="20"/>
                <w:vertAlign w:val="subscript"/>
              </w:rPr>
              <w:t>2</w:t>
            </w:r>
            <w:r>
              <w:rPr>
                <w:rFonts w:asciiTheme="minorBidi" w:hAnsiTheme="minorBidi" w:cstheme="minorBidi"/>
                <w:sz w:val="20"/>
                <w:szCs w:val="20"/>
              </w:rPr>
              <w:t>O</w:t>
            </w:r>
          </w:p>
        </w:tc>
        <w:tc>
          <w:tcPr>
            <w:tcW w:w="1709" w:type="dxa"/>
            <w:vAlign w:val="center"/>
          </w:tcPr>
          <w:p w14:paraId="25D341E6" w14:textId="77777777" w:rsidR="00FF1BE7" w:rsidRPr="00A15DFF" w:rsidRDefault="00FF1BE7" w:rsidP="002C773C">
            <w:pPr>
              <w:pStyle w:val="ParaTickBox"/>
              <w:spacing w:after="0"/>
              <w:ind w:left="510" w:hanging="510"/>
              <w:rPr>
                <w:rFonts w:asciiTheme="minorBidi" w:hAnsiTheme="minorBidi" w:cstheme="minorBidi"/>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Included</w:t>
            </w:r>
          </w:p>
          <w:p w14:paraId="3493D3CC" w14:textId="77777777" w:rsidR="00FF1BE7" w:rsidRPr="0095605E" w:rsidRDefault="00FF1BE7" w:rsidP="002C773C">
            <w:pPr>
              <w:spacing w:after="60"/>
              <w:rPr>
                <w:rFonts w:asciiTheme="minorBidi" w:hAnsiTheme="minorBidi" w:cstheme="minorBidi"/>
                <w:sz w:val="20"/>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394" w:type="dxa"/>
          </w:tcPr>
          <w:p w14:paraId="2630F847" w14:textId="77777777" w:rsidR="00FF1BE7" w:rsidRPr="00B3313C" w:rsidRDefault="00FF1BE7" w:rsidP="002C773C">
            <w:pPr>
              <w:spacing w:before="60" w:after="60"/>
              <w:rPr>
                <w:rFonts w:asciiTheme="minorBidi" w:hAnsiTheme="minorBidi" w:cstheme="minorBidi"/>
                <w:sz w:val="20"/>
                <w:szCs w:val="20"/>
              </w:rPr>
            </w:pPr>
            <w:r w:rsidRPr="005E4F0E">
              <w:rPr>
                <w:rFonts w:ascii="Arial" w:hAnsi="Arial" w:cs="Arial"/>
                <w:sz w:val="20"/>
                <w:szCs w:val="20"/>
              </w:rPr>
              <w:t>&gt;&gt;</w:t>
            </w:r>
          </w:p>
        </w:tc>
      </w:tr>
      <w:tr w:rsidR="00FF1BE7" w:rsidRPr="0095605E" w14:paraId="2388FF75" w14:textId="77777777" w:rsidTr="002C773C">
        <w:tc>
          <w:tcPr>
            <w:tcW w:w="2740" w:type="dxa"/>
            <w:vMerge/>
          </w:tcPr>
          <w:p w14:paraId="15BB9398" w14:textId="77777777" w:rsidR="00FF1BE7" w:rsidRPr="0095605E" w:rsidRDefault="00FF1BE7" w:rsidP="002C773C">
            <w:pPr>
              <w:spacing w:before="60" w:after="60"/>
              <w:rPr>
                <w:rFonts w:asciiTheme="minorBidi" w:hAnsiTheme="minorBidi" w:cstheme="minorBidi"/>
                <w:sz w:val="20"/>
                <w:szCs w:val="20"/>
              </w:rPr>
            </w:pPr>
          </w:p>
        </w:tc>
        <w:tc>
          <w:tcPr>
            <w:tcW w:w="654" w:type="dxa"/>
            <w:vAlign w:val="center"/>
          </w:tcPr>
          <w:p w14:paraId="5819EA29" w14:textId="77777777" w:rsidR="00FF1BE7" w:rsidRDefault="00FF1BE7" w:rsidP="002C773C">
            <w:pPr>
              <w:spacing w:before="60" w:after="60"/>
              <w:jc w:val="center"/>
              <w:rPr>
                <w:rFonts w:asciiTheme="minorBidi" w:hAnsiTheme="minorBidi" w:cstheme="minorBidi"/>
                <w:sz w:val="20"/>
                <w:szCs w:val="20"/>
              </w:rPr>
            </w:pPr>
            <w:r>
              <w:rPr>
                <w:rFonts w:asciiTheme="minorBidi" w:hAnsiTheme="minorBidi" w:cstheme="minorBidi"/>
                <w:sz w:val="20"/>
                <w:szCs w:val="20"/>
              </w:rPr>
              <w:t>-----</w:t>
            </w:r>
          </w:p>
        </w:tc>
        <w:tc>
          <w:tcPr>
            <w:tcW w:w="1709" w:type="dxa"/>
            <w:vAlign w:val="center"/>
          </w:tcPr>
          <w:p w14:paraId="75390CB8" w14:textId="77777777" w:rsidR="00FF1BE7" w:rsidRPr="00A15DFF" w:rsidRDefault="00FF1BE7" w:rsidP="002C773C">
            <w:pPr>
              <w:pStyle w:val="ParaTickBox"/>
              <w:spacing w:after="0"/>
              <w:ind w:left="510" w:hanging="510"/>
              <w:rPr>
                <w:rFonts w:asciiTheme="minorBidi" w:hAnsiTheme="minorBidi" w:cstheme="minorBidi"/>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Included</w:t>
            </w:r>
          </w:p>
          <w:p w14:paraId="28A9E947" w14:textId="77777777" w:rsidR="00FF1BE7" w:rsidRPr="0095605E" w:rsidRDefault="00FF1BE7" w:rsidP="002C773C">
            <w:pPr>
              <w:spacing w:after="60"/>
              <w:rPr>
                <w:rFonts w:asciiTheme="minorBidi" w:hAnsiTheme="minorBidi" w:cstheme="minorBidi"/>
                <w:sz w:val="20"/>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394" w:type="dxa"/>
          </w:tcPr>
          <w:p w14:paraId="19671B24" w14:textId="77777777" w:rsidR="00FF1BE7" w:rsidRPr="00B3313C" w:rsidRDefault="00FF1BE7" w:rsidP="002C773C">
            <w:pPr>
              <w:spacing w:before="60" w:after="60"/>
              <w:rPr>
                <w:rFonts w:asciiTheme="minorBidi" w:hAnsiTheme="minorBidi" w:cstheme="minorBidi"/>
                <w:sz w:val="20"/>
                <w:szCs w:val="20"/>
              </w:rPr>
            </w:pPr>
            <w:r w:rsidRPr="005E4F0E">
              <w:rPr>
                <w:rFonts w:ascii="Arial" w:hAnsi="Arial" w:cs="Arial"/>
                <w:sz w:val="20"/>
                <w:szCs w:val="20"/>
              </w:rPr>
              <w:t>&gt;&gt;</w:t>
            </w:r>
          </w:p>
        </w:tc>
      </w:tr>
      <w:tr w:rsidR="00FF1BE7" w:rsidRPr="0095605E" w14:paraId="33F67663" w14:textId="77777777" w:rsidTr="002C773C">
        <w:tc>
          <w:tcPr>
            <w:tcW w:w="2740" w:type="dxa"/>
            <w:vMerge w:val="restart"/>
          </w:tcPr>
          <w:p w14:paraId="59BCFB00" w14:textId="0BDE8265" w:rsidR="00FF1BE7" w:rsidRPr="00B3313C" w:rsidRDefault="00FF1BE7" w:rsidP="002C773C">
            <w:pPr>
              <w:spacing w:before="60" w:after="60"/>
              <w:rPr>
                <w:rFonts w:asciiTheme="minorBidi" w:hAnsiTheme="minorBidi" w:cstheme="minorBidi"/>
                <w:sz w:val="20"/>
                <w:szCs w:val="20"/>
              </w:rPr>
            </w:pPr>
            <w:r>
              <w:rPr>
                <w:rFonts w:asciiTheme="minorBidi" w:hAnsiTheme="minorBidi" w:cstheme="minorBidi"/>
                <w:sz w:val="20"/>
                <w:szCs w:val="20"/>
              </w:rPr>
              <w:t xml:space="preserve">Source </w:t>
            </w:r>
            <w:r w:rsidR="00511637">
              <w:rPr>
                <w:rFonts w:asciiTheme="minorBidi" w:hAnsiTheme="minorBidi" w:cstheme="minorBidi"/>
                <w:sz w:val="20"/>
                <w:szCs w:val="20"/>
              </w:rPr>
              <w:t xml:space="preserve">or sink </w:t>
            </w:r>
            <w:r>
              <w:rPr>
                <w:rFonts w:asciiTheme="minorBidi" w:hAnsiTheme="minorBidi" w:cstheme="minorBidi"/>
                <w:sz w:val="20"/>
                <w:szCs w:val="20"/>
              </w:rPr>
              <w:t>02</w:t>
            </w:r>
          </w:p>
        </w:tc>
        <w:tc>
          <w:tcPr>
            <w:tcW w:w="654" w:type="dxa"/>
            <w:vAlign w:val="center"/>
          </w:tcPr>
          <w:p w14:paraId="41F6247D" w14:textId="77777777" w:rsidR="00FF1BE7" w:rsidRPr="00B3313C" w:rsidRDefault="00FF1BE7" w:rsidP="002C773C">
            <w:pPr>
              <w:spacing w:before="60" w:after="60"/>
              <w:jc w:val="center"/>
              <w:rPr>
                <w:rFonts w:asciiTheme="minorBidi" w:hAnsiTheme="minorBidi" w:cstheme="minorBidi"/>
                <w:sz w:val="20"/>
                <w:szCs w:val="20"/>
              </w:rPr>
            </w:pPr>
            <w:r w:rsidRPr="00B3313C">
              <w:rPr>
                <w:rFonts w:asciiTheme="minorBidi" w:hAnsiTheme="minorBidi" w:cstheme="minorBidi"/>
                <w:sz w:val="20"/>
                <w:szCs w:val="20"/>
              </w:rPr>
              <w:t>CO</w:t>
            </w:r>
            <w:r w:rsidRPr="00B3313C">
              <w:rPr>
                <w:rFonts w:asciiTheme="minorBidi" w:hAnsiTheme="minorBidi" w:cstheme="minorBidi"/>
                <w:sz w:val="20"/>
                <w:szCs w:val="20"/>
                <w:vertAlign w:val="subscript"/>
              </w:rPr>
              <w:t>2</w:t>
            </w:r>
          </w:p>
        </w:tc>
        <w:tc>
          <w:tcPr>
            <w:tcW w:w="1709" w:type="dxa"/>
            <w:vAlign w:val="center"/>
          </w:tcPr>
          <w:p w14:paraId="1AE2A20F" w14:textId="77777777" w:rsidR="00FF1BE7" w:rsidRPr="00A15DFF" w:rsidRDefault="00FF1BE7" w:rsidP="002C773C">
            <w:pPr>
              <w:pStyle w:val="ParaTickBox"/>
              <w:spacing w:after="0"/>
              <w:ind w:left="510" w:hanging="510"/>
              <w:rPr>
                <w:rFonts w:asciiTheme="minorBidi" w:hAnsiTheme="minorBidi" w:cstheme="minorBidi"/>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Included</w:t>
            </w:r>
          </w:p>
          <w:p w14:paraId="036FDA57" w14:textId="77777777" w:rsidR="00FF1BE7" w:rsidRPr="00B3313C" w:rsidRDefault="00FF1BE7" w:rsidP="002C773C">
            <w:pPr>
              <w:spacing w:after="60"/>
              <w:rPr>
                <w:rFonts w:asciiTheme="minorBidi" w:hAnsiTheme="minorBidi" w:cstheme="minorBidi"/>
                <w:sz w:val="20"/>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394" w:type="dxa"/>
          </w:tcPr>
          <w:p w14:paraId="7517FA9E" w14:textId="77777777" w:rsidR="00FF1BE7" w:rsidRPr="00B3313C" w:rsidRDefault="00FF1BE7" w:rsidP="002C773C">
            <w:pPr>
              <w:spacing w:before="60" w:after="60"/>
              <w:rPr>
                <w:rFonts w:asciiTheme="minorBidi" w:hAnsiTheme="minorBidi" w:cstheme="minorBidi"/>
                <w:sz w:val="20"/>
                <w:szCs w:val="20"/>
              </w:rPr>
            </w:pPr>
            <w:r w:rsidRPr="005E4F0E">
              <w:rPr>
                <w:rFonts w:ascii="Arial" w:hAnsi="Arial" w:cs="Arial"/>
                <w:sz w:val="20"/>
                <w:szCs w:val="20"/>
              </w:rPr>
              <w:t>&gt;&gt;</w:t>
            </w:r>
          </w:p>
        </w:tc>
      </w:tr>
      <w:tr w:rsidR="00FF1BE7" w:rsidRPr="0095605E" w14:paraId="669C4B49" w14:textId="77777777" w:rsidTr="002C773C">
        <w:tc>
          <w:tcPr>
            <w:tcW w:w="2740" w:type="dxa"/>
            <w:vMerge/>
          </w:tcPr>
          <w:p w14:paraId="11287887" w14:textId="77777777" w:rsidR="00FF1BE7" w:rsidRPr="0095605E" w:rsidRDefault="00FF1BE7" w:rsidP="002C773C">
            <w:pPr>
              <w:spacing w:before="60" w:after="60"/>
              <w:rPr>
                <w:rFonts w:asciiTheme="minorBidi" w:hAnsiTheme="minorBidi" w:cstheme="minorBidi"/>
                <w:sz w:val="20"/>
                <w:szCs w:val="20"/>
              </w:rPr>
            </w:pPr>
          </w:p>
        </w:tc>
        <w:tc>
          <w:tcPr>
            <w:tcW w:w="654" w:type="dxa"/>
            <w:vAlign w:val="center"/>
          </w:tcPr>
          <w:p w14:paraId="58A48E3C" w14:textId="77777777" w:rsidR="00FF1BE7" w:rsidRPr="0095605E" w:rsidRDefault="00FF1BE7" w:rsidP="002C773C">
            <w:pPr>
              <w:spacing w:before="60" w:after="60"/>
              <w:jc w:val="center"/>
              <w:rPr>
                <w:rFonts w:asciiTheme="minorBidi" w:hAnsiTheme="minorBidi" w:cstheme="minorBidi"/>
                <w:sz w:val="20"/>
                <w:szCs w:val="20"/>
              </w:rPr>
            </w:pPr>
            <w:r>
              <w:rPr>
                <w:rFonts w:asciiTheme="minorBidi" w:hAnsiTheme="minorBidi" w:cstheme="minorBidi"/>
                <w:sz w:val="20"/>
                <w:szCs w:val="20"/>
              </w:rPr>
              <w:t>CH</w:t>
            </w:r>
            <w:r w:rsidRPr="00533E61">
              <w:rPr>
                <w:rFonts w:asciiTheme="minorBidi" w:hAnsiTheme="minorBidi" w:cstheme="minorBidi"/>
                <w:sz w:val="20"/>
                <w:szCs w:val="20"/>
                <w:vertAlign w:val="subscript"/>
              </w:rPr>
              <w:t>4</w:t>
            </w:r>
          </w:p>
        </w:tc>
        <w:tc>
          <w:tcPr>
            <w:tcW w:w="1709" w:type="dxa"/>
            <w:vAlign w:val="center"/>
          </w:tcPr>
          <w:p w14:paraId="3BF180AB" w14:textId="77777777" w:rsidR="00FF1BE7" w:rsidRPr="00A15DFF" w:rsidRDefault="00FF1BE7" w:rsidP="002C773C">
            <w:pPr>
              <w:pStyle w:val="ParaTickBox"/>
              <w:spacing w:after="0"/>
              <w:ind w:left="510" w:hanging="510"/>
              <w:rPr>
                <w:rFonts w:asciiTheme="minorBidi" w:hAnsiTheme="minorBidi" w:cstheme="minorBidi"/>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Included</w:t>
            </w:r>
          </w:p>
          <w:p w14:paraId="3AE1F70A" w14:textId="77777777" w:rsidR="00FF1BE7" w:rsidRPr="0095605E" w:rsidRDefault="00FF1BE7" w:rsidP="002C773C">
            <w:pPr>
              <w:spacing w:after="60"/>
              <w:rPr>
                <w:rFonts w:asciiTheme="minorBidi" w:hAnsiTheme="minorBidi" w:cstheme="minorBidi"/>
                <w:sz w:val="20"/>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394" w:type="dxa"/>
          </w:tcPr>
          <w:p w14:paraId="09CF0916" w14:textId="77777777" w:rsidR="00FF1BE7" w:rsidRPr="00B3313C" w:rsidRDefault="00FF1BE7" w:rsidP="002C773C">
            <w:pPr>
              <w:spacing w:before="60" w:after="60"/>
              <w:rPr>
                <w:rFonts w:asciiTheme="minorBidi" w:hAnsiTheme="minorBidi" w:cstheme="minorBidi"/>
                <w:sz w:val="20"/>
                <w:szCs w:val="20"/>
              </w:rPr>
            </w:pPr>
            <w:r w:rsidRPr="005E4F0E">
              <w:rPr>
                <w:rFonts w:ascii="Arial" w:hAnsi="Arial" w:cs="Arial"/>
                <w:sz w:val="20"/>
                <w:szCs w:val="20"/>
              </w:rPr>
              <w:t>&gt;&gt;</w:t>
            </w:r>
          </w:p>
        </w:tc>
      </w:tr>
      <w:tr w:rsidR="00FF1BE7" w:rsidRPr="0095605E" w14:paraId="1B6F8606" w14:textId="77777777" w:rsidTr="002C773C">
        <w:tc>
          <w:tcPr>
            <w:tcW w:w="2740" w:type="dxa"/>
            <w:vMerge/>
          </w:tcPr>
          <w:p w14:paraId="15011580" w14:textId="77777777" w:rsidR="00FF1BE7" w:rsidRPr="0095605E" w:rsidRDefault="00FF1BE7" w:rsidP="002C773C">
            <w:pPr>
              <w:spacing w:before="60" w:after="60"/>
              <w:rPr>
                <w:rFonts w:asciiTheme="minorBidi" w:hAnsiTheme="minorBidi" w:cstheme="minorBidi"/>
                <w:sz w:val="20"/>
                <w:szCs w:val="20"/>
              </w:rPr>
            </w:pPr>
          </w:p>
        </w:tc>
        <w:tc>
          <w:tcPr>
            <w:tcW w:w="654" w:type="dxa"/>
            <w:vAlign w:val="center"/>
          </w:tcPr>
          <w:p w14:paraId="65A28B24" w14:textId="77777777" w:rsidR="00FF1BE7" w:rsidRPr="0095605E" w:rsidRDefault="00FF1BE7" w:rsidP="002C773C">
            <w:pPr>
              <w:spacing w:before="60" w:after="60"/>
              <w:jc w:val="center"/>
              <w:rPr>
                <w:rFonts w:asciiTheme="minorBidi" w:hAnsiTheme="minorBidi" w:cstheme="minorBidi"/>
                <w:sz w:val="20"/>
                <w:szCs w:val="20"/>
              </w:rPr>
            </w:pPr>
            <w:r>
              <w:rPr>
                <w:rFonts w:asciiTheme="minorBidi" w:hAnsiTheme="minorBidi" w:cstheme="minorBidi"/>
                <w:sz w:val="20"/>
                <w:szCs w:val="20"/>
              </w:rPr>
              <w:t>N</w:t>
            </w:r>
            <w:r w:rsidRPr="00533E61">
              <w:rPr>
                <w:rFonts w:asciiTheme="minorBidi" w:hAnsiTheme="minorBidi" w:cstheme="minorBidi"/>
                <w:sz w:val="20"/>
                <w:szCs w:val="20"/>
                <w:vertAlign w:val="subscript"/>
              </w:rPr>
              <w:t>2</w:t>
            </w:r>
            <w:r>
              <w:rPr>
                <w:rFonts w:asciiTheme="minorBidi" w:hAnsiTheme="minorBidi" w:cstheme="minorBidi"/>
                <w:sz w:val="20"/>
                <w:szCs w:val="20"/>
              </w:rPr>
              <w:t>O</w:t>
            </w:r>
          </w:p>
        </w:tc>
        <w:tc>
          <w:tcPr>
            <w:tcW w:w="1709" w:type="dxa"/>
            <w:vAlign w:val="center"/>
          </w:tcPr>
          <w:p w14:paraId="27C0D466" w14:textId="77777777" w:rsidR="00FF1BE7" w:rsidRPr="00A15DFF" w:rsidRDefault="00FF1BE7" w:rsidP="002C773C">
            <w:pPr>
              <w:pStyle w:val="ParaTickBox"/>
              <w:spacing w:after="0"/>
              <w:ind w:left="510" w:hanging="510"/>
              <w:rPr>
                <w:rFonts w:asciiTheme="minorBidi" w:hAnsiTheme="minorBidi" w:cstheme="minorBidi"/>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Included</w:t>
            </w:r>
          </w:p>
          <w:p w14:paraId="2BA10B3F" w14:textId="77777777" w:rsidR="00FF1BE7" w:rsidRPr="0095605E" w:rsidRDefault="00FF1BE7" w:rsidP="002C773C">
            <w:pPr>
              <w:spacing w:after="60"/>
              <w:rPr>
                <w:rFonts w:asciiTheme="minorBidi" w:hAnsiTheme="minorBidi" w:cstheme="minorBidi"/>
                <w:sz w:val="20"/>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394" w:type="dxa"/>
          </w:tcPr>
          <w:p w14:paraId="5C394095" w14:textId="77777777" w:rsidR="00FF1BE7" w:rsidRPr="00B3313C" w:rsidRDefault="00FF1BE7" w:rsidP="002C773C">
            <w:pPr>
              <w:spacing w:before="60" w:after="60"/>
              <w:rPr>
                <w:rFonts w:asciiTheme="minorBidi" w:hAnsiTheme="minorBidi" w:cstheme="minorBidi"/>
                <w:sz w:val="20"/>
                <w:szCs w:val="20"/>
              </w:rPr>
            </w:pPr>
            <w:r w:rsidRPr="005E4F0E">
              <w:rPr>
                <w:rFonts w:ascii="Arial" w:hAnsi="Arial" w:cs="Arial"/>
                <w:sz w:val="20"/>
                <w:szCs w:val="20"/>
              </w:rPr>
              <w:t>&gt;&gt;</w:t>
            </w:r>
          </w:p>
        </w:tc>
      </w:tr>
      <w:tr w:rsidR="00FF1BE7" w:rsidRPr="0095605E" w14:paraId="79EB370B" w14:textId="77777777" w:rsidTr="002C773C">
        <w:tc>
          <w:tcPr>
            <w:tcW w:w="2740" w:type="dxa"/>
            <w:vMerge/>
          </w:tcPr>
          <w:p w14:paraId="20754B41" w14:textId="77777777" w:rsidR="00FF1BE7" w:rsidRPr="0095605E" w:rsidRDefault="00FF1BE7" w:rsidP="002C773C">
            <w:pPr>
              <w:spacing w:before="60" w:after="60"/>
              <w:rPr>
                <w:rFonts w:asciiTheme="minorBidi" w:hAnsiTheme="minorBidi" w:cstheme="minorBidi"/>
                <w:sz w:val="20"/>
                <w:szCs w:val="20"/>
              </w:rPr>
            </w:pPr>
          </w:p>
        </w:tc>
        <w:tc>
          <w:tcPr>
            <w:tcW w:w="654" w:type="dxa"/>
            <w:vAlign w:val="center"/>
          </w:tcPr>
          <w:p w14:paraId="4ED4C37F" w14:textId="77777777" w:rsidR="00FF1BE7" w:rsidRDefault="00FF1BE7" w:rsidP="002C773C">
            <w:pPr>
              <w:spacing w:before="60" w:after="60"/>
              <w:jc w:val="center"/>
              <w:rPr>
                <w:rFonts w:asciiTheme="minorBidi" w:hAnsiTheme="minorBidi" w:cstheme="minorBidi"/>
                <w:sz w:val="20"/>
                <w:szCs w:val="20"/>
              </w:rPr>
            </w:pPr>
            <w:r>
              <w:rPr>
                <w:rFonts w:asciiTheme="minorBidi" w:hAnsiTheme="minorBidi" w:cstheme="minorBidi"/>
                <w:sz w:val="20"/>
                <w:szCs w:val="20"/>
              </w:rPr>
              <w:t>-----</w:t>
            </w:r>
          </w:p>
        </w:tc>
        <w:tc>
          <w:tcPr>
            <w:tcW w:w="1709" w:type="dxa"/>
            <w:vAlign w:val="center"/>
          </w:tcPr>
          <w:p w14:paraId="535CB288" w14:textId="77777777" w:rsidR="00FF1BE7" w:rsidRPr="00A15DFF" w:rsidRDefault="00FF1BE7" w:rsidP="002C773C">
            <w:pPr>
              <w:pStyle w:val="ParaTickBox"/>
              <w:spacing w:after="0"/>
              <w:ind w:left="510" w:hanging="510"/>
              <w:rPr>
                <w:rFonts w:asciiTheme="minorBidi" w:hAnsiTheme="minorBidi" w:cstheme="minorBidi"/>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Included</w:t>
            </w:r>
          </w:p>
          <w:p w14:paraId="2639EB9E" w14:textId="77777777" w:rsidR="00FF1BE7" w:rsidRPr="0095605E" w:rsidRDefault="00FF1BE7" w:rsidP="002C773C">
            <w:pPr>
              <w:spacing w:after="60"/>
              <w:rPr>
                <w:rFonts w:asciiTheme="minorBidi" w:hAnsiTheme="minorBidi" w:cstheme="minorBidi"/>
                <w:sz w:val="20"/>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394" w:type="dxa"/>
          </w:tcPr>
          <w:p w14:paraId="1710C892" w14:textId="77777777" w:rsidR="00FF1BE7" w:rsidRPr="00B3313C" w:rsidRDefault="00FF1BE7" w:rsidP="002C773C">
            <w:pPr>
              <w:spacing w:before="60" w:after="60"/>
              <w:rPr>
                <w:rFonts w:asciiTheme="minorBidi" w:hAnsiTheme="minorBidi" w:cstheme="minorBidi"/>
                <w:sz w:val="20"/>
                <w:szCs w:val="20"/>
              </w:rPr>
            </w:pPr>
            <w:r w:rsidRPr="005E4F0E">
              <w:rPr>
                <w:rFonts w:ascii="Arial" w:hAnsi="Arial" w:cs="Arial"/>
                <w:sz w:val="20"/>
                <w:szCs w:val="20"/>
              </w:rPr>
              <w:t>&gt;&gt;</w:t>
            </w:r>
          </w:p>
        </w:tc>
      </w:tr>
      <w:tr w:rsidR="00FF1BE7" w:rsidRPr="0095605E" w14:paraId="43413D3B" w14:textId="77777777" w:rsidTr="002C773C">
        <w:tc>
          <w:tcPr>
            <w:tcW w:w="2740" w:type="dxa"/>
            <w:vMerge w:val="restart"/>
          </w:tcPr>
          <w:p w14:paraId="4FAB8F11" w14:textId="77777777" w:rsidR="00FF1BE7" w:rsidRPr="00B3313C" w:rsidRDefault="00FF1BE7" w:rsidP="002C773C">
            <w:pPr>
              <w:spacing w:before="60" w:after="60"/>
              <w:rPr>
                <w:rFonts w:asciiTheme="minorBidi" w:hAnsiTheme="minorBidi" w:cstheme="minorBidi"/>
                <w:sz w:val="20"/>
                <w:szCs w:val="20"/>
              </w:rPr>
            </w:pPr>
            <w:r>
              <w:rPr>
                <w:rFonts w:asciiTheme="minorBidi" w:hAnsiTheme="minorBidi" w:cstheme="minorBidi"/>
                <w:sz w:val="20"/>
                <w:szCs w:val="20"/>
              </w:rPr>
              <w:t>-----</w:t>
            </w:r>
          </w:p>
        </w:tc>
        <w:tc>
          <w:tcPr>
            <w:tcW w:w="654" w:type="dxa"/>
          </w:tcPr>
          <w:p w14:paraId="039C5293" w14:textId="77777777" w:rsidR="00FF1BE7" w:rsidRPr="00B3313C" w:rsidRDefault="00FF1BE7" w:rsidP="002C773C">
            <w:pPr>
              <w:spacing w:before="60" w:after="60"/>
              <w:jc w:val="center"/>
              <w:rPr>
                <w:rFonts w:asciiTheme="minorBidi" w:hAnsiTheme="minorBidi" w:cstheme="minorBidi"/>
                <w:sz w:val="20"/>
                <w:szCs w:val="20"/>
              </w:rPr>
            </w:pPr>
            <w:r w:rsidRPr="00B3313C">
              <w:rPr>
                <w:rFonts w:asciiTheme="minorBidi" w:hAnsiTheme="minorBidi" w:cstheme="minorBidi"/>
                <w:sz w:val="20"/>
                <w:szCs w:val="20"/>
              </w:rPr>
              <w:t>CO</w:t>
            </w:r>
            <w:r w:rsidRPr="00B3313C">
              <w:rPr>
                <w:rFonts w:asciiTheme="minorBidi" w:hAnsiTheme="minorBidi" w:cstheme="minorBidi"/>
                <w:sz w:val="20"/>
                <w:szCs w:val="20"/>
                <w:vertAlign w:val="subscript"/>
              </w:rPr>
              <w:t>2</w:t>
            </w:r>
          </w:p>
        </w:tc>
        <w:tc>
          <w:tcPr>
            <w:tcW w:w="1709" w:type="dxa"/>
          </w:tcPr>
          <w:p w14:paraId="1F188B40" w14:textId="77777777" w:rsidR="00FF1BE7" w:rsidRPr="00A15DFF" w:rsidRDefault="00FF1BE7" w:rsidP="002C773C">
            <w:pPr>
              <w:pStyle w:val="ParaTickBox"/>
              <w:spacing w:after="0"/>
              <w:ind w:left="510" w:hanging="510"/>
              <w:rPr>
                <w:rFonts w:asciiTheme="minorBidi" w:hAnsiTheme="minorBidi" w:cstheme="minorBidi"/>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Included</w:t>
            </w:r>
          </w:p>
          <w:p w14:paraId="0BA2D26C" w14:textId="77777777" w:rsidR="00FF1BE7" w:rsidRPr="00B3313C" w:rsidRDefault="00FF1BE7" w:rsidP="002C773C">
            <w:pPr>
              <w:spacing w:after="60"/>
              <w:rPr>
                <w:rFonts w:asciiTheme="minorBidi" w:hAnsiTheme="minorBidi" w:cstheme="minorBidi"/>
                <w:sz w:val="20"/>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394" w:type="dxa"/>
          </w:tcPr>
          <w:p w14:paraId="006F273F" w14:textId="77777777" w:rsidR="00FF1BE7" w:rsidRPr="00B3313C" w:rsidRDefault="00FF1BE7" w:rsidP="002C773C">
            <w:pPr>
              <w:spacing w:before="60" w:after="60"/>
              <w:rPr>
                <w:rFonts w:asciiTheme="minorBidi" w:hAnsiTheme="minorBidi" w:cstheme="minorBidi"/>
                <w:sz w:val="20"/>
                <w:szCs w:val="20"/>
              </w:rPr>
            </w:pPr>
            <w:r w:rsidRPr="005E4F0E">
              <w:rPr>
                <w:rFonts w:ascii="Arial" w:hAnsi="Arial" w:cs="Arial"/>
                <w:sz w:val="20"/>
                <w:szCs w:val="20"/>
              </w:rPr>
              <w:t>&gt;&gt;</w:t>
            </w:r>
          </w:p>
        </w:tc>
      </w:tr>
      <w:tr w:rsidR="00FF1BE7" w:rsidRPr="0095605E" w14:paraId="41836A68" w14:textId="77777777" w:rsidTr="002C773C">
        <w:tc>
          <w:tcPr>
            <w:tcW w:w="2740" w:type="dxa"/>
            <w:vMerge/>
          </w:tcPr>
          <w:p w14:paraId="38D6D3C1" w14:textId="77777777" w:rsidR="00FF1BE7" w:rsidRPr="0095605E" w:rsidRDefault="00FF1BE7" w:rsidP="002C773C">
            <w:pPr>
              <w:spacing w:before="60" w:after="60"/>
              <w:rPr>
                <w:rFonts w:asciiTheme="minorBidi" w:hAnsiTheme="minorBidi" w:cstheme="minorBidi"/>
                <w:sz w:val="20"/>
                <w:szCs w:val="20"/>
              </w:rPr>
            </w:pPr>
          </w:p>
        </w:tc>
        <w:tc>
          <w:tcPr>
            <w:tcW w:w="654" w:type="dxa"/>
          </w:tcPr>
          <w:p w14:paraId="248677D2" w14:textId="77777777" w:rsidR="00FF1BE7" w:rsidRPr="0095605E" w:rsidRDefault="00FF1BE7" w:rsidP="002C773C">
            <w:pPr>
              <w:spacing w:before="60" w:after="60"/>
              <w:jc w:val="center"/>
              <w:rPr>
                <w:rFonts w:asciiTheme="minorBidi" w:hAnsiTheme="minorBidi" w:cstheme="minorBidi"/>
                <w:sz w:val="20"/>
                <w:szCs w:val="20"/>
              </w:rPr>
            </w:pPr>
            <w:r>
              <w:rPr>
                <w:rFonts w:asciiTheme="minorBidi" w:hAnsiTheme="minorBidi" w:cstheme="minorBidi"/>
                <w:sz w:val="20"/>
                <w:szCs w:val="20"/>
              </w:rPr>
              <w:t>CH</w:t>
            </w:r>
            <w:r w:rsidRPr="00533E61">
              <w:rPr>
                <w:rFonts w:asciiTheme="minorBidi" w:hAnsiTheme="minorBidi" w:cstheme="minorBidi"/>
                <w:sz w:val="20"/>
                <w:szCs w:val="20"/>
                <w:vertAlign w:val="subscript"/>
              </w:rPr>
              <w:t>4</w:t>
            </w:r>
          </w:p>
        </w:tc>
        <w:tc>
          <w:tcPr>
            <w:tcW w:w="1709" w:type="dxa"/>
          </w:tcPr>
          <w:p w14:paraId="55AF6B8F" w14:textId="77777777" w:rsidR="00FF1BE7" w:rsidRPr="00A15DFF" w:rsidRDefault="00FF1BE7" w:rsidP="002C773C">
            <w:pPr>
              <w:pStyle w:val="ParaTickBox"/>
              <w:spacing w:after="0"/>
              <w:ind w:left="510" w:hanging="510"/>
              <w:rPr>
                <w:rFonts w:asciiTheme="minorBidi" w:hAnsiTheme="minorBidi" w:cstheme="minorBidi"/>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Included</w:t>
            </w:r>
          </w:p>
          <w:p w14:paraId="45BE3699" w14:textId="77777777" w:rsidR="00FF1BE7" w:rsidRPr="0095605E" w:rsidRDefault="00FF1BE7" w:rsidP="002C773C">
            <w:pPr>
              <w:spacing w:after="60"/>
              <w:rPr>
                <w:rFonts w:asciiTheme="minorBidi" w:hAnsiTheme="minorBidi" w:cstheme="minorBidi"/>
                <w:sz w:val="20"/>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394" w:type="dxa"/>
          </w:tcPr>
          <w:p w14:paraId="2D4169C5" w14:textId="77777777" w:rsidR="00FF1BE7" w:rsidRPr="00B3313C" w:rsidRDefault="00FF1BE7" w:rsidP="002C773C">
            <w:pPr>
              <w:spacing w:before="60" w:after="60"/>
              <w:rPr>
                <w:rFonts w:asciiTheme="minorBidi" w:hAnsiTheme="minorBidi" w:cstheme="minorBidi"/>
                <w:sz w:val="20"/>
                <w:szCs w:val="20"/>
              </w:rPr>
            </w:pPr>
            <w:r w:rsidRPr="005E4F0E">
              <w:rPr>
                <w:rFonts w:ascii="Arial" w:hAnsi="Arial" w:cs="Arial"/>
                <w:sz w:val="20"/>
                <w:szCs w:val="20"/>
              </w:rPr>
              <w:t>&gt;&gt;</w:t>
            </w:r>
          </w:p>
        </w:tc>
      </w:tr>
      <w:tr w:rsidR="00FF1BE7" w:rsidRPr="0095605E" w14:paraId="422700CE" w14:textId="77777777" w:rsidTr="002C773C">
        <w:tc>
          <w:tcPr>
            <w:tcW w:w="2740" w:type="dxa"/>
            <w:vMerge/>
          </w:tcPr>
          <w:p w14:paraId="6995E854" w14:textId="77777777" w:rsidR="00FF1BE7" w:rsidRPr="0095605E" w:rsidRDefault="00FF1BE7" w:rsidP="002C773C">
            <w:pPr>
              <w:spacing w:before="60" w:after="60"/>
              <w:rPr>
                <w:rFonts w:asciiTheme="minorBidi" w:hAnsiTheme="minorBidi" w:cstheme="minorBidi"/>
                <w:sz w:val="20"/>
                <w:szCs w:val="20"/>
              </w:rPr>
            </w:pPr>
          </w:p>
        </w:tc>
        <w:tc>
          <w:tcPr>
            <w:tcW w:w="654" w:type="dxa"/>
          </w:tcPr>
          <w:p w14:paraId="36FEC279" w14:textId="77777777" w:rsidR="00FF1BE7" w:rsidRPr="0095605E" w:rsidRDefault="00FF1BE7" w:rsidP="002C773C">
            <w:pPr>
              <w:spacing w:before="60" w:after="60"/>
              <w:jc w:val="center"/>
              <w:rPr>
                <w:rFonts w:asciiTheme="minorBidi" w:hAnsiTheme="minorBidi" w:cstheme="minorBidi"/>
                <w:sz w:val="20"/>
                <w:szCs w:val="20"/>
              </w:rPr>
            </w:pPr>
            <w:r>
              <w:rPr>
                <w:rFonts w:asciiTheme="minorBidi" w:hAnsiTheme="minorBidi" w:cstheme="minorBidi"/>
                <w:sz w:val="20"/>
                <w:szCs w:val="20"/>
              </w:rPr>
              <w:t>N</w:t>
            </w:r>
            <w:r w:rsidRPr="00533E61">
              <w:rPr>
                <w:rFonts w:asciiTheme="minorBidi" w:hAnsiTheme="minorBidi" w:cstheme="minorBidi"/>
                <w:sz w:val="20"/>
                <w:szCs w:val="20"/>
                <w:vertAlign w:val="subscript"/>
              </w:rPr>
              <w:t>2</w:t>
            </w:r>
            <w:r>
              <w:rPr>
                <w:rFonts w:asciiTheme="minorBidi" w:hAnsiTheme="minorBidi" w:cstheme="minorBidi"/>
                <w:sz w:val="20"/>
                <w:szCs w:val="20"/>
              </w:rPr>
              <w:t>O</w:t>
            </w:r>
          </w:p>
        </w:tc>
        <w:tc>
          <w:tcPr>
            <w:tcW w:w="1709" w:type="dxa"/>
          </w:tcPr>
          <w:p w14:paraId="66775B45" w14:textId="77777777" w:rsidR="00FF1BE7" w:rsidRPr="00A15DFF" w:rsidRDefault="00FF1BE7" w:rsidP="002C773C">
            <w:pPr>
              <w:pStyle w:val="ParaTickBox"/>
              <w:spacing w:after="0"/>
              <w:ind w:left="510" w:hanging="510"/>
              <w:rPr>
                <w:rFonts w:asciiTheme="minorBidi" w:hAnsiTheme="minorBidi" w:cstheme="minorBidi"/>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Included</w:t>
            </w:r>
          </w:p>
          <w:p w14:paraId="0BF55291" w14:textId="77777777" w:rsidR="00FF1BE7" w:rsidRPr="0095605E" w:rsidRDefault="00FF1BE7" w:rsidP="002C773C">
            <w:pPr>
              <w:spacing w:after="60"/>
              <w:rPr>
                <w:rFonts w:asciiTheme="minorBidi" w:hAnsiTheme="minorBidi" w:cstheme="minorBidi"/>
                <w:sz w:val="20"/>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394" w:type="dxa"/>
          </w:tcPr>
          <w:p w14:paraId="5D6D38C0" w14:textId="77777777" w:rsidR="00FF1BE7" w:rsidRPr="00B3313C" w:rsidRDefault="00FF1BE7" w:rsidP="002C773C">
            <w:pPr>
              <w:spacing w:before="60" w:after="60"/>
              <w:rPr>
                <w:rFonts w:asciiTheme="minorBidi" w:hAnsiTheme="minorBidi" w:cstheme="minorBidi"/>
                <w:sz w:val="20"/>
                <w:szCs w:val="20"/>
              </w:rPr>
            </w:pPr>
            <w:r w:rsidRPr="005E4F0E">
              <w:rPr>
                <w:rFonts w:ascii="Arial" w:hAnsi="Arial" w:cs="Arial"/>
                <w:sz w:val="20"/>
                <w:szCs w:val="20"/>
              </w:rPr>
              <w:t>&gt;&gt;</w:t>
            </w:r>
          </w:p>
        </w:tc>
      </w:tr>
      <w:tr w:rsidR="00FF1BE7" w:rsidRPr="0095605E" w14:paraId="633738FD" w14:textId="77777777" w:rsidTr="002C773C">
        <w:tc>
          <w:tcPr>
            <w:tcW w:w="2740" w:type="dxa"/>
            <w:vMerge/>
          </w:tcPr>
          <w:p w14:paraId="6D56BD9E" w14:textId="77777777" w:rsidR="00FF1BE7" w:rsidRPr="0095605E" w:rsidRDefault="00FF1BE7" w:rsidP="002C773C">
            <w:pPr>
              <w:spacing w:before="60" w:after="60"/>
              <w:rPr>
                <w:rFonts w:asciiTheme="minorBidi" w:hAnsiTheme="minorBidi" w:cstheme="minorBidi"/>
                <w:sz w:val="20"/>
                <w:szCs w:val="20"/>
              </w:rPr>
            </w:pPr>
          </w:p>
        </w:tc>
        <w:tc>
          <w:tcPr>
            <w:tcW w:w="654" w:type="dxa"/>
          </w:tcPr>
          <w:p w14:paraId="33B54DFC" w14:textId="77777777" w:rsidR="00FF1BE7" w:rsidRDefault="00FF1BE7" w:rsidP="002C773C">
            <w:pPr>
              <w:spacing w:before="60" w:after="60"/>
              <w:jc w:val="center"/>
              <w:rPr>
                <w:rFonts w:asciiTheme="minorBidi" w:hAnsiTheme="minorBidi" w:cstheme="minorBidi"/>
                <w:sz w:val="20"/>
                <w:szCs w:val="20"/>
              </w:rPr>
            </w:pPr>
            <w:r>
              <w:rPr>
                <w:rFonts w:asciiTheme="minorBidi" w:hAnsiTheme="minorBidi" w:cstheme="minorBidi"/>
                <w:sz w:val="20"/>
                <w:szCs w:val="20"/>
              </w:rPr>
              <w:t>-----</w:t>
            </w:r>
          </w:p>
        </w:tc>
        <w:tc>
          <w:tcPr>
            <w:tcW w:w="1709" w:type="dxa"/>
          </w:tcPr>
          <w:p w14:paraId="4D7D927D" w14:textId="77777777" w:rsidR="00FF1BE7" w:rsidRPr="00A15DFF" w:rsidRDefault="00FF1BE7" w:rsidP="002C773C">
            <w:pPr>
              <w:pStyle w:val="ParaTickBox"/>
              <w:spacing w:after="0"/>
              <w:ind w:left="510" w:hanging="510"/>
              <w:rPr>
                <w:rFonts w:asciiTheme="minorBidi" w:hAnsiTheme="minorBidi" w:cstheme="minorBidi"/>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Included</w:t>
            </w:r>
          </w:p>
          <w:p w14:paraId="6569AC5C" w14:textId="77777777" w:rsidR="00FF1BE7" w:rsidRPr="0095605E" w:rsidRDefault="00FF1BE7" w:rsidP="002C773C">
            <w:pPr>
              <w:spacing w:after="60"/>
              <w:rPr>
                <w:rFonts w:asciiTheme="minorBidi" w:hAnsiTheme="minorBidi" w:cstheme="minorBidi"/>
                <w:sz w:val="20"/>
                <w:szCs w:val="20"/>
              </w:rPr>
            </w:pPr>
            <w:r w:rsidRPr="00A15DFF">
              <w:rPr>
                <w:rFonts w:asciiTheme="minorBidi" w:hAnsiTheme="minorBidi" w:cstheme="minorBidi"/>
                <w:szCs w:val="20"/>
              </w:rPr>
              <w:fldChar w:fldCharType="begin">
                <w:ffData>
                  <w:name w:val="Check2"/>
                  <w:enabled/>
                  <w:calcOnExit w:val="0"/>
                  <w:checkBox>
                    <w:size w:val="20"/>
                    <w:default w:val="0"/>
                  </w:checkBox>
                </w:ffData>
              </w:fldChar>
            </w:r>
            <w:r w:rsidRPr="00A15DFF">
              <w:rPr>
                <w:rFonts w:asciiTheme="minorBidi" w:hAnsiTheme="minorBidi" w:cstheme="minorBidi"/>
                <w:szCs w:val="20"/>
              </w:rPr>
              <w:instrText xml:space="preserve"> FORMCHECKBOX </w:instrText>
            </w:r>
            <w:r w:rsidR="00000000">
              <w:rPr>
                <w:rFonts w:asciiTheme="minorBidi" w:hAnsiTheme="minorBidi" w:cstheme="minorBidi"/>
                <w:szCs w:val="20"/>
              </w:rPr>
            </w:r>
            <w:r w:rsidR="00000000">
              <w:rPr>
                <w:rFonts w:asciiTheme="minorBidi" w:hAnsiTheme="minorBidi" w:cstheme="minorBidi"/>
                <w:szCs w:val="20"/>
              </w:rPr>
              <w:fldChar w:fldCharType="separate"/>
            </w:r>
            <w:r w:rsidRPr="00A15DFF">
              <w:rPr>
                <w:rFonts w:asciiTheme="minorBidi" w:hAnsiTheme="minorBidi" w:cstheme="minorBidi"/>
                <w:szCs w:val="20"/>
              </w:rPr>
              <w:fldChar w:fldCharType="end"/>
            </w:r>
            <w:r w:rsidRPr="00A15DFF">
              <w:rPr>
                <w:rFonts w:asciiTheme="minorBidi" w:hAnsiTheme="minorBidi" w:cstheme="minorBidi"/>
                <w:szCs w:val="20"/>
              </w:rPr>
              <w:t xml:space="preserve"> </w:t>
            </w:r>
            <w:r w:rsidRPr="00A15DFF">
              <w:rPr>
                <w:rFonts w:asciiTheme="minorBidi" w:hAnsiTheme="minorBidi" w:cstheme="minorBidi"/>
                <w:sz w:val="20"/>
                <w:szCs w:val="20"/>
              </w:rPr>
              <w:t>No</w:t>
            </w:r>
            <w:r>
              <w:rPr>
                <w:rFonts w:asciiTheme="minorBidi" w:hAnsiTheme="minorBidi" w:cstheme="minorBidi"/>
                <w:sz w:val="20"/>
                <w:szCs w:val="20"/>
              </w:rPr>
              <w:t>t</w:t>
            </w:r>
            <w:r w:rsidRPr="00A15DFF">
              <w:rPr>
                <w:rFonts w:asciiTheme="minorBidi" w:hAnsiTheme="minorBidi" w:cstheme="minorBidi"/>
                <w:sz w:val="20"/>
                <w:szCs w:val="20"/>
              </w:rPr>
              <w:t xml:space="preserve"> included</w:t>
            </w:r>
          </w:p>
        </w:tc>
        <w:tc>
          <w:tcPr>
            <w:tcW w:w="4394" w:type="dxa"/>
          </w:tcPr>
          <w:p w14:paraId="2206354B" w14:textId="77777777" w:rsidR="00FF1BE7" w:rsidRPr="00B3313C" w:rsidRDefault="00FF1BE7" w:rsidP="002C773C">
            <w:pPr>
              <w:spacing w:before="60" w:after="60"/>
              <w:rPr>
                <w:rFonts w:asciiTheme="minorBidi" w:hAnsiTheme="minorBidi" w:cstheme="minorBidi"/>
                <w:sz w:val="20"/>
                <w:szCs w:val="20"/>
              </w:rPr>
            </w:pPr>
            <w:r w:rsidRPr="005E4F0E">
              <w:rPr>
                <w:rFonts w:ascii="Arial" w:hAnsi="Arial" w:cs="Arial"/>
                <w:sz w:val="20"/>
                <w:szCs w:val="20"/>
              </w:rPr>
              <w:t>&gt;&gt;</w:t>
            </w:r>
          </w:p>
        </w:tc>
      </w:tr>
    </w:tbl>
    <w:p w14:paraId="777643B8" w14:textId="6625961E" w:rsidR="00574BD7" w:rsidRPr="00FC3A6B" w:rsidRDefault="00574BD7" w:rsidP="00574BD7">
      <w:pPr>
        <w:spacing w:before="60" w:after="60"/>
        <w:ind w:left="40" w:right="159"/>
        <w:jc w:val="both"/>
        <w:rPr>
          <w:rFonts w:asciiTheme="minorBidi" w:hAnsiTheme="minorBidi" w:cstheme="minorBidi"/>
          <w:i/>
          <w:iCs/>
          <w:sz w:val="20"/>
          <w:szCs w:val="20"/>
        </w:rPr>
      </w:pPr>
      <w:r w:rsidRPr="00FC3A6B">
        <w:rPr>
          <w:rFonts w:asciiTheme="minorBidi" w:hAnsiTheme="minorBidi" w:cstheme="minorBidi"/>
          <w:i/>
          <w:iCs/>
          <w:sz w:val="20"/>
          <w:szCs w:val="20"/>
        </w:rPr>
        <w:t>Fill the tables above to indicate which sources</w:t>
      </w:r>
      <w:r w:rsidR="002A4978" w:rsidRPr="00FC3A6B">
        <w:rPr>
          <w:rFonts w:asciiTheme="minorBidi" w:hAnsiTheme="minorBidi" w:cstheme="minorBidi"/>
          <w:i/>
          <w:iCs/>
          <w:sz w:val="20"/>
          <w:szCs w:val="20"/>
        </w:rPr>
        <w:t xml:space="preserve"> and/or sinks</w:t>
      </w:r>
      <w:r w:rsidRPr="00FC3A6B">
        <w:rPr>
          <w:rFonts w:asciiTheme="minorBidi" w:hAnsiTheme="minorBidi" w:cstheme="minorBidi"/>
          <w:i/>
          <w:iCs/>
          <w:sz w:val="20"/>
          <w:szCs w:val="20"/>
        </w:rPr>
        <w:t xml:space="preserve"> and GHGs are </w:t>
      </w:r>
      <w:r w:rsidR="008D4030" w:rsidRPr="00FC3A6B">
        <w:rPr>
          <w:rFonts w:asciiTheme="minorBidi" w:hAnsiTheme="minorBidi" w:cstheme="minorBidi"/>
          <w:i/>
          <w:iCs/>
          <w:sz w:val="20"/>
          <w:szCs w:val="20"/>
        </w:rPr>
        <w:t>involved in the</w:t>
      </w:r>
      <w:r w:rsidR="00E1365D" w:rsidRPr="00FC3A6B">
        <w:rPr>
          <w:rFonts w:asciiTheme="minorBidi" w:hAnsiTheme="minorBidi" w:cstheme="minorBidi"/>
          <w:i/>
          <w:iCs/>
          <w:sz w:val="20"/>
          <w:szCs w:val="20"/>
        </w:rPr>
        <w:t xml:space="preserve"> boundary of typical </w:t>
      </w:r>
      <w:r w:rsidR="009A6F68">
        <w:rPr>
          <w:rFonts w:asciiTheme="minorBidi" w:hAnsiTheme="minorBidi" w:cstheme="minorBidi"/>
          <w:i/>
          <w:iCs/>
          <w:sz w:val="20"/>
          <w:szCs w:val="20"/>
        </w:rPr>
        <w:t>activitie</w:t>
      </w:r>
      <w:r w:rsidR="009A6F68" w:rsidRPr="00FC3A6B">
        <w:rPr>
          <w:rFonts w:asciiTheme="minorBidi" w:hAnsiTheme="minorBidi" w:cstheme="minorBidi"/>
          <w:i/>
          <w:iCs/>
          <w:sz w:val="20"/>
          <w:szCs w:val="20"/>
        </w:rPr>
        <w:t xml:space="preserve">s </w:t>
      </w:r>
      <w:r w:rsidR="00E1365D" w:rsidRPr="00FC3A6B">
        <w:rPr>
          <w:rFonts w:asciiTheme="minorBidi" w:hAnsiTheme="minorBidi" w:cstheme="minorBidi"/>
          <w:i/>
          <w:iCs/>
          <w:sz w:val="20"/>
          <w:szCs w:val="20"/>
        </w:rPr>
        <w:t xml:space="preserve">applying the </w:t>
      </w:r>
      <w:r w:rsidR="008D4030" w:rsidRPr="00FC3A6B">
        <w:rPr>
          <w:rFonts w:asciiTheme="minorBidi" w:hAnsiTheme="minorBidi" w:cstheme="minorBidi"/>
          <w:i/>
          <w:iCs/>
          <w:sz w:val="20"/>
          <w:szCs w:val="20"/>
        </w:rPr>
        <w:t>proposed new methodology</w:t>
      </w:r>
      <w:r w:rsidRPr="00FC3A6B">
        <w:rPr>
          <w:rFonts w:asciiTheme="minorBidi" w:hAnsiTheme="minorBidi" w:cstheme="minorBidi"/>
          <w:i/>
          <w:iCs/>
          <w:sz w:val="20"/>
          <w:szCs w:val="20"/>
        </w:rPr>
        <w:t xml:space="preserve"> (GHGs and sources</w:t>
      </w:r>
      <w:r w:rsidR="0099327F" w:rsidRPr="00FC3A6B">
        <w:rPr>
          <w:rFonts w:asciiTheme="minorBidi" w:hAnsiTheme="minorBidi" w:cstheme="minorBidi"/>
          <w:i/>
          <w:iCs/>
          <w:sz w:val="20"/>
          <w:szCs w:val="20"/>
        </w:rPr>
        <w:t xml:space="preserve"> and/or sinks</w:t>
      </w:r>
      <w:r w:rsidRPr="00FC3A6B">
        <w:rPr>
          <w:rFonts w:asciiTheme="minorBidi" w:hAnsiTheme="minorBidi" w:cstheme="minorBidi"/>
          <w:i/>
          <w:iCs/>
          <w:sz w:val="20"/>
          <w:szCs w:val="20"/>
        </w:rPr>
        <w:t xml:space="preserve"> under </w:t>
      </w:r>
      <w:r w:rsidR="00507DCF" w:rsidRPr="00FC3A6B">
        <w:rPr>
          <w:rFonts w:asciiTheme="minorBidi" w:hAnsiTheme="minorBidi" w:cstheme="minorBidi"/>
          <w:i/>
          <w:iCs/>
          <w:sz w:val="20"/>
          <w:szCs w:val="20"/>
        </w:rPr>
        <w:t xml:space="preserve">that should be under </w:t>
      </w:r>
      <w:r w:rsidRPr="00FC3A6B">
        <w:rPr>
          <w:rFonts w:asciiTheme="minorBidi" w:hAnsiTheme="minorBidi" w:cstheme="minorBidi"/>
          <w:i/>
          <w:iCs/>
          <w:sz w:val="20"/>
          <w:szCs w:val="20"/>
        </w:rPr>
        <w:t xml:space="preserve">the control of the activity participants and that are significant and reasonably attributable to the </w:t>
      </w:r>
      <w:r w:rsidR="00C170A5">
        <w:rPr>
          <w:rFonts w:asciiTheme="minorBidi" w:hAnsiTheme="minorBidi" w:cstheme="minorBidi"/>
          <w:i/>
          <w:iCs/>
          <w:sz w:val="20"/>
          <w:szCs w:val="20"/>
        </w:rPr>
        <w:t>activity</w:t>
      </w:r>
      <w:r w:rsidRPr="00FC3A6B">
        <w:rPr>
          <w:rFonts w:asciiTheme="minorBidi" w:hAnsiTheme="minorBidi" w:cstheme="minorBidi"/>
          <w:i/>
          <w:iCs/>
          <w:sz w:val="20"/>
          <w:szCs w:val="20"/>
        </w:rPr>
        <w:t>)</w:t>
      </w:r>
      <w:r w:rsidR="00A851F5" w:rsidRPr="00FC3A6B">
        <w:rPr>
          <w:rFonts w:asciiTheme="minorBidi" w:hAnsiTheme="minorBidi" w:cstheme="minorBidi"/>
          <w:i/>
          <w:iCs/>
          <w:sz w:val="20"/>
          <w:szCs w:val="20"/>
        </w:rPr>
        <w:t xml:space="preserve"> or </w:t>
      </w:r>
      <w:r w:rsidR="00EC5880" w:rsidRPr="00FC3A6B">
        <w:rPr>
          <w:rFonts w:asciiTheme="minorBidi" w:hAnsiTheme="minorBidi" w:cstheme="minorBidi"/>
          <w:i/>
          <w:iCs/>
          <w:sz w:val="20"/>
          <w:szCs w:val="20"/>
        </w:rPr>
        <w:t xml:space="preserve">methodological </w:t>
      </w:r>
      <w:r w:rsidR="00A851F5" w:rsidRPr="00FC3A6B">
        <w:rPr>
          <w:rFonts w:asciiTheme="minorBidi" w:hAnsiTheme="minorBidi" w:cstheme="minorBidi"/>
          <w:i/>
          <w:iCs/>
          <w:sz w:val="20"/>
          <w:szCs w:val="20"/>
        </w:rPr>
        <w:t>tool (as applicable)</w:t>
      </w:r>
      <w:r w:rsidRPr="00FC3A6B">
        <w:rPr>
          <w:rFonts w:asciiTheme="minorBidi" w:hAnsiTheme="minorBidi" w:cstheme="minorBidi"/>
          <w:i/>
          <w:iCs/>
          <w:sz w:val="20"/>
          <w:szCs w:val="20"/>
        </w:rPr>
        <w:t>. Add rows as needed.</w:t>
      </w:r>
    </w:p>
    <w:p w14:paraId="4F39EFBB" w14:textId="77777777" w:rsidR="00DD06E8" w:rsidRDefault="00DD06E8" w:rsidP="007E372F">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51454D" w:rsidRPr="00367BFD" w14:paraId="272A096A" w14:textId="77777777">
        <w:trPr>
          <w:trHeight w:val="454"/>
        </w:trPr>
        <w:tc>
          <w:tcPr>
            <w:tcW w:w="9582" w:type="dxa"/>
            <w:shd w:val="clear" w:color="auto" w:fill="auto"/>
            <w:vAlign w:val="center"/>
          </w:tcPr>
          <w:p w14:paraId="74777E02" w14:textId="35A38645" w:rsidR="0051454D" w:rsidRPr="00367BFD" w:rsidRDefault="00422904" w:rsidP="0051454D">
            <w:pPr>
              <w:pStyle w:val="RegSectionLevel3"/>
            </w:pPr>
            <w:r>
              <w:t>‘</w:t>
            </w:r>
            <w:r w:rsidR="00C168AA">
              <w:t>B</w:t>
            </w:r>
            <w:r>
              <w:t>usiness-as-usual’</w:t>
            </w:r>
            <w:r w:rsidR="0051454D">
              <w:t xml:space="preserve"> </w:t>
            </w:r>
            <w:r>
              <w:t xml:space="preserve">(BAU) </w:t>
            </w:r>
            <w:r w:rsidR="0051454D">
              <w:t>scenario</w:t>
            </w:r>
          </w:p>
        </w:tc>
      </w:tr>
      <w:tr w:rsidR="005E3BE8" w:rsidRPr="00367BFD" w14:paraId="04BB1A02" w14:textId="77777777" w:rsidTr="005E3BE8">
        <w:trPr>
          <w:trHeight w:val="454"/>
        </w:trPr>
        <w:tc>
          <w:tcPr>
            <w:tcW w:w="9582" w:type="dxa"/>
            <w:shd w:val="clear" w:color="auto" w:fill="auto"/>
            <w:vAlign w:val="center"/>
          </w:tcPr>
          <w:p w14:paraId="16F65F84" w14:textId="3B495C38" w:rsidR="005E3BE8" w:rsidRPr="005E3BE8" w:rsidRDefault="005E3BE8" w:rsidP="00FA62AD">
            <w:pPr>
              <w:pStyle w:val="RegSectionLevel4"/>
              <w:ind w:left="1701"/>
              <w:rPr>
                <w:rFonts w:eastAsia="Times New Roman"/>
                <w:bCs/>
                <w:szCs w:val="22"/>
                <w:lang w:val="en-US"/>
              </w:rPr>
            </w:pPr>
            <w:r>
              <w:rPr>
                <w:rFonts w:eastAsia="Times New Roman"/>
                <w:bCs/>
                <w:szCs w:val="22"/>
                <w:lang w:val="en-US"/>
              </w:rPr>
              <w:t>Identification of the BAU scenario</w:t>
            </w:r>
          </w:p>
        </w:tc>
      </w:tr>
    </w:tbl>
    <w:p w14:paraId="12B7F68F" w14:textId="77777777" w:rsidR="0051454D" w:rsidRPr="0095605E" w:rsidRDefault="0051454D" w:rsidP="0051454D">
      <w:pPr>
        <w:pStyle w:val="ParaTickBox"/>
        <w:jc w:val="both"/>
        <w:rPr>
          <w:szCs w:val="20"/>
        </w:rPr>
      </w:pPr>
      <w:r w:rsidRPr="0095605E">
        <w:rPr>
          <w:szCs w:val="20"/>
        </w:rPr>
        <w:t>&gt;&gt;</w:t>
      </w:r>
    </w:p>
    <w:p w14:paraId="2D9D1615" w14:textId="20B430C6" w:rsidR="0051454D" w:rsidRDefault="0051454D" w:rsidP="000E7346">
      <w:pPr>
        <w:spacing w:before="60" w:after="60"/>
        <w:ind w:left="40" w:right="159"/>
        <w:jc w:val="both"/>
        <w:rPr>
          <w:szCs w:val="20"/>
        </w:rPr>
      </w:pPr>
      <w:r w:rsidRPr="00FC3A6B">
        <w:rPr>
          <w:rFonts w:asciiTheme="minorBidi" w:hAnsiTheme="minorBidi" w:cstheme="minorBidi"/>
          <w:i/>
          <w:iCs/>
          <w:sz w:val="20"/>
          <w:szCs w:val="20"/>
        </w:rPr>
        <w:t xml:space="preserve">Explain </w:t>
      </w:r>
      <w:r w:rsidR="00CD5649" w:rsidRPr="00FC3A6B">
        <w:rPr>
          <w:rFonts w:asciiTheme="minorBidi" w:hAnsiTheme="minorBidi" w:cstheme="minorBidi"/>
          <w:i/>
          <w:iCs/>
          <w:sz w:val="20"/>
          <w:szCs w:val="20"/>
        </w:rPr>
        <w:t xml:space="preserve">how the BAU scenario </w:t>
      </w:r>
      <w:r w:rsidR="00115F66" w:rsidRPr="00FC3A6B">
        <w:rPr>
          <w:rFonts w:asciiTheme="minorBidi" w:hAnsiTheme="minorBidi" w:cstheme="minorBidi"/>
          <w:i/>
          <w:iCs/>
          <w:sz w:val="20"/>
          <w:szCs w:val="20"/>
        </w:rPr>
        <w:t xml:space="preserve">or reference benchmark </w:t>
      </w:r>
      <w:r w:rsidR="009A7AB2" w:rsidRPr="00FC3A6B">
        <w:rPr>
          <w:rFonts w:asciiTheme="minorBidi" w:hAnsiTheme="minorBidi" w:cstheme="minorBidi"/>
          <w:i/>
          <w:iCs/>
          <w:sz w:val="20"/>
          <w:szCs w:val="20"/>
        </w:rPr>
        <w:t xml:space="preserve">are </w:t>
      </w:r>
      <w:r w:rsidR="0006774D" w:rsidRPr="00FC3A6B">
        <w:rPr>
          <w:rFonts w:asciiTheme="minorBidi" w:hAnsiTheme="minorBidi" w:cstheme="minorBidi"/>
          <w:i/>
          <w:iCs/>
          <w:sz w:val="20"/>
          <w:szCs w:val="20"/>
        </w:rPr>
        <w:t>identified</w:t>
      </w:r>
      <w:r w:rsidR="009A7AB2" w:rsidRPr="00FC3A6B">
        <w:rPr>
          <w:rFonts w:asciiTheme="minorBidi" w:hAnsiTheme="minorBidi" w:cstheme="minorBidi"/>
          <w:i/>
          <w:iCs/>
          <w:sz w:val="20"/>
          <w:szCs w:val="20"/>
        </w:rPr>
        <w:t>.</w:t>
      </w:r>
    </w:p>
    <w:p w14:paraId="02993F10" w14:textId="77777777" w:rsidR="0051454D" w:rsidRDefault="0051454D" w:rsidP="007E372F">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5E3BE8" w:rsidRPr="00367BFD" w14:paraId="4A5558E5" w14:textId="77777777">
        <w:trPr>
          <w:trHeight w:val="454"/>
        </w:trPr>
        <w:tc>
          <w:tcPr>
            <w:tcW w:w="9582" w:type="dxa"/>
            <w:shd w:val="clear" w:color="auto" w:fill="auto"/>
            <w:vAlign w:val="center"/>
          </w:tcPr>
          <w:p w14:paraId="4BBA6F87" w14:textId="2DB27953" w:rsidR="005E3BE8" w:rsidRPr="005E3BE8" w:rsidRDefault="005E3BE8">
            <w:pPr>
              <w:pStyle w:val="RegSectionLevel4"/>
              <w:rPr>
                <w:rFonts w:eastAsia="Times New Roman"/>
                <w:bCs/>
                <w:szCs w:val="22"/>
                <w:lang w:val="en-US"/>
              </w:rPr>
            </w:pPr>
            <w:r>
              <w:rPr>
                <w:rFonts w:eastAsia="Times New Roman"/>
                <w:bCs/>
                <w:szCs w:val="22"/>
                <w:lang w:val="en-US"/>
              </w:rPr>
              <w:t>Calculation of the BAU emissions</w:t>
            </w:r>
            <w:r w:rsidR="00557BD1">
              <w:rPr>
                <w:rFonts w:eastAsia="Times New Roman"/>
                <w:bCs/>
                <w:szCs w:val="22"/>
                <w:lang w:val="en-US"/>
              </w:rPr>
              <w:t xml:space="preserve"> or removals</w:t>
            </w:r>
          </w:p>
        </w:tc>
      </w:tr>
    </w:tbl>
    <w:p w14:paraId="474034A3" w14:textId="77777777" w:rsidR="005E3BE8" w:rsidRPr="0095605E" w:rsidRDefault="005E3BE8" w:rsidP="005E3BE8">
      <w:pPr>
        <w:pStyle w:val="ParaTickBox"/>
        <w:jc w:val="both"/>
        <w:rPr>
          <w:szCs w:val="20"/>
        </w:rPr>
      </w:pPr>
      <w:r w:rsidRPr="0095605E">
        <w:rPr>
          <w:szCs w:val="20"/>
        </w:rPr>
        <w:t>&gt;&gt;</w:t>
      </w:r>
    </w:p>
    <w:p w14:paraId="05303D31" w14:textId="20316F2E" w:rsidR="005E3BE8" w:rsidRDefault="00632676" w:rsidP="005E3BE8">
      <w:pPr>
        <w:spacing w:before="60" w:after="60"/>
        <w:ind w:left="40" w:right="159"/>
        <w:jc w:val="both"/>
        <w:rPr>
          <w:szCs w:val="20"/>
        </w:rPr>
      </w:pPr>
      <w:r w:rsidRPr="00FC3A6B">
        <w:rPr>
          <w:rFonts w:asciiTheme="minorBidi" w:hAnsiTheme="minorBidi" w:cstheme="minorBidi"/>
          <w:i/>
          <w:iCs/>
          <w:sz w:val="20"/>
          <w:szCs w:val="20"/>
        </w:rPr>
        <w:t>Provide the detailed equations to calculate BAU emissions</w:t>
      </w:r>
      <w:r w:rsidR="00E03D55" w:rsidRPr="00FC3A6B">
        <w:rPr>
          <w:rFonts w:asciiTheme="minorBidi" w:hAnsiTheme="minorBidi" w:cstheme="minorBidi"/>
          <w:i/>
          <w:iCs/>
          <w:sz w:val="20"/>
          <w:szCs w:val="20"/>
        </w:rPr>
        <w:t xml:space="preserve"> or removals</w:t>
      </w:r>
      <w:r w:rsidRPr="00FC3A6B">
        <w:rPr>
          <w:rFonts w:asciiTheme="minorBidi" w:hAnsiTheme="minorBidi" w:cstheme="minorBidi"/>
          <w:i/>
          <w:iCs/>
          <w:sz w:val="20"/>
          <w:szCs w:val="20"/>
        </w:rPr>
        <w:t>, including</w:t>
      </w:r>
      <w:r w:rsidR="00E723A5" w:rsidRPr="00FC3A6B">
        <w:rPr>
          <w:rFonts w:asciiTheme="minorBidi" w:hAnsiTheme="minorBidi" w:cstheme="minorBidi"/>
          <w:i/>
          <w:iCs/>
          <w:sz w:val="20"/>
          <w:szCs w:val="20"/>
        </w:rPr>
        <w:t xml:space="preserve"> by justifying any assumption and explaining</w:t>
      </w:r>
      <w:r w:rsidRPr="00FC3A6B">
        <w:rPr>
          <w:rFonts w:asciiTheme="minorBidi" w:hAnsiTheme="minorBidi" w:cstheme="minorBidi"/>
          <w:i/>
          <w:iCs/>
          <w:sz w:val="20"/>
          <w:szCs w:val="20"/>
        </w:rPr>
        <w:t xml:space="preserve"> how </w:t>
      </w:r>
      <w:r w:rsidR="001305BF" w:rsidRPr="00FC3A6B">
        <w:rPr>
          <w:rFonts w:asciiTheme="minorBidi" w:hAnsiTheme="minorBidi" w:cstheme="minorBidi"/>
          <w:i/>
          <w:iCs/>
          <w:sz w:val="20"/>
          <w:szCs w:val="20"/>
        </w:rPr>
        <w:t xml:space="preserve">each of the </w:t>
      </w:r>
      <w:r w:rsidRPr="00FC3A6B">
        <w:rPr>
          <w:rFonts w:asciiTheme="minorBidi" w:hAnsiTheme="minorBidi" w:cstheme="minorBidi"/>
          <w:i/>
          <w:iCs/>
          <w:sz w:val="20"/>
          <w:szCs w:val="20"/>
        </w:rPr>
        <w:t>parameters were determined</w:t>
      </w:r>
      <w:r w:rsidR="005E3BE8" w:rsidRPr="00FC3A6B">
        <w:rPr>
          <w:rFonts w:asciiTheme="minorBidi" w:hAnsiTheme="minorBidi" w:cstheme="minorBidi"/>
          <w:i/>
          <w:iCs/>
          <w:sz w:val="20"/>
          <w:szCs w:val="20"/>
        </w:rPr>
        <w:t>.</w:t>
      </w:r>
    </w:p>
    <w:p w14:paraId="2F5BFD4F" w14:textId="77777777" w:rsidR="005E3BE8" w:rsidRDefault="005E3BE8" w:rsidP="007E372F">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5E052D" w:rsidRPr="00367BFD" w14:paraId="60F0C884" w14:textId="77777777">
        <w:trPr>
          <w:trHeight w:val="454"/>
        </w:trPr>
        <w:tc>
          <w:tcPr>
            <w:tcW w:w="9582" w:type="dxa"/>
            <w:shd w:val="clear" w:color="auto" w:fill="auto"/>
            <w:vAlign w:val="center"/>
          </w:tcPr>
          <w:p w14:paraId="3BBD1C3B" w14:textId="67BED0AF" w:rsidR="005E052D" w:rsidRPr="00367BFD" w:rsidRDefault="00B17FEB" w:rsidP="005E052D">
            <w:pPr>
              <w:pStyle w:val="RegSectionLevel3"/>
            </w:pPr>
            <w:r>
              <w:t>Baseline scenario</w:t>
            </w:r>
          </w:p>
        </w:tc>
      </w:tr>
      <w:tr w:rsidR="00C47C34" w:rsidRPr="00367BFD" w14:paraId="3060FDD0" w14:textId="77777777" w:rsidTr="00D022F8">
        <w:trPr>
          <w:trHeight w:val="64"/>
        </w:trPr>
        <w:tc>
          <w:tcPr>
            <w:tcW w:w="9582" w:type="dxa"/>
            <w:shd w:val="clear" w:color="auto" w:fill="auto"/>
            <w:vAlign w:val="center"/>
          </w:tcPr>
          <w:p w14:paraId="24E2EB13" w14:textId="4ED45B43" w:rsidR="00C47C34" w:rsidRPr="00367BFD" w:rsidRDefault="00C47C34" w:rsidP="00631267">
            <w:pPr>
              <w:pStyle w:val="RegSectionLevel4"/>
            </w:pPr>
            <w:r>
              <w:t>Baseline approach</w:t>
            </w:r>
            <w:r w:rsidR="00CA2D32">
              <w:t xml:space="preserve"> from paragraph 36 of the RMPs</w:t>
            </w:r>
          </w:p>
        </w:tc>
      </w:tr>
    </w:tbl>
    <w:p w14:paraId="46326C53" w14:textId="1A82497E" w:rsidR="00993F5E" w:rsidRPr="00EA418A" w:rsidRDefault="00993F5E" w:rsidP="00631267">
      <w:pPr>
        <w:pStyle w:val="ParaTickBox"/>
        <w:tabs>
          <w:tab w:val="clear" w:pos="510"/>
          <w:tab w:val="left" w:pos="567"/>
        </w:tabs>
        <w:ind w:left="567" w:hanging="510"/>
        <w:jc w:val="both"/>
        <w:rPr>
          <w:rFonts w:asciiTheme="minorBidi" w:hAnsiTheme="minorBidi" w:cstheme="minorBidi"/>
          <w:i/>
          <w:iCs/>
          <w:sz w:val="22"/>
          <w:szCs w:val="22"/>
        </w:rPr>
      </w:pPr>
      <w:r w:rsidRPr="00EA418A">
        <w:rPr>
          <w:rFonts w:asciiTheme="minorBidi" w:hAnsiTheme="minorBidi" w:cstheme="minorBidi"/>
          <w:i/>
          <w:iCs/>
          <w:sz w:val="22"/>
          <w:szCs w:val="22"/>
        </w:rPr>
        <w:t>(a) Choose one or more option</w:t>
      </w:r>
      <w:r w:rsidR="00EA418A" w:rsidRPr="00EA418A">
        <w:rPr>
          <w:rFonts w:asciiTheme="minorBidi" w:hAnsiTheme="minorBidi" w:cstheme="minorBidi"/>
          <w:i/>
          <w:iCs/>
          <w:sz w:val="22"/>
          <w:szCs w:val="22"/>
        </w:rPr>
        <w:t>(s)</w:t>
      </w:r>
    </w:p>
    <w:p w14:paraId="3FF4334A" w14:textId="44B6BBD9" w:rsidR="00D022F8" w:rsidRPr="00631267" w:rsidRDefault="00D022F8" w:rsidP="00631267">
      <w:pPr>
        <w:pStyle w:val="ParaTickBox"/>
        <w:tabs>
          <w:tab w:val="clear" w:pos="510"/>
          <w:tab w:val="left" w:pos="567"/>
        </w:tabs>
        <w:ind w:left="567" w:hanging="510"/>
        <w:jc w:val="both"/>
        <w:rPr>
          <w:rFonts w:asciiTheme="minorBidi" w:hAnsiTheme="minorBidi" w:cstheme="minorBidi"/>
          <w:sz w:val="22"/>
          <w:szCs w:val="22"/>
        </w:rPr>
      </w:pPr>
      <w:r w:rsidRPr="00631267">
        <w:rPr>
          <w:rFonts w:asciiTheme="minorBidi" w:hAnsiTheme="minorBidi" w:cstheme="minorBidi"/>
          <w:sz w:val="22"/>
          <w:szCs w:val="22"/>
        </w:rPr>
        <w:fldChar w:fldCharType="begin">
          <w:ffData>
            <w:name w:val="Check2"/>
            <w:enabled/>
            <w:calcOnExit w:val="0"/>
            <w:checkBox>
              <w:size w:val="20"/>
              <w:default w:val="0"/>
            </w:checkBox>
          </w:ffData>
        </w:fldChar>
      </w:r>
      <w:r w:rsidRPr="00631267">
        <w:rPr>
          <w:rFonts w:asciiTheme="minorBidi" w:hAnsiTheme="minorBidi" w:cstheme="minorBidi"/>
          <w:sz w:val="22"/>
          <w:szCs w:val="22"/>
        </w:rPr>
        <w:instrText xml:space="preserve"> FORMCHECKBOX </w:instrText>
      </w:r>
      <w:r w:rsidR="00000000">
        <w:rPr>
          <w:rFonts w:asciiTheme="minorBidi" w:hAnsiTheme="minorBidi" w:cstheme="minorBidi"/>
          <w:sz w:val="22"/>
          <w:szCs w:val="22"/>
        </w:rPr>
      </w:r>
      <w:r w:rsidR="00000000">
        <w:rPr>
          <w:rFonts w:asciiTheme="minorBidi" w:hAnsiTheme="minorBidi" w:cstheme="minorBidi"/>
          <w:sz w:val="22"/>
          <w:szCs w:val="22"/>
        </w:rPr>
        <w:fldChar w:fldCharType="separate"/>
      </w:r>
      <w:r w:rsidRPr="00631267">
        <w:rPr>
          <w:rFonts w:asciiTheme="minorBidi" w:hAnsiTheme="minorBidi" w:cstheme="minorBidi"/>
          <w:sz w:val="22"/>
          <w:szCs w:val="22"/>
        </w:rPr>
        <w:fldChar w:fldCharType="end"/>
      </w:r>
      <w:r w:rsidR="007938F3" w:rsidRPr="00631267">
        <w:rPr>
          <w:rFonts w:asciiTheme="minorBidi" w:hAnsiTheme="minorBidi" w:cstheme="minorBidi"/>
          <w:sz w:val="22"/>
          <w:szCs w:val="22"/>
        </w:rPr>
        <w:tab/>
      </w:r>
      <w:r w:rsidR="007938F3" w:rsidRPr="00631267">
        <w:rPr>
          <w:sz w:val="22"/>
          <w:szCs w:val="22"/>
        </w:rPr>
        <w:t>Best available technologies that represent an economically feasible and environmentally sound course of action, where appropriate</w:t>
      </w:r>
      <w:r w:rsidR="00545F35">
        <w:rPr>
          <w:sz w:val="22"/>
          <w:szCs w:val="22"/>
        </w:rPr>
        <w:t>.</w:t>
      </w:r>
    </w:p>
    <w:p w14:paraId="16606A8A" w14:textId="315147FA" w:rsidR="00D022F8" w:rsidRPr="00631267" w:rsidRDefault="00D022F8" w:rsidP="00631267">
      <w:pPr>
        <w:pStyle w:val="ParaTickBox"/>
        <w:tabs>
          <w:tab w:val="clear" w:pos="510"/>
          <w:tab w:val="left" w:pos="709"/>
        </w:tabs>
        <w:ind w:left="567" w:hanging="510"/>
        <w:jc w:val="both"/>
        <w:rPr>
          <w:rFonts w:asciiTheme="minorBidi" w:hAnsiTheme="minorBidi" w:cstheme="minorBidi"/>
          <w:sz w:val="22"/>
          <w:szCs w:val="22"/>
        </w:rPr>
      </w:pPr>
      <w:r w:rsidRPr="00631267">
        <w:rPr>
          <w:rFonts w:asciiTheme="minorBidi" w:hAnsiTheme="minorBidi" w:cstheme="minorBidi"/>
          <w:sz w:val="22"/>
          <w:szCs w:val="22"/>
        </w:rPr>
        <w:fldChar w:fldCharType="begin">
          <w:ffData>
            <w:name w:val="Check2"/>
            <w:enabled/>
            <w:calcOnExit w:val="0"/>
            <w:checkBox>
              <w:size w:val="20"/>
              <w:default w:val="0"/>
            </w:checkBox>
          </w:ffData>
        </w:fldChar>
      </w:r>
      <w:r w:rsidRPr="00631267">
        <w:rPr>
          <w:rFonts w:asciiTheme="minorBidi" w:hAnsiTheme="minorBidi" w:cstheme="minorBidi"/>
          <w:sz w:val="22"/>
          <w:szCs w:val="22"/>
        </w:rPr>
        <w:instrText xml:space="preserve"> FORMCHECKBOX </w:instrText>
      </w:r>
      <w:r w:rsidR="00000000">
        <w:rPr>
          <w:rFonts w:asciiTheme="minorBidi" w:hAnsiTheme="minorBidi" w:cstheme="minorBidi"/>
          <w:sz w:val="22"/>
          <w:szCs w:val="22"/>
        </w:rPr>
      </w:r>
      <w:r w:rsidR="00000000">
        <w:rPr>
          <w:rFonts w:asciiTheme="minorBidi" w:hAnsiTheme="minorBidi" w:cstheme="minorBidi"/>
          <w:sz w:val="22"/>
          <w:szCs w:val="22"/>
        </w:rPr>
        <w:fldChar w:fldCharType="separate"/>
      </w:r>
      <w:r w:rsidRPr="00631267">
        <w:rPr>
          <w:rFonts w:asciiTheme="minorBidi" w:hAnsiTheme="minorBidi" w:cstheme="minorBidi"/>
          <w:sz w:val="22"/>
          <w:szCs w:val="22"/>
        </w:rPr>
        <w:fldChar w:fldCharType="end"/>
      </w:r>
      <w:r w:rsidR="007938F3" w:rsidRPr="00631267">
        <w:rPr>
          <w:rFonts w:asciiTheme="minorBidi" w:hAnsiTheme="minorBidi" w:cstheme="minorBidi"/>
          <w:sz w:val="22"/>
          <w:szCs w:val="22"/>
        </w:rPr>
        <w:tab/>
      </w:r>
      <w:r w:rsidR="00631267" w:rsidRPr="00631267">
        <w:rPr>
          <w:sz w:val="22"/>
          <w:szCs w:val="22"/>
        </w:rPr>
        <w:t xml:space="preserve">An ambitious benchmark approach where the baseline is set at least at the average emission level of the best performing comparable activities providing similar outputs and services in a defined scope in similar social, economic, </w:t>
      </w:r>
      <w:proofErr w:type="gramStart"/>
      <w:r w:rsidR="00631267" w:rsidRPr="00631267">
        <w:rPr>
          <w:sz w:val="22"/>
          <w:szCs w:val="22"/>
        </w:rPr>
        <w:t>environmental</w:t>
      </w:r>
      <w:proofErr w:type="gramEnd"/>
      <w:r w:rsidR="00631267" w:rsidRPr="00631267">
        <w:rPr>
          <w:sz w:val="22"/>
          <w:szCs w:val="22"/>
        </w:rPr>
        <w:t xml:space="preserve"> and technological circumstances</w:t>
      </w:r>
      <w:r w:rsidR="00545F35">
        <w:rPr>
          <w:sz w:val="22"/>
          <w:szCs w:val="22"/>
        </w:rPr>
        <w:t>.</w:t>
      </w:r>
    </w:p>
    <w:p w14:paraId="0BE3DCA5" w14:textId="5777C052" w:rsidR="00D022F8" w:rsidRPr="00631267" w:rsidRDefault="00D022F8" w:rsidP="00631267">
      <w:pPr>
        <w:pStyle w:val="ParaTickBox"/>
        <w:tabs>
          <w:tab w:val="clear" w:pos="510"/>
          <w:tab w:val="left" w:pos="709"/>
        </w:tabs>
        <w:ind w:left="567" w:hanging="510"/>
        <w:jc w:val="both"/>
        <w:rPr>
          <w:rFonts w:asciiTheme="minorBidi" w:hAnsiTheme="minorBidi" w:cstheme="minorBidi"/>
          <w:sz w:val="22"/>
          <w:szCs w:val="22"/>
        </w:rPr>
      </w:pPr>
      <w:r w:rsidRPr="00631267">
        <w:rPr>
          <w:rFonts w:asciiTheme="minorBidi" w:hAnsiTheme="minorBidi" w:cstheme="minorBidi"/>
          <w:sz w:val="22"/>
          <w:szCs w:val="22"/>
        </w:rPr>
        <w:fldChar w:fldCharType="begin">
          <w:ffData>
            <w:name w:val="Check2"/>
            <w:enabled/>
            <w:calcOnExit w:val="0"/>
            <w:checkBox>
              <w:size w:val="20"/>
              <w:default w:val="0"/>
            </w:checkBox>
          </w:ffData>
        </w:fldChar>
      </w:r>
      <w:r w:rsidRPr="00631267">
        <w:rPr>
          <w:rFonts w:asciiTheme="minorBidi" w:hAnsiTheme="minorBidi" w:cstheme="minorBidi"/>
          <w:sz w:val="22"/>
          <w:szCs w:val="22"/>
        </w:rPr>
        <w:instrText xml:space="preserve"> FORMCHECKBOX </w:instrText>
      </w:r>
      <w:r w:rsidR="00000000">
        <w:rPr>
          <w:rFonts w:asciiTheme="minorBidi" w:hAnsiTheme="minorBidi" w:cstheme="minorBidi"/>
          <w:sz w:val="22"/>
          <w:szCs w:val="22"/>
        </w:rPr>
      </w:r>
      <w:r w:rsidR="00000000">
        <w:rPr>
          <w:rFonts w:asciiTheme="minorBidi" w:hAnsiTheme="minorBidi" w:cstheme="minorBidi"/>
          <w:sz w:val="22"/>
          <w:szCs w:val="22"/>
        </w:rPr>
        <w:fldChar w:fldCharType="separate"/>
      </w:r>
      <w:r w:rsidRPr="00631267">
        <w:rPr>
          <w:rFonts w:asciiTheme="minorBidi" w:hAnsiTheme="minorBidi" w:cstheme="minorBidi"/>
          <w:sz w:val="22"/>
          <w:szCs w:val="22"/>
        </w:rPr>
        <w:fldChar w:fldCharType="end"/>
      </w:r>
      <w:r w:rsidR="007938F3" w:rsidRPr="00631267">
        <w:rPr>
          <w:rFonts w:asciiTheme="minorBidi" w:hAnsiTheme="minorBidi" w:cstheme="minorBidi"/>
          <w:sz w:val="22"/>
          <w:szCs w:val="22"/>
        </w:rPr>
        <w:tab/>
      </w:r>
      <w:r w:rsidR="00631267" w:rsidRPr="00631267">
        <w:rPr>
          <w:sz w:val="22"/>
          <w:szCs w:val="22"/>
        </w:rPr>
        <w:t>An approach based on existing actual or historical emissions, adjusted downwards to ensure alignment with paragraph 33 of the RMP.</w:t>
      </w:r>
    </w:p>
    <w:p w14:paraId="4D0122E9" w14:textId="77777777" w:rsidR="00C47C34" w:rsidRDefault="00C47C34" w:rsidP="005E052D">
      <w:pPr>
        <w:pStyle w:val="ParaTickBox"/>
        <w:jc w:val="both"/>
        <w:rPr>
          <w:i/>
          <w:iCs/>
          <w:sz w:val="22"/>
          <w:szCs w:val="22"/>
        </w:rPr>
      </w:pPr>
    </w:p>
    <w:p w14:paraId="5549423C" w14:textId="0FF6ED3C" w:rsidR="00EA418A" w:rsidRPr="00EA418A" w:rsidRDefault="00EA418A" w:rsidP="00EA418A">
      <w:pPr>
        <w:pStyle w:val="ParaTickBox"/>
        <w:tabs>
          <w:tab w:val="clear" w:pos="510"/>
          <w:tab w:val="left" w:pos="567"/>
        </w:tabs>
        <w:ind w:left="567" w:hanging="510"/>
        <w:jc w:val="both"/>
        <w:rPr>
          <w:rFonts w:asciiTheme="minorBidi" w:hAnsiTheme="minorBidi" w:cstheme="minorBidi"/>
          <w:i/>
          <w:iCs/>
          <w:sz w:val="22"/>
          <w:szCs w:val="22"/>
        </w:rPr>
      </w:pPr>
      <w:r w:rsidRPr="00EA418A">
        <w:rPr>
          <w:rFonts w:asciiTheme="minorBidi" w:hAnsiTheme="minorBidi" w:cstheme="minorBidi"/>
          <w:i/>
          <w:iCs/>
          <w:sz w:val="22"/>
          <w:szCs w:val="22"/>
        </w:rPr>
        <w:t>(</w:t>
      </w:r>
      <w:r>
        <w:rPr>
          <w:rFonts w:asciiTheme="minorBidi" w:hAnsiTheme="minorBidi" w:cstheme="minorBidi"/>
          <w:i/>
          <w:iCs/>
          <w:sz w:val="22"/>
          <w:szCs w:val="22"/>
        </w:rPr>
        <w:t>b</w:t>
      </w:r>
      <w:r w:rsidRPr="00EA418A">
        <w:rPr>
          <w:rFonts w:asciiTheme="minorBidi" w:hAnsiTheme="minorBidi" w:cstheme="minorBidi"/>
          <w:i/>
          <w:iCs/>
          <w:sz w:val="22"/>
          <w:szCs w:val="22"/>
        </w:rPr>
        <w:t xml:space="preserve">) </w:t>
      </w:r>
      <w:r>
        <w:rPr>
          <w:rFonts w:asciiTheme="minorBidi" w:hAnsiTheme="minorBidi" w:cstheme="minorBidi"/>
          <w:i/>
          <w:iCs/>
          <w:sz w:val="22"/>
          <w:szCs w:val="22"/>
        </w:rPr>
        <w:t>Justify the choice(s)</w:t>
      </w:r>
    </w:p>
    <w:p w14:paraId="10495BEE" w14:textId="3FA533D7" w:rsidR="005E052D" w:rsidRPr="0095605E" w:rsidRDefault="005E052D" w:rsidP="005E052D">
      <w:pPr>
        <w:pStyle w:val="ParaTickBox"/>
        <w:jc w:val="both"/>
        <w:rPr>
          <w:szCs w:val="20"/>
        </w:rPr>
      </w:pPr>
      <w:r w:rsidRPr="0095605E">
        <w:rPr>
          <w:szCs w:val="20"/>
        </w:rPr>
        <w:t>&gt;&gt;</w:t>
      </w:r>
    </w:p>
    <w:p w14:paraId="4FE7DEE8" w14:textId="3B7E8F88" w:rsidR="00405B0F" w:rsidRPr="0070358D" w:rsidRDefault="00405B0F" w:rsidP="005E052D">
      <w:pPr>
        <w:pStyle w:val="ParaTickBox"/>
        <w:ind w:left="57" w:firstLine="0"/>
        <w:jc w:val="both"/>
        <w:rPr>
          <w:rFonts w:asciiTheme="minorBidi" w:hAnsiTheme="minorBidi" w:cstheme="minorBidi"/>
          <w:i/>
          <w:iCs/>
          <w:szCs w:val="20"/>
        </w:rPr>
      </w:pPr>
      <w:r w:rsidRPr="0070358D">
        <w:rPr>
          <w:rFonts w:asciiTheme="minorBidi" w:hAnsiTheme="minorBidi" w:cstheme="minorBidi"/>
          <w:i/>
          <w:iCs/>
          <w:szCs w:val="20"/>
        </w:rPr>
        <w:t>Justify of the appropriateness of the choice of approach(es) identified above, with reference to the requirements of paragraphs 33 and 35 of the RMP</w:t>
      </w:r>
      <w:r w:rsidR="00574F4A" w:rsidRPr="0070358D">
        <w:rPr>
          <w:rFonts w:asciiTheme="minorBidi" w:hAnsiTheme="minorBidi" w:cstheme="minorBidi"/>
          <w:i/>
          <w:iCs/>
          <w:szCs w:val="20"/>
        </w:rPr>
        <w:t xml:space="preserve"> based on the requirements of the ‘Standard: Application of the requirements of Chapter V.B (Methodologies) for the development and assessment of Article 6.4 mechanism methodologies’</w:t>
      </w:r>
      <w:r w:rsidR="00B063A7" w:rsidRPr="0070358D">
        <w:rPr>
          <w:rFonts w:asciiTheme="minorBidi" w:hAnsiTheme="minorBidi" w:cstheme="minorBidi"/>
          <w:i/>
          <w:iCs/>
          <w:szCs w:val="20"/>
        </w:rPr>
        <w:t>, and taking into account relevant circumstances (including national, regional, or local, social, economic, environmental and technological, based on robust data and verifiable information, and including the type of data and information that are necessary to meet these provisions)</w:t>
      </w:r>
      <w:r w:rsidR="00DD6A99" w:rsidRPr="0070358D">
        <w:rPr>
          <w:rFonts w:asciiTheme="minorBidi" w:hAnsiTheme="minorBidi" w:cstheme="minorBidi"/>
          <w:i/>
          <w:iCs/>
          <w:szCs w:val="20"/>
        </w:rPr>
        <w:t>.</w:t>
      </w:r>
    </w:p>
    <w:p w14:paraId="3E86CB66" w14:textId="277CA863" w:rsidR="004552A8" w:rsidRPr="0070358D" w:rsidRDefault="004552A8" w:rsidP="00F151D4">
      <w:pPr>
        <w:pStyle w:val="ParaTickBox"/>
        <w:ind w:left="57" w:firstLine="0"/>
        <w:jc w:val="both"/>
        <w:rPr>
          <w:rFonts w:asciiTheme="minorBidi" w:hAnsiTheme="minorBidi" w:cstheme="minorBidi"/>
          <w:i/>
          <w:iCs/>
          <w:szCs w:val="20"/>
        </w:rPr>
      </w:pPr>
      <w:proofErr w:type="gramStart"/>
      <w:r w:rsidRPr="0070358D">
        <w:rPr>
          <w:rFonts w:asciiTheme="minorBidi" w:hAnsiTheme="minorBidi" w:cstheme="minorBidi"/>
          <w:i/>
          <w:iCs/>
          <w:szCs w:val="20"/>
        </w:rPr>
        <w:t>With regard to</w:t>
      </w:r>
      <w:proofErr w:type="gramEnd"/>
      <w:r w:rsidRPr="0070358D">
        <w:rPr>
          <w:rFonts w:asciiTheme="minorBidi" w:hAnsiTheme="minorBidi" w:cstheme="minorBidi"/>
          <w:i/>
          <w:iCs/>
          <w:szCs w:val="20"/>
        </w:rPr>
        <w:t xml:space="preserve"> setting the baseline for emission reduction activities, factors affecting the appropriateness of the choice may include:</w:t>
      </w:r>
    </w:p>
    <w:p w14:paraId="5435D7C7" w14:textId="68648678" w:rsidR="004552A8" w:rsidRPr="0070358D" w:rsidRDefault="004552A8" w:rsidP="00CE2CCA">
      <w:pPr>
        <w:pStyle w:val="ParaTickBox"/>
        <w:adjustRightInd w:val="0"/>
        <w:ind w:left="714" w:hanging="357"/>
        <w:jc w:val="both"/>
        <w:rPr>
          <w:rFonts w:asciiTheme="minorBidi" w:hAnsiTheme="minorBidi" w:cstheme="minorBidi"/>
          <w:i/>
          <w:iCs/>
          <w:szCs w:val="20"/>
        </w:rPr>
      </w:pPr>
      <w:r w:rsidRPr="0070358D">
        <w:rPr>
          <w:rFonts w:asciiTheme="minorBidi" w:hAnsiTheme="minorBidi" w:cstheme="minorBidi"/>
          <w:i/>
          <w:iCs/>
          <w:szCs w:val="20"/>
        </w:rPr>
        <w:t>(a)</w:t>
      </w:r>
      <w:r w:rsidR="00921176">
        <w:rPr>
          <w:rFonts w:asciiTheme="minorBidi" w:hAnsiTheme="minorBidi" w:cstheme="minorBidi"/>
          <w:i/>
          <w:iCs/>
          <w:szCs w:val="20"/>
        </w:rPr>
        <w:tab/>
      </w:r>
      <w:r w:rsidRPr="0070358D">
        <w:rPr>
          <w:rFonts w:asciiTheme="minorBidi" w:hAnsiTheme="minorBidi" w:cstheme="minorBidi"/>
          <w:i/>
          <w:iCs/>
          <w:szCs w:val="20"/>
        </w:rPr>
        <w:t xml:space="preserve">Similarity of emission sources with respect to technologies and measures applied, or sectors covered by the methodology which may allow the use of an ambitious benchmark covered under paragraph 36 (ii) of the </w:t>
      </w:r>
      <w:proofErr w:type="gramStart"/>
      <w:r w:rsidRPr="0070358D">
        <w:rPr>
          <w:rFonts w:asciiTheme="minorBidi" w:hAnsiTheme="minorBidi" w:cstheme="minorBidi"/>
          <w:i/>
          <w:iCs/>
          <w:szCs w:val="20"/>
        </w:rPr>
        <w:t>RMP;</w:t>
      </w:r>
      <w:proofErr w:type="gramEnd"/>
    </w:p>
    <w:p w14:paraId="328BB287" w14:textId="24DC5695" w:rsidR="00A83BBB" w:rsidRPr="0070358D" w:rsidRDefault="004552A8" w:rsidP="00921176">
      <w:pPr>
        <w:pStyle w:val="ParaTickBox"/>
        <w:adjustRightInd w:val="0"/>
        <w:ind w:left="714" w:hanging="357"/>
        <w:jc w:val="both"/>
        <w:rPr>
          <w:rFonts w:asciiTheme="minorBidi" w:hAnsiTheme="minorBidi" w:cstheme="minorBidi"/>
          <w:i/>
          <w:iCs/>
          <w:szCs w:val="20"/>
        </w:rPr>
      </w:pPr>
      <w:r w:rsidRPr="0070358D">
        <w:rPr>
          <w:rFonts w:asciiTheme="minorBidi" w:hAnsiTheme="minorBidi" w:cstheme="minorBidi"/>
          <w:i/>
          <w:iCs/>
          <w:szCs w:val="20"/>
        </w:rPr>
        <w:t>(b)</w:t>
      </w:r>
      <w:r w:rsidR="00921176">
        <w:rPr>
          <w:rFonts w:asciiTheme="minorBidi" w:hAnsiTheme="minorBidi" w:cstheme="minorBidi"/>
          <w:i/>
          <w:iCs/>
          <w:szCs w:val="20"/>
        </w:rPr>
        <w:tab/>
      </w:r>
      <w:r w:rsidRPr="0070358D">
        <w:rPr>
          <w:rFonts w:asciiTheme="minorBidi" w:hAnsiTheme="minorBidi" w:cstheme="minorBidi"/>
          <w:i/>
          <w:iCs/>
          <w:szCs w:val="20"/>
        </w:rPr>
        <w:t>Availability of data required for a conservative and reliable estimation of the baseline.</w:t>
      </w:r>
    </w:p>
    <w:p w14:paraId="74C17239" w14:textId="77777777" w:rsidR="005E052D" w:rsidRDefault="005E052D" w:rsidP="007E372F">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8455A5" w:rsidRPr="00367BFD" w14:paraId="664C1D11" w14:textId="77777777">
        <w:trPr>
          <w:trHeight w:val="64"/>
        </w:trPr>
        <w:tc>
          <w:tcPr>
            <w:tcW w:w="9582" w:type="dxa"/>
            <w:shd w:val="clear" w:color="auto" w:fill="auto"/>
            <w:vAlign w:val="center"/>
          </w:tcPr>
          <w:p w14:paraId="27439231" w14:textId="6A0F16BA" w:rsidR="008455A5" w:rsidRPr="00367BFD" w:rsidRDefault="00D2377D">
            <w:pPr>
              <w:pStyle w:val="RegSectionLevel4"/>
            </w:pPr>
            <w:r>
              <w:t>Identification of the baseline scenario</w:t>
            </w:r>
          </w:p>
        </w:tc>
      </w:tr>
    </w:tbl>
    <w:p w14:paraId="2F74616D" w14:textId="22207310" w:rsidR="005E052D" w:rsidRDefault="00C177E3" w:rsidP="007E372F">
      <w:pPr>
        <w:pStyle w:val="ParaTickBox"/>
        <w:jc w:val="both"/>
        <w:rPr>
          <w:szCs w:val="20"/>
        </w:rPr>
      </w:pPr>
      <w:r>
        <w:rPr>
          <w:szCs w:val="20"/>
        </w:rPr>
        <w:t>&gt;&gt;</w:t>
      </w:r>
    </w:p>
    <w:p w14:paraId="3C20F7BE" w14:textId="70831214" w:rsidR="00C177E3" w:rsidRPr="0070358D" w:rsidRDefault="00695AF3" w:rsidP="00C177E3">
      <w:pPr>
        <w:pStyle w:val="ParaTickBox"/>
        <w:ind w:left="57" w:firstLine="0"/>
        <w:jc w:val="both"/>
        <w:rPr>
          <w:rFonts w:asciiTheme="minorBidi" w:hAnsiTheme="minorBidi" w:cstheme="minorBidi"/>
          <w:i/>
          <w:iCs/>
          <w:szCs w:val="20"/>
        </w:rPr>
      </w:pPr>
      <w:r w:rsidRPr="0070358D">
        <w:rPr>
          <w:rFonts w:asciiTheme="minorBidi" w:hAnsiTheme="minorBidi" w:cstheme="minorBidi"/>
          <w:i/>
          <w:iCs/>
          <w:szCs w:val="20"/>
        </w:rPr>
        <w:t xml:space="preserve">Provide a stepwise approach on how </w:t>
      </w:r>
      <w:r w:rsidR="00CC55C5" w:rsidRPr="0070358D">
        <w:rPr>
          <w:rFonts w:asciiTheme="minorBidi" w:hAnsiTheme="minorBidi" w:cstheme="minorBidi"/>
          <w:i/>
          <w:iCs/>
          <w:szCs w:val="20"/>
        </w:rPr>
        <w:t xml:space="preserve">to identify the </w:t>
      </w:r>
      <w:r w:rsidRPr="0070358D">
        <w:rPr>
          <w:rFonts w:asciiTheme="minorBidi" w:hAnsiTheme="minorBidi" w:cstheme="minorBidi"/>
          <w:i/>
          <w:iCs/>
          <w:szCs w:val="20"/>
        </w:rPr>
        <w:t>baseline scenario</w:t>
      </w:r>
      <w:r w:rsidR="00CC55C5" w:rsidRPr="0070358D">
        <w:rPr>
          <w:rFonts w:asciiTheme="minorBidi" w:hAnsiTheme="minorBidi" w:cstheme="minorBidi"/>
          <w:i/>
          <w:iCs/>
          <w:szCs w:val="20"/>
        </w:rPr>
        <w:t xml:space="preserve"> determined based on the baseline approach(es) selected in section B.5.5.1 above.</w:t>
      </w:r>
    </w:p>
    <w:p w14:paraId="1D6B42E3" w14:textId="77777777" w:rsidR="00A052FC" w:rsidRPr="008C73AD" w:rsidRDefault="00A052FC" w:rsidP="008C73AD">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4C558B" w:rsidRPr="00367BFD" w14:paraId="625C47EE" w14:textId="77777777">
        <w:trPr>
          <w:trHeight w:val="103"/>
        </w:trPr>
        <w:tc>
          <w:tcPr>
            <w:tcW w:w="9582" w:type="dxa"/>
            <w:shd w:val="clear" w:color="auto" w:fill="auto"/>
            <w:vAlign w:val="center"/>
          </w:tcPr>
          <w:p w14:paraId="56750561" w14:textId="1E19C4AD" w:rsidR="004C558B" w:rsidRPr="00367BFD" w:rsidRDefault="004C558B" w:rsidP="004C558B">
            <w:pPr>
              <w:pStyle w:val="RegSectionLevel4"/>
            </w:pPr>
            <w:r>
              <w:t>Calculation of baseline emissions</w:t>
            </w:r>
            <w:r w:rsidR="00EC5880">
              <w:t xml:space="preserve"> or removals</w:t>
            </w:r>
          </w:p>
        </w:tc>
      </w:tr>
    </w:tbl>
    <w:p w14:paraId="094072AB" w14:textId="77777777" w:rsidR="004C558B" w:rsidRPr="0095605E" w:rsidRDefault="004C558B" w:rsidP="004C558B">
      <w:pPr>
        <w:pStyle w:val="ParaTickBox"/>
        <w:jc w:val="both"/>
        <w:rPr>
          <w:szCs w:val="20"/>
        </w:rPr>
      </w:pPr>
      <w:r w:rsidRPr="0095605E">
        <w:rPr>
          <w:szCs w:val="20"/>
        </w:rPr>
        <w:t>&gt;&gt;</w:t>
      </w:r>
    </w:p>
    <w:p w14:paraId="087BD19B" w14:textId="4029D3BA" w:rsidR="004C558B" w:rsidRPr="006938C4" w:rsidRDefault="004C558B" w:rsidP="004C558B">
      <w:pPr>
        <w:spacing w:before="60" w:after="60"/>
        <w:ind w:left="40" w:right="159"/>
        <w:jc w:val="both"/>
        <w:rPr>
          <w:rFonts w:asciiTheme="minorBidi" w:hAnsiTheme="minorBidi" w:cstheme="minorBidi"/>
          <w:i/>
          <w:iCs/>
          <w:sz w:val="20"/>
          <w:szCs w:val="20"/>
        </w:rPr>
      </w:pPr>
      <w:r w:rsidRPr="006938C4">
        <w:rPr>
          <w:rFonts w:asciiTheme="minorBidi" w:hAnsiTheme="minorBidi" w:cstheme="minorBidi"/>
          <w:i/>
          <w:iCs/>
          <w:sz w:val="20"/>
          <w:szCs w:val="20"/>
        </w:rPr>
        <w:t>Provide credible methods for estimating baseline emissions</w:t>
      </w:r>
      <w:r w:rsidR="004F1666" w:rsidRPr="006938C4">
        <w:rPr>
          <w:rFonts w:asciiTheme="minorBidi" w:hAnsiTheme="minorBidi" w:cstheme="minorBidi"/>
          <w:i/>
          <w:iCs/>
          <w:sz w:val="20"/>
          <w:szCs w:val="20"/>
        </w:rPr>
        <w:t xml:space="preserve"> or removals</w:t>
      </w:r>
      <w:r w:rsidRPr="006938C4">
        <w:rPr>
          <w:rFonts w:asciiTheme="minorBidi" w:hAnsiTheme="minorBidi" w:cstheme="minorBidi"/>
          <w:i/>
          <w:iCs/>
          <w:sz w:val="20"/>
          <w:szCs w:val="20"/>
        </w:rPr>
        <w:t>, based on up-to-date scientific information and reliable data.</w:t>
      </w:r>
    </w:p>
    <w:p w14:paraId="1124E5BA" w14:textId="600E88AE" w:rsidR="004C558B" w:rsidRPr="006938C4" w:rsidRDefault="004C558B" w:rsidP="004C558B">
      <w:pPr>
        <w:spacing w:before="60" w:after="60"/>
        <w:ind w:left="40" w:right="159"/>
        <w:jc w:val="both"/>
        <w:rPr>
          <w:rFonts w:asciiTheme="minorBidi" w:hAnsiTheme="minorBidi" w:cstheme="minorBidi"/>
          <w:i/>
          <w:iCs/>
          <w:sz w:val="20"/>
          <w:szCs w:val="20"/>
        </w:rPr>
      </w:pPr>
      <w:r w:rsidRPr="006938C4">
        <w:rPr>
          <w:rFonts w:asciiTheme="minorBidi" w:hAnsiTheme="minorBidi" w:cstheme="minorBidi"/>
          <w:i/>
          <w:iCs/>
          <w:sz w:val="20"/>
          <w:szCs w:val="20"/>
        </w:rPr>
        <w:t xml:space="preserve">Describe transparently the sources of data used, the assumptions made, the references used (including the application of technical performance standards) and the steps followed in the estimation </w:t>
      </w:r>
      <w:r w:rsidR="00E550EE" w:rsidRPr="006938C4">
        <w:rPr>
          <w:rFonts w:asciiTheme="minorBidi" w:hAnsiTheme="minorBidi" w:cstheme="minorBidi"/>
          <w:i/>
          <w:iCs/>
          <w:sz w:val="20"/>
          <w:szCs w:val="20"/>
        </w:rPr>
        <w:t>of</w:t>
      </w:r>
      <w:r w:rsidRPr="006938C4">
        <w:rPr>
          <w:rFonts w:asciiTheme="minorBidi" w:hAnsiTheme="minorBidi" w:cstheme="minorBidi"/>
          <w:i/>
          <w:iCs/>
          <w:sz w:val="20"/>
          <w:szCs w:val="20"/>
        </w:rPr>
        <w:t xml:space="preserve"> baseline emissions</w:t>
      </w:r>
      <w:r w:rsidR="00E550EE" w:rsidRPr="006938C4">
        <w:rPr>
          <w:rFonts w:asciiTheme="minorBidi" w:hAnsiTheme="minorBidi" w:cstheme="minorBidi"/>
          <w:i/>
          <w:iCs/>
          <w:sz w:val="20"/>
          <w:szCs w:val="20"/>
        </w:rPr>
        <w:t xml:space="preserve"> or removals</w:t>
      </w:r>
      <w:r w:rsidRPr="006938C4">
        <w:rPr>
          <w:rFonts w:asciiTheme="minorBidi" w:hAnsiTheme="minorBidi" w:cstheme="minorBidi"/>
          <w:i/>
          <w:iCs/>
          <w:sz w:val="20"/>
          <w:szCs w:val="20"/>
        </w:rPr>
        <w:t xml:space="preserve">, including equations where necessary, ensuring that the calculated </w:t>
      </w:r>
      <w:r w:rsidR="00E550EE" w:rsidRPr="006938C4">
        <w:rPr>
          <w:rFonts w:asciiTheme="minorBidi" w:hAnsiTheme="minorBidi" w:cstheme="minorBidi"/>
          <w:i/>
          <w:iCs/>
          <w:sz w:val="20"/>
          <w:szCs w:val="20"/>
        </w:rPr>
        <w:t>m</w:t>
      </w:r>
      <w:r w:rsidR="00C758AD" w:rsidRPr="006938C4">
        <w:rPr>
          <w:rFonts w:asciiTheme="minorBidi" w:hAnsiTheme="minorBidi" w:cstheme="minorBidi"/>
          <w:i/>
          <w:iCs/>
          <w:sz w:val="20"/>
          <w:szCs w:val="20"/>
        </w:rPr>
        <w:t>itigation (emission reductions and/or removal) is</w:t>
      </w:r>
      <w:r w:rsidRPr="006938C4">
        <w:rPr>
          <w:rFonts w:asciiTheme="minorBidi" w:hAnsiTheme="minorBidi" w:cstheme="minorBidi"/>
          <w:i/>
          <w:iCs/>
          <w:sz w:val="20"/>
          <w:szCs w:val="20"/>
        </w:rPr>
        <w:t xml:space="preserve"> achieved by and attributable to the project or CP. If multiple sources of data and parameters are available to set the baseline, use the one that results in the most conservative baseline emissions.</w:t>
      </w:r>
    </w:p>
    <w:p w14:paraId="4F8DCFCF" w14:textId="0A9B7B0C" w:rsidR="004C558B" w:rsidRPr="006938C4" w:rsidRDefault="004C558B" w:rsidP="004C558B">
      <w:pPr>
        <w:spacing w:before="60" w:after="60"/>
        <w:ind w:left="40" w:right="159"/>
        <w:jc w:val="both"/>
        <w:rPr>
          <w:rFonts w:asciiTheme="minorBidi" w:hAnsiTheme="minorBidi" w:cstheme="minorBidi"/>
          <w:i/>
          <w:iCs/>
          <w:sz w:val="20"/>
          <w:szCs w:val="20"/>
        </w:rPr>
      </w:pPr>
      <w:r w:rsidRPr="006938C4">
        <w:rPr>
          <w:rFonts w:asciiTheme="minorBidi" w:hAnsiTheme="minorBidi" w:cstheme="minorBidi"/>
          <w:i/>
          <w:iCs/>
          <w:sz w:val="20"/>
          <w:szCs w:val="20"/>
        </w:rPr>
        <w:t>Justify how options chosen, assumptions made</w:t>
      </w:r>
      <w:r w:rsidR="00AC4C54" w:rsidRPr="006938C4">
        <w:rPr>
          <w:rFonts w:asciiTheme="minorBidi" w:hAnsiTheme="minorBidi" w:cstheme="minorBidi"/>
          <w:i/>
          <w:iCs/>
          <w:sz w:val="20"/>
          <w:szCs w:val="20"/>
        </w:rPr>
        <w:t>,</w:t>
      </w:r>
      <w:r w:rsidRPr="006938C4">
        <w:rPr>
          <w:rFonts w:asciiTheme="minorBidi" w:hAnsiTheme="minorBidi" w:cstheme="minorBidi"/>
          <w:i/>
          <w:iCs/>
          <w:sz w:val="20"/>
          <w:szCs w:val="20"/>
        </w:rPr>
        <w:t xml:space="preserve"> and data used result in real, transparent, credible, </w:t>
      </w:r>
      <w:proofErr w:type="gramStart"/>
      <w:r w:rsidRPr="006938C4">
        <w:rPr>
          <w:rFonts w:asciiTheme="minorBidi" w:hAnsiTheme="minorBidi" w:cstheme="minorBidi"/>
          <w:i/>
          <w:iCs/>
          <w:sz w:val="20"/>
          <w:szCs w:val="20"/>
        </w:rPr>
        <w:t>accessible</w:t>
      </w:r>
      <w:proofErr w:type="gramEnd"/>
      <w:r w:rsidRPr="006938C4">
        <w:rPr>
          <w:rFonts w:asciiTheme="minorBidi" w:hAnsiTheme="minorBidi" w:cstheme="minorBidi"/>
          <w:i/>
          <w:iCs/>
          <w:sz w:val="20"/>
          <w:szCs w:val="20"/>
        </w:rPr>
        <w:t xml:space="preserve"> and conservative estimates of the baseline emissions.</w:t>
      </w:r>
    </w:p>
    <w:p w14:paraId="0E6A1DBB" w14:textId="37C34E1E" w:rsidR="004C558B" w:rsidRPr="006938C4" w:rsidRDefault="004C558B" w:rsidP="004C558B">
      <w:pPr>
        <w:spacing w:before="60" w:after="60"/>
        <w:ind w:left="40" w:right="159"/>
        <w:jc w:val="both"/>
        <w:rPr>
          <w:rFonts w:asciiTheme="minorBidi" w:hAnsiTheme="minorBidi" w:cstheme="minorBidi"/>
          <w:i/>
          <w:iCs/>
          <w:sz w:val="20"/>
          <w:szCs w:val="20"/>
        </w:rPr>
      </w:pPr>
      <w:r w:rsidRPr="006938C4">
        <w:rPr>
          <w:rFonts w:asciiTheme="minorBidi" w:hAnsiTheme="minorBidi" w:cstheme="minorBidi"/>
          <w:i/>
          <w:iCs/>
          <w:sz w:val="20"/>
          <w:szCs w:val="20"/>
        </w:rPr>
        <w:t xml:space="preserve">If secondary data is used, justify how it is ensured that the source of data is </w:t>
      </w:r>
      <w:r w:rsidR="00507397" w:rsidRPr="006938C4">
        <w:rPr>
          <w:rFonts w:asciiTheme="minorBidi" w:hAnsiTheme="minorBidi" w:cstheme="minorBidi"/>
          <w:i/>
          <w:iCs/>
          <w:sz w:val="20"/>
          <w:szCs w:val="20"/>
        </w:rPr>
        <w:t>appropriate,</w:t>
      </w:r>
      <w:r w:rsidRPr="006938C4">
        <w:rPr>
          <w:rFonts w:asciiTheme="minorBidi" w:hAnsiTheme="minorBidi" w:cstheme="minorBidi"/>
          <w:i/>
          <w:iCs/>
          <w:sz w:val="20"/>
          <w:szCs w:val="20"/>
        </w:rPr>
        <w:t xml:space="preserve"> and the data is conservative.</w:t>
      </w:r>
    </w:p>
    <w:p w14:paraId="18034722" w14:textId="77777777" w:rsidR="004C558B" w:rsidRPr="006938C4" w:rsidRDefault="004C558B" w:rsidP="004C558B">
      <w:pPr>
        <w:spacing w:before="60" w:after="60"/>
        <w:ind w:left="40" w:right="159"/>
        <w:jc w:val="both"/>
        <w:rPr>
          <w:rFonts w:asciiTheme="minorBidi" w:hAnsiTheme="minorBidi" w:cstheme="minorBidi"/>
          <w:i/>
          <w:iCs/>
          <w:sz w:val="20"/>
          <w:szCs w:val="20"/>
        </w:rPr>
      </w:pPr>
      <w:r w:rsidRPr="006938C4">
        <w:rPr>
          <w:rFonts w:asciiTheme="minorBidi" w:hAnsiTheme="minorBidi" w:cstheme="minorBidi"/>
          <w:i/>
          <w:iCs/>
          <w:sz w:val="20"/>
          <w:szCs w:val="20"/>
        </w:rPr>
        <w:t>Where relevant and practicable, apply lifecycle approaches and emissions embodied in products and materials.</w:t>
      </w:r>
    </w:p>
    <w:p w14:paraId="56D9F46B" w14:textId="77777777" w:rsidR="005E052D" w:rsidRDefault="005E052D" w:rsidP="007E372F">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4C558B" w:rsidRPr="00367BFD" w14:paraId="465775DE" w14:textId="77777777">
        <w:trPr>
          <w:trHeight w:val="103"/>
        </w:trPr>
        <w:tc>
          <w:tcPr>
            <w:tcW w:w="9582" w:type="dxa"/>
            <w:shd w:val="clear" w:color="auto" w:fill="auto"/>
            <w:vAlign w:val="center"/>
          </w:tcPr>
          <w:p w14:paraId="006BE5B1" w14:textId="06CDE602" w:rsidR="004C558B" w:rsidRPr="00367BFD" w:rsidRDefault="004C558B" w:rsidP="004C558B">
            <w:pPr>
              <w:pStyle w:val="RegSectionLevel4"/>
            </w:pPr>
            <w:r>
              <w:t>Difference between BAU and baseline emissions</w:t>
            </w:r>
            <w:r w:rsidR="00EC5880">
              <w:t xml:space="preserve"> or removals</w:t>
            </w:r>
          </w:p>
        </w:tc>
      </w:tr>
    </w:tbl>
    <w:p w14:paraId="245192D4" w14:textId="77777777" w:rsidR="004C558B" w:rsidRPr="0095605E" w:rsidRDefault="004C558B" w:rsidP="004C558B">
      <w:pPr>
        <w:pStyle w:val="ParaTickBox"/>
        <w:jc w:val="both"/>
        <w:rPr>
          <w:szCs w:val="20"/>
        </w:rPr>
      </w:pPr>
      <w:r w:rsidRPr="0095605E">
        <w:rPr>
          <w:szCs w:val="20"/>
        </w:rPr>
        <w:t>&gt;&gt;</w:t>
      </w:r>
    </w:p>
    <w:p w14:paraId="687A9166" w14:textId="6F6819B5" w:rsidR="004C558B" w:rsidRPr="006938C4" w:rsidRDefault="004C558B" w:rsidP="004C558B">
      <w:pPr>
        <w:spacing w:before="60" w:after="60"/>
        <w:ind w:left="40" w:right="159"/>
        <w:jc w:val="both"/>
        <w:rPr>
          <w:rFonts w:asciiTheme="minorBidi" w:hAnsiTheme="minorBidi" w:cstheme="minorBidi"/>
          <w:i/>
          <w:iCs/>
          <w:sz w:val="20"/>
          <w:szCs w:val="20"/>
        </w:rPr>
      </w:pPr>
      <w:r w:rsidRPr="006938C4">
        <w:rPr>
          <w:rFonts w:asciiTheme="minorBidi" w:hAnsiTheme="minorBidi" w:cstheme="minorBidi"/>
          <w:i/>
          <w:iCs/>
          <w:sz w:val="20"/>
          <w:szCs w:val="20"/>
        </w:rPr>
        <w:t xml:space="preserve">Include a requirement that activity participants shall calculate the difference between the baseline emissions </w:t>
      </w:r>
      <w:r w:rsidR="00AA19C1" w:rsidRPr="006938C4">
        <w:rPr>
          <w:rFonts w:asciiTheme="minorBidi" w:hAnsiTheme="minorBidi" w:cstheme="minorBidi"/>
          <w:i/>
          <w:iCs/>
          <w:sz w:val="20"/>
          <w:szCs w:val="20"/>
        </w:rPr>
        <w:t>or removals</w:t>
      </w:r>
      <w:r w:rsidRPr="006938C4">
        <w:rPr>
          <w:rFonts w:asciiTheme="minorBidi" w:hAnsiTheme="minorBidi" w:cstheme="minorBidi"/>
          <w:i/>
          <w:iCs/>
          <w:sz w:val="20"/>
          <w:szCs w:val="20"/>
        </w:rPr>
        <w:t xml:space="preserve"> and BAU emissions as an annual and total amount with respect to the crediting period.</w:t>
      </w:r>
    </w:p>
    <w:p w14:paraId="4128F3B6" w14:textId="77777777" w:rsidR="004C558B" w:rsidRDefault="004C558B" w:rsidP="004C558B">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4C558B" w:rsidRPr="00367BFD" w14:paraId="1CB0906A" w14:textId="77777777">
        <w:trPr>
          <w:trHeight w:val="64"/>
        </w:trPr>
        <w:tc>
          <w:tcPr>
            <w:tcW w:w="9582" w:type="dxa"/>
            <w:shd w:val="clear" w:color="auto" w:fill="auto"/>
            <w:vAlign w:val="center"/>
          </w:tcPr>
          <w:p w14:paraId="5B1A580B" w14:textId="77777777" w:rsidR="004C558B" w:rsidRPr="00367BFD" w:rsidRDefault="004C558B">
            <w:pPr>
              <w:pStyle w:val="RegSectionLevel4"/>
            </w:pPr>
            <w:r>
              <w:t>Application of downward adjustment</w:t>
            </w:r>
          </w:p>
        </w:tc>
      </w:tr>
    </w:tbl>
    <w:p w14:paraId="3CA0F3FF" w14:textId="77777777" w:rsidR="004C558B" w:rsidRPr="0095605E" w:rsidRDefault="004C558B" w:rsidP="004C558B">
      <w:pPr>
        <w:pStyle w:val="ParaTickBox"/>
        <w:jc w:val="both"/>
        <w:rPr>
          <w:szCs w:val="20"/>
        </w:rPr>
      </w:pPr>
      <w:r w:rsidRPr="0095605E">
        <w:rPr>
          <w:szCs w:val="20"/>
        </w:rPr>
        <w:t>&gt;&gt;</w:t>
      </w:r>
    </w:p>
    <w:p w14:paraId="05BD4E0A" w14:textId="77777777" w:rsidR="004C558B" w:rsidRPr="006938C4" w:rsidRDefault="004C558B" w:rsidP="004C558B">
      <w:pPr>
        <w:spacing w:before="60" w:after="60"/>
        <w:ind w:left="40" w:right="159"/>
        <w:jc w:val="both"/>
        <w:rPr>
          <w:rFonts w:asciiTheme="minorBidi" w:hAnsiTheme="minorBidi" w:cstheme="minorBidi"/>
          <w:i/>
          <w:iCs/>
          <w:sz w:val="20"/>
          <w:szCs w:val="20"/>
        </w:rPr>
      </w:pPr>
      <w:r w:rsidRPr="006938C4">
        <w:rPr>
          <w:rFonts w:asciiTheme="minorBidi" w:hAnsiTheme="minorBidi" w:cstheme="minorBidi"/>
          <w:i/>
          <w:iCs/>
          <w:sz w:val="20"/>
          <w:szCs w:val="20"/>
        </w:rPr>
        <w:t xml:space="preserve">Demonstrate how the methodology ensures that downwards adjustment is applied in accordance with section 4.7 of the ‘Standard: Application of the requirements of Chapter V.B (Methodologies) for the development and assessment of Article 6.4 mechanism </w:t>
      </w:r>
      <w:proofErr w:type="gramStart"/>
      <w:r w:rsidRPr="006938C4">
        <w:rPr>
          <w:rFonts w:asciiTheme="minorBidi" w:hAnsiTheme="minorBidi" w:cstheme="minorBidi"/>
          <w:i/>
          <w:iCs/>
          <w:sz w:val="20"/>
          <w:szCs w:val="20"/>
        </w:rPr>
        <w:t>methodologies’</w:t>
      </w:r>
      <w:proofErr w:type="gramEnd"/>
      <w:r w:rsidRPr="006938C4">
        <w:rPr>
          <w:rFonts w:asciiTheme="minorBidi" w:hAnsiTheme="minorBidi" w:cstheme="minorBidi"/>
          <w:i/>
          <w:iCs/>
          <w:sz w:val="20"/>
          <w:szCs w:val="20"/>
        </w:rPr>
        <w:t>.</w:t>
      </w: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804F41" w:rsidRPr="00367BFD" w14:paraId="3659F207" w14:textId="77777777" w:rsidTr="00447708">
        <w:trPr>
          <w:trHeight w:val="216"/>
        </w:trPr>
        <w:tc>
          <w:tcPr>
            <w:tcW w:w="9582" w:type="dxa"/>
            <w:shd w:val="clear" w:color="auto" w:fill="E6E6E6"/>
            <w:vAlign w:val="center"/>
          </w:tcPr>
          <w:p w14:paraId="0F226A70" w14:textId="4AFCF48F" w:rsidR="00804F41" w:rsidRPr="00367BFD" w:rsidRDefault="00C170A5" w:rsidP="00447708">
            <w:pPr>
              <w:pStyle w:val="RegSectionLevel2"/>
              <w:spacing w:before="120" w:after="120"/>
              <w:ind w:left="40"/>
              <w:rPr>
                <w:rFonts w:asciiTheme="minorBidi" w:hAnsiTheme="minorBidi" w:cstheme="minorBidi"/>
              </w:rPr>
            </w:pPr>
            <w:r>
              <w:rPr>
                <w:rFonts w:asciiTheme="minorBidi" w:hAnsiTheme="minorBidi" w:cstheme="minorBidi"/>
              </w:rPr>
              <w:lastRenderedPageBreak/>
              <w:t xml:space="preserve">Activity </w:t>
            </w:r>
            <w:r w:rsidR="00804F41">
              <w:rPr>
                <w:rFonts w:asciiTheme="minorBidi" w:hAnsiTheme="minorBidi" w:cstheme="minorBidi"/>
              </w:rPr>
              <w:t>emissions or removals</w:t>
            </w:r>
          </w:p>
        </w:tc>
      </w:tr>
    </w:tbl>
    <w:p w14:paraId="7584BFDC" w14:textId="639B2B40" w:rsidR="009525D3" w:rsidRPr="0095605E" w:rsidRDefault="009525D3" w:rsidP="009525D3">
      <w:pPr>
        <w:pStyle w:val="ParaTickBox"/>
        <w:jc w:val="both"/>
        <w:rPr>
          <w:szCs w:val="20"/>
        </w:rPr>
      </w:pPr>
      <w:r w:rsidRPr="0095605E">
        <w:rPr>
          <w:szCs w:val="20"/>
        </w:rPr>
        <w:t>&gt;&gt;</w:t>
      </w:r>
    </w:p>
    <w:p w14:paraId="17C3A694" w14:textId="653EEEDC" w:rsidR="00BB184C" w:rsidRPr="006938C4" w:rsidRDefault="00BB184C" w:rsidP="00BB184C">
      <w:pPr>
        <w:spacing w:before="60" w:after="60"/>
        <w:ind w:left="40" w:right="159"/>
        <w:jc w:val="both"/>
        <w:rPr>
          <w:rFonts w:asciiTheme="minorBidi" w:hAnsiTheme="minorBidi" w:cstheme="minorBidi"/>
          <w:i/>
          <w:iCs/>
          <w:sz w:val="20"/>
          <w:szCs w:val="20"/>
        </w:rPr>
      </w:pPr>
      <w:r w:rsidRPr="006938C4">
        <w:rPr>
          <w:rFonts w:asciiTheme="minorBidi" w:hAnsiTheme="minorBidi" w:cstheme="minorBidi"/>
          <w:i/>
          <w:iCs/>
          <w:sz w:val="20"/>
          <w:szCs w:val="20"/>
        </w:rPr>
        <w:t xml:space="preserve">Provide credible methods for </w:t>
      </w:r>
      <w:r w:rsidR="00B8502A" w:rsidRPr="006938C4">
        <w:rPr>
          <w:rFonts w:asciiTheme="minorBidi" w:hAnsiTheme="minorBidi" w:cstheme="minorBidi"/>
          <w:i/>
          <w:iCs/>
          <w:sz w:val="20"/>
          <w:szCs w:val="20"/>
        </w:rPr>
        <w:t>determining</w:t>
      </w:r>
      <w:r w:rsidRPr="006938C4">
        <w:rPr>
          <w:rFonts w:asciiTheme="minorBidi" w:hAnsiTheme="minorBidi" w:cstheme="minorBidi"/>
          <w:i/>
          <w:iCs/>
          <w:sz w:val="20"/>
          <w:szCs w:val="20"/>
        </w:rPr>
        <w:t xml:space="preserve"> </w:t>
      </w:r>
      <w:r w:rsidR="009F4DB7">
        <w:rPr>
          <w:rFonts w:asciiTheme="minorBidi" w:hAnsiTheme="minorBidi" w:cstheme="minorBidi"/>
          <w:i/>
          <w:iCs/>
          <w:sz w:val="20"/>
          <w:szCs w:val="20"/>
        </w:rPr>
        <w:t>activity</w:t>
      </w:r>
      <w:r w:rsidR="009F4DB7" w:rsidRPr="006938C4">
        <w:rPr>
          <w:rFonts w:asciiTheme="minorBidi" w:hAnsiTheme="minorBidi" w:cstheme="minorBidi"/>
          <w:i/>
          <w:iCs/>
          <w:sz w:val="20"/>
          <w:szCs w:val="20"/>
        </w:rPr>
        <w:t xml:space="preserve"> </w:t>
      </w:r>
      <w:r w:rsidRPr="006938C4">
        <w:rPr>
          <w:rFonts w:asciiTheme="minorBidi" w:hAnsiTheme="minorBidi" w:cstheme="minorBidi"/>
          <w:i/>
          <w:iCs/>
          <w:sz w:val="20"/>
          <w:szCs w:val="20"/>
        </w:rPr>
        <w:t>emissions</w:t>
      </w:r>
      <w:r w:rsidR="00AE7861" w:rsidRPr="006938C4">
        <w:rPr>
          <w:rFonts w:asciiTheme="minorBidi" w:hAnsiTheme="minorBidi" w:cstheme="minorBidi"/>
          <w:i/>
          <w:iCs/>
          <w:sz w:val="20"/>
          <w:szCs w:val="20"/>
        </w:rPr>
        <w:t xml:space="preserve"> or removals</w:t>
      </w:r>
      <w:r w:rsidRPr="006938C4">
        <w:rPr>
          <w:rFonts w:asciiTheme="minorBidi" w:hAnsiTheme="minorBidi" w:cstheme="minorBidi"/>
          <w:i/>
          <w:iCs/>
          <w:sz w:val="20"/>
          <w:szCs w:val="20"/>
        </w:rPr>
        <w:t xml:space="preserve">, based on up-to-date scientific information and reliable data. </w:t>
      </w:r>
    </w:p>
    <w:p w14:paraId="47DA34DC" w14:textId="4F547EDC" w:rsidR="00BB184C" w:rsidRPr="006938C4" w:rsidRDefault="00BB184C" w:rsidP="00BB184C">
      <w:pPr>
        <w:spacing w:before="60" w:after="60"/>
        <w:ind w:left="40" w:right="159"/>
        <w:jc w:val="both"/>
        <w:rPr>
          <w:rFonts w:asciiTheme="minorBidi" w:hAnsiTheme="minorBidi" w:cstheme="minorBidi"/>
          <w:i/>
          <w:iCs/>
          <w:sz w:val="20"/>
          <w:szCs w:val="20"/>
        </w:rPr>
      </w:pPr>
      <w:r w:rsidRPr="006938C4">
        <w:rPr>
          <w:rFonts w:asciiTheme="minorBidi" w:hAnsiTheme="minorBidi" w:cstheme="minorBidi"/>
          <w:i/>
          <w:iCs/>
          <w:sz w:val="20"/>
          <w:szCs w:val="20"/>
        </w:rPr>
        <w:t xml:space="preserve">Describe transparently the sources of data used, the assumptions made, the references used (including the application of technical performance standards) and the steps followed in the </w:t>
      </w:r>
      <w:r w:rsidR="007A5232" w:rsidRPr="006938C4">
        <w:rPr>
          <w:rFonts w:asciiTheme="minorBidi" w:hAnsiTheme="minorBidi" w:cstheme="minorBidi"/>
          <w:i/>
          <w:iCs/>
          <w:sz w:val="20"/>
          <w:szCs w:val="20"/>
        </w:rPr>
        <w:t xml:space="preserve">determining </w:t>
      </w:r>
      <w:r w:rsidR="009F4DB7">
        <w:rPr>
          <w:rFonts w:asciiTheme="minorBidi" w:hAnsiTheme="minorBidi" w:cstheme="minorBidi"/>
          <w:i/>
          <w:iCs/>
          <w:sz w:val="20"/>
          <w:szCs w:val="20"/>
        </w:rPr>
        <w:t xml:space="preserve">activity </w:t>
      </w:r>
      <w:r w:rsidRPr="006938C4">
        <w:rPr>
          <w:rFonts w:asciiTheme="minorBidi" w:hAnsiTheme="minorBidi" w:cstheme="minorBidi"/>
          <w:i/>
          <w:iCs/>
          <w:sz w:val="20"/>
          <w:szCs w:val="20"/>
        </w:rPr>
        <w:t>emissions</w:t>
      </w:r>
      <w:r w:rsidR="00AE7861" w:rsidRPr="006938C4">
        <w:rPr>
          <w:rFonts w:asciiTheme="minorBidi" w:hAnsiTheme="minorBidi" w:cstheme="minorBidi"/>
          <w:i/>
          <w:iCs/>
          <w:sz w:val="20"/>
          <w:szCs w:val="20"/>
        </w:rPr>
        <w:t xml:space="preserve"> or removals</w:t>
      </w:r>
      <w:r w:rsidRPr="006938C4">
        <w:rPr>
          <w:rFonts w:asciiTheme="minorBidi" w:hAnsiTheme="minorBidi" w:cstheme="minorBidi"/>
          <w:i/>
          <w:iCs/>
          <w:sz w:val="20"/>
          <w:szCs w:val="20"/>
        </w:rPr>
        <w:t xml:space="preserve">, including equations where necessary, ensuring that the calculated emission reductions are uniquely achieved by and attributable to the </w:t>
      </w:r>
      <w:r w:rsidR="009C7196">
        <w:rPr>
          <w:rFonts w:asciiTheme="minorBidi" w:hAnsiTheme="minorBidi" w:cstheme="minorBidi"/>
          <w:i/>
          <w:iCs/>
          <w:sz w:val="20"/>
          <w:szCs w:val="20"/>
        </w:rPr>
        <w:t>activity</w:t>
      </w:r>
      <w:r w:rsidR="009C7196" w:rsidRPr="006938C4">
        <w:rPr>
          <w:rFonts w:asciiTheme="minorBidi" w:hAnsiTheme="minorBidi" w:cstheme="minorBidi"/>
          <w:i/>
          <w:iCs/>
          <w:sz w:val="20"/>
          <w:szCs w:val="20"/>
        </w:rPr>
        <w:t xml:space="preserve"> </w:t>
      </w:r>
      <w:r w:rsidRPr="006938C4">
        <w:rPr>
          <w:rFonts w:asciiTheme="minorBidi" w:hAnsiTheme="minorBidi" w:cstheme="minorBidi"/>
          <w:i/>
          <w:iCs/>
          <w:sz w:val="20"/>
          <w:szCs w:val="20"/>
        </w:rPr>
        <w:t>or CP.</w:t>
      </w:r>
    </w:p>
    <w:p w14:paraId="192AC580" w14:textId="73714E2C" w:rsidR="00BB184C" w:rsidRPr="006938C4" w:rsidRDefault="00BB184C" w:rsidP="00BB184C">
      <w:pPr>
        <w:spacing w:before="60" w:after="60"/>
        <w:ind w:left="40" w:right="159"/>
        <w:jc w:val="both"/>
        <w:rPr>
          <w:rFonts w:asciiTheme="minorBidi" w:hAnsiTheme="minorBidi" w:cstheme="minorBidi"/>
          <w:i/>
          <w:iCs/>
          <w:sz w:val="20"/>
          <w:szCs w:val="20"/>
        </w:rPr>
      </w:pPr>
      <w:r w:rsidRPr="006938C4">
        <w:rPr>
          <w:rFonts w:asciiTheme="minorBidi" w:hAnsiTheme="minorBidi" w:cstheme="minorBidi"/>
          <w:i/>
          <w:iCs/>
          <w:sz w:val="20"/>
          <w:szCs w:val="20"/>
        </w:rPr>
        <w:t xml:space="preserve">Justify how options chosen, assumptions </w:t>
      </w:r>
      <w:proofErr w:type="gramStart"/>
      <w:r w:rsidRPr="006938C4">
        <w:rPr>
          <w:rFonts w:asciiTheme="minorBidi" w:hAnsiTheme="minorBidi" w:cstheme="minorBidi"/>
          <w:i/>
          <w:iCs/>
          <w:sz w:val="20"/>
          <w:szCs w:val="20"/>
        </w:rPr>
        <w:t>made</w:t>
      </w:r>
      <w:proofErr w:type="gramEnd"/>
      <w:r w:rsidRPr="006938C4">
        <w:rPr>
          <w:rFonts w:asciiTheme="minorBidi" w:hAnsiTheme="minorBidi" w:cstheme="minorBidi"/>
          <w:i/>
          <w:iCs/>
          <w:sz w:val="20"/>
          <w:szCs w:val="20"/>
        </w:rPr>
        <w:t xml:space="preserve"> and data used result in real, transparent, credible, accessible and conservative estimates of the </w:t>
      </w:r>
      <w:r w:rsidR="009C7196">
        <w:rPr>
          <w:rFonts w:asciiTheme="minorBidi" w:hAnsiTheme="minorBidi" w:cstheme="minorBidi"/>
          <w:i/>
          <w:iCs/>
          <w:sz w:val="20"/>
          <w:szCs w:val="20"/>
        </w:rPr>
        <w:t>activity</w:t>
      </w:r>
      <w:r w:rsidR="009C7196" w:rsidRPr="006938C4">
        <w:rPr>
          <w:rFonts w:asciiTheme="minorBidi" w:hAnsiTheme="minorBidi" w:cstheme="minorBidi"/>
          <w:i/>
          <w:iCs/>
          <w:sz w:val="20"/>
          <w:szCs w:val="20"/>
        </w:rPr>
        <w:t xml:space="preserve"> </w:t>
      </w:r>
      <w:r w:rsidRPr="006938C4">
        <w:rPr>
          <w:rFonts w:asciiTheme="minorBidi" w:hAnsiTheme="minorBidi" w:cstheme="minorBidi"/>
          <w:i/>
          <w:iCs/>
          <w:sz w:val="20"/>
          <w:szCs w:val="20"/>
        </w:rPr>
        <w:t>emissions</w:t>
      </w:r>
      <w:r w:rsidR="00806465" w:rsidRPr="006938C4">
        <w:rPr>
          <w:rFonts w:asciiTheme="minorBidi" w:hAnsiTheme="minorBidi" w:cstheme="minorBidi"/>
          <w:i/>
          <w:iCs/>
          <w:sz w:val="20"/>
          <w:szCs w:val="20"/>
        </w:rPr>
        <w:t xml:space="preserve"> or removals</w:t>
      </w:r>
      <w:r w:rsidRPr="006938C4">
        <w:rPr>
          <w:rFonts w:asciiTheme="minorBidi" w:hAnsiTheme="minorBidi" w:cstheme="minorBidi"/>
          <w:i/>
          <w:iCs/>
          <w:sz w:val="20"/>
          <w:szCs w:val="20"/>
        </w:rPr>
        <w:t xml:space="preserve">. </w:t>
      </w:r>
    </w:p>
    <w:p w14:paraId="18E7705B" w14:textId="77777777" w:rsidR="00BB184C" w:rsidRPr="006938C4" w:rsidRDefault="00BB184C" w:rsidP="00BB184C">
      <w:pPr>
        <w:spacing w:before="60" w:after="60"/>
        <w:ind w:left="40" w:right="159"/>
        <w:jc w:val="both"/>
        <w:rPr>
          <w:rFonts w:asciiTheme="minorBidi" w:hAnsiTheme="minorBidi" w:cstheme="minorBidi"/>
          <w:i/>
          <w:iCs/>
          <w:sz w:val="20"/>
          <w:szCs w:val="20"/>
        </w:rPr>
      </w:pPr>
      <w:r w:rsidRPr="006938C4">
        <w:rPr>
          <w:rFonts w:asciiTheme="minorBidi" w:hAnsiTheme="minorBidi" w:cstheme="minorBidi"/>
          <w:i/>
          <w:iCs/>
          <w:sz w:val="20"/>
          <w:szCs w:val="20"/>
        </w:rPr>
        <w:t xml:space="preserve">If secondary data is used, justify how it is ensured that the source of data is </w:t>
      </w:r>
      <w:proofErr w:type="gramStart"/>
      <w:r w:rsidRPr="006938C4">
        <w:rPr>
          <w:rFonts w:asciiTheme="minorBidi" w:hAnsiTheme="minorBidi" w:cstheme="minorBidi"/>
          <w:i/>
          <w:iCs/>
          <w:sz w:val="20"/>
          <w:szCs w:val="20"/>
        </w:rPr>
        <w:t>appropriate</w:t>
      </w:r>
      <w:proofErr w:type="gramEnd"/>
      <w:r w:rsidRPr="006938C4">
        <w:rPr>
          <w:rFonts w:asciiTheme="minorBidi" w:hAnsiTheme="minorBidi" w:cstheme="minorBidi"/>
          <w:i/>
          <w:iCs/>
          <w:sz w:val="20"/>
          <w:szCs w:val="20"/>
        </w:rPr>
        <w:t xml:space="preserve"> and the data is conservative.</w:t>
      </w:r>
    </w:p>
    <w:p w14:paraId="01CE1706" w14:textId="77777777" w:rsidR="00BB184C" w:rsidRDefault="00BB184C" w:rsidP="00BB184C">
      <w:pPr>
        <w:spacing w:before="60" w:after="60"/>
        <w:ind w:left="40" w:right="159"/>
        <w:jc w:val="both"/>
        <w:rPr>
          <w:rFonts w:asciiTheme="minorBidi" w:hAnsiTheme="minorBidi" w:cstheme="minorBidi"/>
          <w:i/>
          <w:iCs/>
          <w:sz w:val="20"/>
          <w:szCs w:val="20"/>
        </w:rPr>
      </w:pPr>
      <w:r w:rsidRPr="006938C4">
        <w:rPr>
          <w:rFonts w:asciiTheme="minorBidi" w:hAnsiTheme="minorBidi" w:cstheme="minorBidi"/>
          <w:i/>
          <w:iCs/>
          <w:sz w:val="20"/>
          <w:szCs w:val="20"/>
        </w:rPr>
        <w:t>Where relevant and practicable, apply lifecycle approaches and emissions embodied in products and materials.</w:t>
      </w:r>
    </w:p>
    <w:p w14:paraId="454C8E52" w14:textId="77777777" w:rsidR="009525D3" w:rsidRPr="006938C4" w:rsidRDefault="009525D3" w:rsidP="00BB184C">
      <w:pPr>
        <w:spacing w:before="60" w:after="60"/>
        <w:ind w:left="40" w:right="159"/>
        <w:jc w:val="both"/>
        <w:rPr>
          <w:rFonts w:asciiTheme="minorBidi" w:hAnsiTheme="minorBidi" w:cstheme="minorBidi"/>
          <w:i/>
          <w:iCs/>
          <w:sz w:val="20"/>
          <w:szCs w:val="20"/>
        </w:rPr>
      </w:pPr>
    </w:p>
    <w:tbl>
      <w:tblPr>
        <w:tblStyle w:val="TableGrid"/>
        <w:tblW w:w="9582" w:type="dxa"/>
        <w:tblInd w:w="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
        <w:gridCol w:w="9530"/>
      </w:tblGrid>
      <w:tr w:rsidR="00447708" w:rsidRPr="00367BFD" w14:paraId="53919E57" w14:textId="77777777" w:rsidTr="00325E50">
        <w:trPr>
          <w:gridBefore w:val="1"/>
          <w:wBefore w:w="52" w:type="dxa"/>
          <w:trHeight w:val="216"/>
        </w:trPr>
        <w:tc>
          <w:tcPr>
            <w:tcW w:w="9582" w:type="dxa"/>
          </w:tcPr>
          <w:p w14:paraId="5692AA06" w14:textId="6F1424F4" w:rsidR="00447708" w:rsidRPr="00367BFD" w:rsidRDefault="00447708" w:rsidP="00684B5E">
            <w:pPr>
              <w:pStyle w:val="RegSectionLevel2"/>
              <w:spacing w:before="120" w:after="120"/>
              <w:ind w:left="40"/>
              <w:rPr>
                <w:rFonts w:asciiTheme="minorBidi" w:hAnsiTheme="minorBidi" w:cstheme="minorBidi"/>
              </w:rPr>
            </w:pPr>
            <w:r>
              <w:rPr>
                <w:rFonts w:asciiTheme="minorBidi" w:hAnsiTheme="minorBidi" w:cstheme="minorBidi"/>
              </w:rPr>
              <w:t>Leakage</w:t>
            </w:r>
          </w:p>
        </w:tc>
      </w:tr>
      <w:tr w:rsidR="005139D8" w:rsidRPr="00B15D8A" w14:paraId="7D9B9639" w14:textId="77777777" w:rsidTr="00325E5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29" w:type="dxa"/>
            <w:gridSpan w:val="2"/>
          </w:tcPr>
          <w:p w14:paraId="32FF0CD2" w14:textId="77777777" w:rsidR="005139D8" w:rsidRPr="00B15D8A" w:rsidRDefault="005139D8" w:rsidP="00B15D8A">
            <w:pPr>
              <w:pStyle w:val="RegSectionLevel3"/>
              <w:ind w:left="85"/>
              <w:rPr>
                <w:bCs w:val="0"/>
              </w:rPr>
            </w:pPr>
            <w:r w:rsidRPr="00B15D8A">
              <w:rPr>
                <w:bCs w:val="0"/>
              </w:rPr>
              <w:t>Identifying and addressing leakages</w:t>
            </w:r>
          </w:p>
        </w:tc>
      </w:tr>
    </w:tbl>
    <w:p w14:paraId="526A0CB6" w14:textId="77777777" w:rsidR="00465401" w:rsidRPr="0095605E" w:rsidRDefault="00465401" w:rsidP="00465401">
      <w:pPr>
        <w:pStyle w:val="ParaTickBox"/>
        <w:jc w:val="both"/>
        <w:rPr>
          <w:szCs w:val="20"/>
        </w:rPr>
      </w:pPr>
      <w:r w:rsidRPr="0095605E">
        <w:rPr>
          <w:szCs w:val="20"/>
        </w:rPr>
        <w:t>&gt;&gt;</w:t>
      </w:r>
    </w:p>
    <w:p w14:paraId="4F6B93B1" w14:textId="0828991A" w:rsidR="009525D3" w:rsidRPr="00447708" w:rsidRDefault="00887F85" w:rsidP="00887F85">
      <w:pPr>
        <w:spacing w:before="60" w:after="60"/>
        <w:ind w:left="40" w:right="159"/>
        <w:jc w:val="both"/>
        <w:rPr>
          <w:rFonts w:asciiTheme="minorBidi" w:hAnsiTheme="minorBidi" w:cstheme="minorBidi"/>
          <w:i/>
          <w:iCs/>
          <w:sz w:val="20"/>
          <w:szCs w:val="20"/>
        </w:rPr>
      </w:pPr>
      <w:r w:rsidRPr="00447708">
        <w:rPr>
          <w:rFonts w:asciiTheme="minorBidi" w:hAnsiTheme="minorBidi" w:cstheme="minorBidi"/>
          <w:i/>
          <w:iCs/>
          <w:sz w:val="20"/>
          <w:szCs w:val="20"/>
        </w:rPr>
        <w:t xml:space="preserve">Explain how the provisions included in the methodology </w:t>
      </w:r>
      <w:r w:rsidR="000B6EE0" w:rsidRPr="00447708">
        <w:rPr>
          <w:rFonts w:asciiTheme="minorBidi" w:hAnsiTheme="minorBidi" w:cstheme="minorBidi"/>
          <w:i/>
          <w:iCs/>
          <w:sz w:val="20"/>
          <w:szCs w:val="20"/>
        </w:rPr>
        <w:t xml:space="preserve">related to leakages </w:t>
      </w:r>
      <w:r w:rsidRPr="00447708">
        <w:rPr>
          <w:rFonts w:asciiTheme="minorBidi" w:hAnsiTheme="minorBidi" w:cstheme="minorBidi"/>
          <w:i/>
          <w:iCs/>
          <w:sz w:val="20"/>
          <w:szCs w:val="20"/>
        </w:rPr>
        <w:t xml:space="preserve">ensure compliance with the requirements set in paragraph </w:t>
      </w:r>
      <w:r w:rsidR="000B6EE0" w:rsidRPr="00447708">
        <w:rPr>
          <w:rFonts w:asciiTheme="minorBidi" w:hAnsiTheme="minorBidi" w:cstheme="minorBidi"/>
          <w:i/>
          <w:iCs/>
          <w:sz w:val="20"/>
          <w:szCs w:val="20"/>
        </w:rPr>
        <w:t>82 to 87</w:t>
      </w:r>
      <w:r w:rsidRPr="00447708">
        <w:rPr>
          <w:rFonts w:asciiTheme="minorBidi" w:hAnsiTheme="minorBidi" w:cstheme="minorBidi"/>
          <w:i/>
          <w:iCs/>
          <w:sz w:val="20"/>
          <w:szCs w:val="20"/>
        </w:rPr>
        <w:t xml:space="preserve"> of the ‘Standard: Application of the requirements of Chapter V.B (Methodologies) for the development and assessment of Article 6.4 mechanism </w:t>
      </w:r>
      <w:proofErr w:type="gramStart"/>
      <w:r w:rsidRPr="00447708">
        <w:rPr>
          <w:rFonts w:asciiTheme="minorBidi" w:hAnsiTheme="minorBidi" w:cstheme="minorBidi"/>
          <w:i/>
          <w:iCs/>
          <w:sz w:val="20"/>
          <w:szCs w:val="20"/>
        </w:rPr>
        <w:t>methodologies’</w:t>
      </w:r>
      <w:proofErr w:type="gramEnd"/>
      <w:r w:rsidRPr="00447708">
        <w:rPr>
          <w:rFonts w:asciiTheme="minorBidi" w:hAnsiTheme="minorBidi" w:cstheme="minorBidi"/>
          <w:i/>
          <w:iCs/>
          <w:sz w:val="20"/>
          <w:szCs w:val="20"/>
        </w:rPr>
        <w:t>.</w:t>
      </w:r>
    </w:p>
    <w:p w14:paraId="576A293B" w14:textId="164DA6B9" w:rsidR="004C3AFF" w:rsidRPr="00447708" w:rsidRDefault="004C3AFF" w:rsidP="00887F85">
      <w:pPr>
        <w:spacing w:before="60" w:after="60"/>
        <w:ind w:left="40" w:right="159"/>
        <w:jc w:val="both"/>
        <w:rPr>
          <w:rFonts w:asciiTheme="minorBidi" w:hAnsiTheme="minorBidi" w:cstheme="minorBidi"/>
          <w:i/>
          <w:iCs/>
          <w:sz w:val="20"/>
          <w:szCs w:val="20"/>
        </w:rPr>
      </w:pPr>
      <w:proofErr w:type="gramStart"/>
      <w:r w:rsidRPr="00447708">
        <w:rPr>
          <w:rFonts w:asciiTheme="minorBidi" w:hAnsiTheme="minorBidi" w:cstheme="minorBidi"/>
          <w:i/>
          <w:iCs/>
          <w:sz w:val="20"/>
          <w:szCs w:val="20"/>
        </w:rPr>
        <w:t>In particular</w:t>
      </w:r>
      <w:r w:rsidR="006945A2" w:rsidRPr="00447708">
        <w:rPr>
          <w:rFonts w:asciiTheme="minorBidi" w:hAnsiTheme="minorBidi" w:cstheme="minorBidi"/>
          <w:i/>
          <w:iCs/>
          <w:sz w:val="20"/>
          <w:szCs w:val="20"/>
        </w:rPr>
        <w:t>,</w:t>
      </w:r>
      <w:r w:rsidRPr="00447708">
        <w:rPr>
          <w:rFonts w:asciiTheme="minorBidi" w:hAnsiTheme="minorBidi" w:cstheme="minorBidi"/>
          <w:i/>
          <w:iCs/>
          <w:sz w:val="20"/>
          <w:szCs w:val="20"/>
        </w:rPr>
        <w:t xml:space="preserve"> indicate</w:t>
      </w:r>
      <w:proofErr w:type="gramEnd"/>
      <w:r w:rsidRPr="00447708">
        <w:rPr>
          <w:rFonts w:asciiTheme="minorBidi" w:hAnsiTheme="minorBidi" w:cstheme="minorBidi"/>
          <w:i/>
          <w:iCs/>
          <w:sz w:val="20"/>
          <w:szCs w:val="20"/>
        </w:rPr>
        <w:t xml:space="preserve"> how the </w:t>
      </w:r>
      <w:r w:rsidR="00B6523B" w:rsidRPr="00447708">
        <w:rPr>
          <w:rFonts w:asciiTheme="minorBidi" w:hAnsiTheme="minorBidi" w:cstheme="minorBidi"/>
          <w:i/>
          <w:iCs/>
          <w:sz w:val="20"/>
          <w:szCs w:val="20"/>
        </w:rPr>
        <w:t>methodology identifies various potential sources of leakages</w:t>
      </w:r>
      <w:r w:rsidR="00250D57" w:rsidRPr="00447708">
        <w:rPr>
          <w:rFonts w:asciiTheme="minorBidi" w:hAnsiTheme="minorBidi" w:cstheme="minorBidi"/>
          <w:i/>
          <w:iCs/>
          <w:sz w:val="20"/>
          <w:szCs w:val="20"/>
        </w:rPr>
        <w:t xml:space="preserve"> </w:t>
      </w:r>
      <w:r w:rsidR="007775C2" w:rsidRPr="00447708">
        <w:rPr>
          <w:rFonts w:asciiTheme="minorBidi" w:hAnsiTheme="minorBidi" w:cstheme="minorBidi"/>
          <w:i/>
          <w:iCs/>
          <w:sz w:val="20"/>
          <w:szCs w:val="20"/>
        </w:rPr>
        <w:t>and addresses them</w:t>
      </w:r>
      <w:r w:rsidR="00E43498" w:rsidRPr="00447708">
        <w:rPr>
          <w:rFonts w:asciiTheme="minorBidi" w:hAnsiTheme="minorBidi" w:cstheme="minorBidi"/>
          <w:i/>
          <w:iCs/>
          <w:sz w:val="20"/>
          <w:szCs w:val="20"/>
        </w:rPr>
        <w:t xml:space="preserve"> in accordance with the applicable provisions.</w:t>
      </w:r>
    </w:p>
    <w:p w14:paraId="1A35B1D8" w14:textId="77777777" w:rsidR="00F555D9" w:rsidRPr="0095605E" w:rsidRDefault="00F555D9" w:rsidP="00F555D9">
      <w:pPr>
        <w:pStyle w:val="ParaTickBox"/>
        <w:jc w:val="both"/>
        <w:rPr>
          <w:szCs w:val="20"/>
        </w:rPr>
      </w:pPr>
      <w:r w:rsidRPr="0095605E">
        <w:rPr>
          <w:szCs w:val="20"/>
        </w:rPr>
        <w:t>&gt;&gt;</w:t>
      </w:r>
    </w:p>
    <w:p w14:paraId="55647F3A" w14:textId="3E200B9B" w:rsidR="005D49EC" w:rsidRPr="00447708" w:rsidRDefault="008F1412" w:rsidP="00887F85">
      <w:pPr>
        <w:spacing w:before="60" w:after="60"/>
        <w:ind w:left="40" w:right="159"/>
        <w:jc w:val="both"/>
        <w:rPr>
          <w:rFonts w:asciiTheme="minorBidi" w:hAnsiTheme="minorBidi" w:cstheme="minorBidi"/>
          <w:i/>
          <w:iCs/>
          <w:sz w:val="20"/>
          <w:szCs w:val="20"/>
        </w:rPr>
      </w:pPr>
      <w:r w:rsidRPr="00447708">
        <w:rPr>
          <w:rFonts w:asciiTheme="minorBidi" w:hAnsiTheme="minorBidi" w:cstheme="minorBidi"/>
          <w:i/>
          <w:iCs/>
          <w:sz w:val="20"/>
          <w:szCs w:val="20"/>
        </w:rPr>
        <w:t>For activities involving removals under the Article 6.4 mechanism,</w:t>
      </w:r>
      <w:r w:rsidR="00F04D8D" w:rsidRPr="00447708">
        <w:rPr>
          <w:rFonts w:asciiTheme="minorBidi" w:hAnsiTheme="minorBidi" w:cstheme="minorBidi"/>
          <w:i/>
          <w:iCs/>
          <w:sz w:val="20"/>
          <w:szCs w:val="20"/>
        </w:rPr>
        <w:t xml:space="preserve"> indicate whether</w:t>
      </w:r>
      <w:r w:rsidRPr="00447708">
        <w:rPr>
          <w:rFonts w:asciiTheme="minorBidi" w:hAnsiTheme="minorBidi" w:cstheme="minorBidi"/>
          <w:i/>
          <w:iCs/>
          <w:sz w:val="20"/>
          <w:szCs w:val="20"/>
        </w:rPr>
        <w:t xml:space="preserve"> </w:t>
      </w:r>
      <w:r w:rsidR="00F04D8D" w:rsidRPr="00447708">
        <w:rPr>
          <w:rFonts w:asciiTheme="minorBidi" w:hAnsiTheme="minorBidi" w:cstheme="minorBidi"/>
          <w:i/>
          <w:iCs/>
          <w:sz w:val="20"/>
          <w:szCs w:val="20"/>
        </w:rPr>
        <w:t xml:space="preserve">additional requirements for specific types of removal activities are required, in accordance with paragraph </w:t>
      </w:r>
      <w:r w:rsidR="00403E51" w:rsidRPr="00447708">
        <w:rPr>
          <w:rFonts w:asciiTheme="minorBidi" w:hAnsiTheme="minorBidi" w:cstheme="minorBidi"/>
          <w:i/>
          <w:iCs/>
          <w:sz w:val="20"/>
          <w:szCs w:val="20"/>
        </w:rPr>
        <w:t>64 of the Standard: Requirements for activities involving removals under the Article 6.4 mechanism.</w:t>
      </w:r>
    </w:p>
    <w:p w14:paraId="2DE6C417" w14:textId="77777777" w:rsidR="007C6560" w:rsidRPr="00763838" w:rsidRDefault="007C6560" w:rsidP="00887F85">
      <w:pPr>
        <w:spacing w:before="60" w:after="60"/>
        <w:ind w:left="40" w:right="159"/>
        <w:jc w:val="both"/>
        <w:rPr>
          <w:rFonts w:asciiTheme="minorBidi" w:hAnsiTheme="minorBidi" w:cstheme="minorBidi"/>
          <w:sz w:val="20"/>
          <w:szCs w:val="20"/>
        </w:rPr>
      </w:pPr>
    </w:p>
    <w:p w14:paraId="70F86C00" w14:textId="23AB331D" w:rsidR="007C6560" w:rsidRPr="00465401" w:rsidRDefault="005D49EC" w:rsidP="00B15D8A">
      <w:pPr>
        <w:pStyle w:val="RegSectionLevel3"/>
        <w:ind w:left="85"/>
      </w:pPr>
      <w:r>
        <w:t>Estimation</w:t>
      </w:r>
      <w:r w:rsidR="00BD0914">
        <w:t xml:space="preserve"> </w:t>
      </w:r>
      <w:r w:rsidR="007C6560">
        <w:t>of emission leakages</w:t>
      </w:r>
    </w:p>
    <w:p w14:paraId="0554340A" w14:textId="77777777" w:rsidR="007C6560" w:rsidRPr="0095605E" w:rsidRDefault="007C6560" w:rsidP="007C6560">
      <w:pPr>
        <w:pStyle w:val="ParaTickBox"/>
        <w:jc w:val="both"/>
        <w:rPr>
          <w:szCs w:val="20"/>
        </w:rPr>
      </w:pPr>
      <w:r w:rsidRPr="0095605E">
        <w:rPr>
          <w:szCs w:val="20"/>
        </w:rPr>
        <w:t>&gt;&gt;</w:t>
      </w:r>
    </w:p>
    <w:p w14:paraId="05D07E54" w14:textId="0F5DC8DF" w:rsidR="00141611" w:rsidRPr="00513A25" w:rsidRDefault="00224764" w:rsidP="00141611">
      <w:pPr>
        <w:spacing w:before="60" w:after="60"/>
        <w:ind w:left="40" w:right="159"/>
        <w:rPr>
          <w:rFonts w:asciiTheme="minorBidi" w:hAnsiTheme="minorBidi" w:cstheme="minorBidi"/>
          <w:i/>
          <w:iCs/>
          <w:sz w:val="20"/>
          <w:szCs w:val="20"/>
        </w:rPr>
      </w:pPr>
      <w:r w:rsidRPr="00513A25">
        <w:rPr>
          <w:rFonts w:asciiTheme="minorBidi" w:hAnsiTheme="minorBidi" w:cstheme="minorBidi"/>
          <w:i/>
          <w:iCs/>
          <w:sz w:val="20"/>
          <w:szCs w:val="20"/>
        </w:rPr>
        <w:t xml:space="preserve">For those leakages requiring the discounting of credited volumes, </w:t>
      </w:r>
      <w:r w:rsidR="00141611" w:rsidRPr="00513A25">
        <w:rPr>
          <w:rFonts w:asciiTheme="minorBidi" w:hAnsiTheme="minorBidi" w:cstheme="minorBidi"/>
          <w:i/>
          <w:iCs/>
          <w:sz w:val="20"/>
          <w:szCs w:val="20"/>
        </w:rPr>
        <w:t xml:space="preserve">provide credible methods for estimating leakage emissions, based on up-to-date scientific information and reliable data. </w:t>
      </w:r>
    </w:p>
    <w:p w14:paraId="2A8B1BD5" w14:textId="5CD0F561" w:rsidR="00141611" w:rsidRPr="00513A25" w:rsidRDefault="00141611" w:rsidP="00141611">
      <w:pPr>
        <w:spacing w:before="60" w:after="60"/>
        <w:ind w:left="40" w:right="159"/>
        <w:rPr>
          <w:rFonts w:asciiTheme="minorBidi" w:hAnsiTheme="minorBidi" w:cstheme="minorBidi"/>
          <w:i/>
          <w:iCs/>
          <w:sz w:val="20"/>
          <w:szCs w:val="20"/>
        </w:rPr>
      </w:pPr>
      <w:r w:rsidRPr="00513A25">
        <w:rPr>
          <w:rFonts w:asciiTheme="minorBidi" w:hAnsiTheme="minorBidi" w:cstheme="minorBidi"/>
          <w:i/>
          <w:iCs/>
          <w:sz w:val="20"/>
          <w:szCs w:val="20"/>
        </w:rPr>
        <w:t xml:space="preserve">Describe transparently the sources of data used, the assumptions made, the references used (including the application of technical performance standards) and the steps followed in the estimation leakage emissions, including equations where necessary, ensuring that the calculated emission reductions </w:t>
      </w:r>
      <w:r w:rsidR="00155629" w:rsidRPr="00513A25">
        <w:rPr>
          <w:rFonts w:asciiTheme="minorBidi" w:hAnsiTheme="minorBidi" w:cstheme="minorBidi"/>
          <w:i/>
          <w:iCs/>
          <w:sz w:val="20"/>
          <w:szCs w:val="20"/>
        </w:rPr>
        <w:t>o</w:t>
      </w:r>
      <w:r w:rsidR="00D53523" w:rsidRPr="00513A25">
        <w:rPr>
          <w:rFonts w:asciiTheme="minorBidi" w:hAnsiTheme="minorBidi" w:cstheme="minorBidi"/>
          <w:i/>
          <w:iCs/>
          <w:sz w:val="20"/>
          <w:szCs w:val="20"/>
        </w:rPr>
        <w:t>r</w:t>
      </w:r>
      <w:r w:rsidR="00155629" w:rsidRPr="00513A25">
        <w:rPr>
          <w:rFonts w:asciiTheme="minorBidi" w:hAnsiTheme="minorBidi" w:cstheme="minorBidi"/>
          <w:i/>
          <w:iCs/>
          <w:sz w:val="20"/>
          <w:szCs w:val="20"/>
        </w:rPr>
        <w:t xml:space="preserve"> removals </w:t>
      </w:r>
      <w:r w:rsidRPr="00513A25">
        <w:rPr>
          <w:rFonts w:asciiTheme="minorBidi" w:hAnsiTheme="minorBidi" w:cstheme="minorBidi"/>
          <w:i/>
          <w:iCs/>
          <w:sz w:val="20"/>
          <w:szCs w:val="20"/>
        </w:rPr>
        <w:t xml:space="preserve">are uniquely achieved by and attributable to the </w:t>
      </w:r>
      <w:r w:rsidR="009C7196">
        <w:rPr>
          <w:rFonts w:asciiTheme="minorBidi" w:hAnsiTheme="minorBidi" w:cstheme="minorBidi"/>
          <w:i/>
          <w:iCs/>
          <w:sz w:val="20"/>
          <w:szCs w:val="20"/>
        </w:rPr>
        <w:t>activity</w:t>
      </w:r>
      <w:r w:rsidRPr="00513A25">
        <w:rPr>
          <w:rFonts w:asciiTheme="minorBidi" w:hAnsiTheme="minorBidi" w:cstheme="minorBidi"/>
          <w:i/>
          <w:iCs/>
          <w:sz w:val="20"/>
          <w:szCs w:val="20"/>
        </w:rPr>
        <w:t xml:space="preserve"> or CP. If multiple sources of data and parameters are available to set the </w:t>
      </w:r>
      <w:r w:rsidR="00211AF8" w:rsidRPr="00513A25">
        <w:rPr>
          <w:rFonts w:asciiTheme="minorBidi" w:hAnsiTheme="minorBidi" w:cstheme="minorBidi"/>
          <w:i/>
          <w:iCs/>
          <w:sz w:val="20"/>
          <w:szCs w:val="20"/>
        </w:rPr>
        <w:t>leakage emissions</w:t>
      </w:r>
      <w:r w:rsidRPr="00513A25">
        <w:rPr>
          <w:rFonts w:asciiTheme="minorBidi" w:hAnsiTheme="minorBidi" w:cstheme="minorBidi"/>
          <w:i/>
          <w:iCs/>
          <w:sz w:val="20"/>
          <w:szCs w:val="20"/>
        </w:rPr>
        <w:t xml:space="preserve">, use the one that results in the most conservative </w:t>
      </w:r>
      <w:r w:rsidR="00211AF8" w:rsidRPr="00513A25">
        <w:rPr>
          <w:rFonts w:asciiTheme="minorBidi" w:hAnsiTheme="minorBidi" w:cstheme="minorBidi"/>
          <w:i/>
          <w:iCs/>
          <w:sz w:val="20"/>
          <w:szCs w:val="20"/>
        </w:rPr>
        <w:t>leakage</w:t>
      </w:r>
      <w:r w:rsidRPr="00513A25">
        <w:rPr>
          <w:rFonts w:asciiTheme="minorBidi" w:hAnsiTheme="minorBidi" w:cstheme="minorBidi"/>
          <w:i/>
          <w:iCs/>
          <w:sz w:val="20"/>
          <w:szCs w:val="20"/>
        </w:rPr>
        <w:t xml:space="preserve"> emissions.</w:t>
      </w:r>
    </w:p>
    <w:p w14:paraId="35B78083" w14:textId="77018E6B" w:rsidR="00141611" w:rsidRPr="00513A25" w:rsidRDefault="00141611" w:rsidP="00141611">
      <w:pPr>
        <w:spacing w:before="60" w:after="60"/>
        <w:ind w:left="40" w:right="159"/>
        <w:rPr>
          <w:rFonts w:asciiTheme="minorBidi" w:hAnsiTheme="minorBidi" w:cstheme="minorBidi"/>
          <w:i/>
          <w:iCs/>
          <w:sz w:val="20"/>
          <w:szCs w:val="20"/>
        </w:rPr>
      </w:pPr>
      <w:r w:rsidRPr="00513A25">
        <w:rPr>
          <w:rFonts w:asciiTheme="minorBidi" w:hAnsiTheme="minorBidi" w:cstheme="minorBidi"/>
          <w:i/>
          <w:iCs/>
          <w:sz w:val="20"/>
          <w:szCs w:val="20"/>
        </w:rPr>
        <w:t xml:space="preserve">Justify how options chosen, assumptions </w:t>
      </w:r>
      <w:proofErr w:type="gramStart"/>
      <w:r w:rsidRPr="00513A25">
        <w:rPr>
          <w:rFonts w:asciiTheme="minorBidi" w:hAnsiTheme="minorBidi" w:cstheme="minorBidi"/>
          <w:i/>
          <w:iCs/>
          <w:sz w:val="20"/>
          <w:szCs w:val="20"/>
        </w:rPr>
        <w:t>made</w:t>
      </w:r>
      <w:proofErr w:type="gramEnd"/>
      <w:r w:rsidRPr="00513A25">
        <w:rPr>
          <w:rFonts w:asciiTheme="minorBidi" w:hAnsiTheme="minorBidi" w:cstheme="minorBidi"/>
          <w:i/>
          <w:iCs/>
          <w:sz w:val="20"/>
          <w:szCs w:val="20"/>
        </w:rPr>
        <w:t xml:space="preserve"> and data used result in real, transparent, credible, accessible and conservative estimates of the </w:t>
      </w:r>
      <w:r w:rsidR="007B533B" w:rsidRPr="00513A25">
        <w:rPr>
          <w:rFonts w:asciiTheme="minorBidi" w:hAnsiTheme="minorBidi" w:cstheme="minorBidi"/>
          <w:i/>
          <w:iCs/>
          <w:sz w:val="20"/>
          <w:szCs w:val="20"/>
        </w:rPr>
        <w:t>leakage</w:t>
      </w:r>
      <w:r w:rsidRPr="00513A25">
        <w:rPr>
          <w:rFonts w:asciiTheme="minorBidi" w:hAnsiTheme="minorBidi" w:cstheme="minorBidi"/>
          <w:i/>
          <w:iCs/>
          <w:sz w:val="20"/>
          <w:szCs w:val="20"/>
        </w:rPr>
        <w:t xml:space="preserve"> emissions. </w:t>
      </w:r>
    </w:p>
    <w:p w14:paraId="5BC9FC07" w14:textId="3FEC7FB1" w:rsidR="00141611" w:rsidRPr="00513A25" w:rsidRDefault="00141611" w:rsidP="00141611">
      <w:pPr>
        <w:spacing w:before="60" w:after="60"/>
        <w:ind w:left="40" w:right="159"/>
        <w:rPr>
          <w:rFonts w:asciiTheme="minorBidi" w:hAnsiTheme="minorBidi" w:cstheme="minorBidi"/>
          <w:i/>
          <w:iCs/>
          <w:sz w:val="20"/>
          <w:szCs w:val="20"/>
        </w:rPr>
      </w:pPr>
      <w:r w:rsidRPr="00513A25">
        <w:rPr>
          <w:rFonts w:asciiTheme="minorBidi" w:hAnsiTheme="minorBidi" w:cstheme="minorBidi"/>
          <w:i/>
          <w:iCs/>
          <w:sz w:val="20"/>
          <w:szCs w:val="20"/>
        </w:rPr>
        <w:t>If secondary data is used, justify how it is ensured that the source of data is appropriate</w:t>
      </w:r>
      <w:r w:rsidR="00E113F3" w:rsidRPr="00513A25">
        <w:rPr>
          <w:rFonts w:asciiTheme="minorBidi" w:hAnsiTheme="minorBidi" w:cstheme="minorBidi"/>
          <w:i/>
          <w:iCs/>
          <w:sz w:val="20"/>
          <w:szCs w:val="20"/>
        </w:rPr>
        <w:t>,</w:t>
      </w:r>
      <w:r w:rsidRPr="00513A25">
        <w:rPr>
          <w:rFonts w:asciiTheme="minorBidi" w:hAnsiTheme="minorBidi" w:cstheme="minorBidi"/>
          <w:i/>
          <w:iCs/>
          <w:sz w:val="20"/>
          <w:szCs w:val="20"/>
        </w:rPr>
        <w:t xml:space="preserve"> and the data is conservative.</w:t>
      </w:r>
    </w:p>
    <w:p w14:paraId="0FA99021" w14:textId="6ED67B98" w:rsidR="00224764" w:rsidRDefault="00141611" w:rsidP="00141611">
      <w:pPr>
        <w:spacing w:before="60" w:after="60"/>
        <w:ind w:left="40" w:right="159"/>
        <w:jc w:val="both"/>
        <w:rPr>
          <w:rFonts w:asciiTheme="minorBidi" w:hAnsiTheme="minorBidi" w:cstheme="minorBidi"/>
          <w:i/>
          <w:iCs/>
          <w:sz w:val="20"/>
          <w:szCs w:val="20"/>
        </w:rPr>
      </w:pPr>
      <w:r w:rsidRPr="00513A25">
        <w:rPr>
          <w:rFonts w:asciiTheme="minorBidi" w:hAnsiTheme="minorBidi" w:cstheme="minorBidi"/>
          <w:i/>
          <w:iCs/>
          <w:sz w:val="20"/>
          <w:szCs w:val="20"/>
        </w:rPr>
        <w:t>Where relevant and practicable, apply lifecycle approaches and emissions embodied in products and materials.</w:t>
      </w:r>
    </w:p>
    <w:p w14:paraId="2CF2B37C" w14:textId="77777777" w:rsidR="004C558B" w:rsidRPr="00513A25" w:rsidRDefault="004C558B" w:rsidP="00141611">
      <w:pPr>
        <w:spacing w:before="60" w:after="60"/>
        <w:ind w:left="40" w:right="159"/>
        <w:jc w:val="both"/>
        <w:rPr>
          <w:rFonts w:asciiTheme="minorBidi" w:hAnsiTheme="minorBidi" w:cstheme="minorBidi"/>
          <w:i/>
          <w:iCs/>
          <w:sz w:val="20"/>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6519CB" w:rsidRPr="00367BFD" w14:paraId="41DB7613" w14:textId="77777777" w:rsidTr="00684B5E">
        <w:trPr>
          <w:trHeight w:val="216"/>
        </w:trPr>
        <w:tc>
          <w:tcPr>
            <w:tcW w:w="9582" w:type="dxa"/>
            <w:shd w:val="clear" w:color="auto" w:fill="E6E6E6"/>
            <w:vAlign w:val="center"/>
          </w:tcPr>
          <w:p w14:paraId="4AC34FDC" w14:textId="210C3CF7" w:rsidR="006519CB" w:rsidRPr="00367BFD" w:rsidRDefault="006519CB" w:rsidP="006519CB">
            <w:pPr>
              <w:pStyle w:val="RegSectionLevel2"/>
              <w:shd w:val="clear" w:color="auto" w:fill="E6E6E6"/>
              <w:spacing w:before="120" w:after="120"/>
              <w:ind w:left="40"/>
              <w:rPr>
                <w:rFonts w:asciiTheme="minorBidi" w:hAnsiTheme="minorBidi" w:cstheme="minorBidi"/>
              </w:rPr>
            </w:pPr>
            <w:r>
              <w:rPr>
                <w:rFonts w:asciiTheme="minorBidi" w:hAnsiTheme="minorBidi" w:cstheme="minorBidi"/>
              </w:rPr>
              <w:t>Determination of emission reductions or net removals</w:t>
            </w:r>
          </w:p>
        </w:tc>
      </w:tr>
    </w:tbl>
    <w:p w14:paraId="50654C02" w14:textId="36EEE65D" w:rsidR="001B2D54" w:rsidRPr="00D74EA5" w:rsidRDefault="001B2D54" w:rsidP="001B2D54">
      <w:pPr>
        <w:spacing w:before="60" w:after="60"/>
        <w:ind w:left="40" w:right="159"/>
        <w:jc w:val="both"/>
        <w:rPr>
          <w:rFonts w:asciiTheme="minorBidi" w:hAnsiTheme="minorBidi" w:cstheme="minorBidi"/>
          <w:i/>
          <w:iCs/>
          <w:sz w:val="20"/>
          <w:szCs w:val="20"/>
        </w:rPr>
      </w:pPr>
      <w:r w:rsidRPr="00D74EA5">
        <w:rPr>
          <w:rFonts w:asciiTheme="minorBidi" w:hAnsiTheme="minorBidi" w:cstheme="minorBidi"/>
          <w:i/>
          <w:iCs/>
          <w:sz w:val="20"/>
          <w:szCs w:val="20"/>
        </w:rPr>
        <w:t>&gt;&gt;</w:t>
      </w:r>
    </w:p>
    <w:p w14:paraId="5124A5D0" w14:textId="57626CC5" w:rsidR="001B2D54" w:rsidRPr="00D74EA5" w:rsidRDefault="00BF6E62" w:rsidP="001B2D54">
      <w:pPr>
        <w:spacing w:before="60" w:after="60"/>
        <w:ind w:left="40" w:right="159"/>
        <w:jc w:val="both"/>
        <w:rPr>
          <w:rFonts w:asciiTheme="minorBidi" w:hAnsiTheme="minorBidi" w:cstheme="minorBidi"/>
          <w:i/>
          <w:iCs/>
          <w:sz w:val="20"/>
          <w:szCs w:val="20"/>
        </w:rPr>
      </w:pPr>
      <w:proofErr w:type="gramStart"/>
      <w:r w:rsidRPr="00D74EA5">
        <w:rPr>
          <w:rFonts w:asciiTheme="minorBidi" w:hAnsiTheme="minorBidi" w:cstheme="minorBidi"/>
          <w:i/>
          <w:iCs/>
          <w:sz w:val="20"/>
          <w:szCs w:val="20"/>
        </w:rPr>
        <w:lastRenderedPageBreak/>
        <w:t>On the basis of</w:t>
      </w:r>
      <w:proofErr w:type="gramEnd"/>
      <w:r w:rsidRPr="00D74EA5">
        <w:rPr>
          <w:rFonts w:asciiTheme="minorBidi" w:hAnsiTheme="minorBidi" w:cstheme="minorBidi"/>
          <w:i/>
          <w:iCs/>
          <w:sz w:val="20"/>
          <w:szCs w:val="20"/>
        </w:rPr>
        <w:t xml:space="preserve"> baseline emissions</w:t>
      </w:r>
      <w:r w:rsidR="00A97BCB" w:rsidRPr="00D74EA5">
        <w:rPr>
          <w:rFonts w:asciiTheme="minorBidi" w:hAnsiTheme="minorBidi" w:cstheme="minorBidi"/>
          <w:i/>
          <w:iCs/>
          <w:sz w:val="20"/>
          <w:szCs w:val="20"/>
        </w:rPr>
        <w:t xml:space="preserve"> or removals</w:t>
      </w:r>
      <w:r w:rsidRPr="00D74EA5">
        <w:rPr>
          <w:rFonts w:asciiTheme="minorBidi" w:hAnsiTheme="minorBidi" w:cstheme="minorBidi"/>
          <w:i/>
          <w:iCs/>
          <w:sz w:val="20"/>
          <w:szCs w:val="20"/>
        </w:rPr>
        <w:t xml:space="preserve">, </w:t>
      </w:r>
      <w:r w:rsidR="009C7196">
        <w:rPr>
          <w:rFonts w:asciiTheme="minorBidi" w:hAnsiTheme="minorBidi" w:cstheme="minorBidi"/>
          <w:i/>
          <w:iCs/>
          <w:sz w:val="20"/>
          <w:szCs w:val="20"/>
        </w:rPr>
        <w:t>activity</w:t>
      </w:r>
      <w:r w:rsidR="009C7196" w:rsidRPr="00D74EA5">
        <w:rPr>
          <w:rFonts w:asciiTheme="minorBidi" w:hAnsiTheme="minorBidi" w:cstheme="minorBidi"/>
          <w:i/>
          <w:iCs/>
          <w:sz w:val="20"/>
          <w:szCs w:val="20"/>
        </w:rPr>
        <w:t xml:space="preserve"> </w:t>
      </w:r>
      <w:r w:rsidRPr="00D74EA5">
        <w:rPr>
          <w:rFonts w:asciiTheme="minorBidi" w:hAnsiTheme="minorBidi" w:cstheme="minorBidi"/>
          <w:i/>
          <w:iCs/>
          <w:sz w:val="20"/>
          <w:szCs w:val="20"/>
        </w:rPr>
        <w:t xml:space="preserve">emissions </w:t>
      </w:r>
      <w:r w:rsidR="00A97BCB" w:rsidRPr="00D74EA5">
        <w:rPr>
          <w:rFonts w:asciiTheme="minorBidi" w:hAnsiTheme="minorBidi" w:cstheme="minorBidi"/>
          <w:i/>
          <w:iCs/>
          <w:sz w:val="20"/>
          <w:szCs w:val="20"/>
        </w:rPr>
        <w:t>or removals</w:t>
      </w:r>
      <w:r w:rsidRPr="00D74EA5">
        <w:rPr>
          <w:rFonts w:asciiTheme="minorBidi" w:hAnsiTheme="minorBidi" w:cstheme="minorBidi"/>
          <w:i/>
          <w:iCs/>
          <w:sz w:val="20"/>
          <w:szCs w:val="20"/>
        </w:rPr>
        <w:t xml:space="preserve"> and applicable sources of leakages, </w:t>
      </w:r>
      <w:r w:rsidR="0067344E" w:rsidRPr="00D74EA5">
        <w:rPr>
          <w:rFonts w:asciiTheme="minorBidi" w:hAnsiTheme="minorBidi" w:cstheme="minorBidi"/>
          <w:i/>
          <w:iCs/>
          <w:sz w:val="20"/>
          <w:szCs w:val="20"/>
        </w:rPr>
        <w:t>provide a</w:t>
      </w:r>
      <w:r w:rsidR="002814BF" w:rsidRPr="00D74EA5">
        <w:rPr>
          <w:rFonts w:asciiTheme="minorBidi" w:hAnsiTheme="minorBidi" w:cstheme="minorBidi"/>
          <w:i/>
          <w:iCs/>
          <w:sz w:val="20"/>
          <w:szCs w:val="20"/>
        </w:rPr>
        <w:t>n approach for</w:t>
      </w:r>
      <w:r w:rsidR="0067344E" w:rsidRPr="00D74EA5">
        <w:rPr>
          <w:rFonts w:asciiTheme="minorBidi" w:hAnsiTheme="minorBidi" w:cstheme="minorBidi"/>
          <w:i/>
          <w:iCs/>
          <w:sz w:val="20"/>
          <w:szCs w:val="20"/>
        </w:rPr>
        <w:t xml:space="preserve"> </w:t>
      </w:r>
      <w:r w:rsidR="00E2537F" w:rsidRPr="00D74EA5">
        <w:rPr>
          <w:rFonts w:asciiTheme="minorBidi" w:hAnsiTheme="minorBidi" w:cstheme="minorBidi"/>
          <w:i/>
          <w:iCs/>
          <w:sz w:val="20"/>
          <w:szCs w:val="20"/>
        </w:rPr>
        <w:t>calculating</w:t>
      </w:r>
      <w:r w:rsidR="0067344E" w:rsidRPr="00D74EA5">
        <w:rPr>
          <w:rFonts w:asciiTheme="minorBidi" w:hAnsiTheme="minorBidi" w:cstheme="minorBidi"/>
          <w:i/>
          <w:iCs/>
          <w:sz w:val="20"/>
          <w:szCs w:val="20"/>
        </w:rPr>
        <w:t xml:space="preserve"> of emission reductions </w:t>
      </w:r>
      <w:r w:rsidR="00A67D6E" w:rsidRPr="00D74EA5">
        <w:rPr>
          <w:rFonts w:asciiTheme="minorBidi" w:hAnsiTheme="minorBidi" w:cstheme="minorBidi"/>
          <w:i/>
          <w:iCs/>
          <w:sz w:val="20"/>
          <w:szCs w:val="20"/>
        </w:rPr>
        <w:t>or removals</w:t>
      </w:r>
      <w:r w:rsidR="0067344E" w:rsidRPr="00D74EA5">
        <w:rPr>
          <w:rFonts w:asciiTheme="minorBidi" w:hAnsiTheme="minorBidi" w:cstheme="minorBidi"/>
          <w:i/>
          <w:iCs/>
          <w:sz w:val="20"/>
          <w:szCs w:val="20"/>
        </w:rPr>
        <w:t xml:space="preserve"> by activities compared to the baseline</w:t>
      </w:r>
    </w:p>
    <w:p w14:paraId="11E1675E" w14:textId="77777777" w:rsidR="00552434" w:rsidRPr="00D74EA5" w:rsidRDefault="00552434" w:rsidP="00552434">
      <w:pPr>
        <w:spacing w:before="60" w:after="60"/>
        <w:ind w:left="40" w:right="159"/>
        <w:jc w:val="both"/>
        <w:rPr>
          <w:rFonts w:asciiTheme="minorBidi" w:hAnsiTheme="minorBidi" w:cstheme="minorBidi"/>
          <w:i/>
          <w:iCs/>
          <w:sz w:val="20"/>
          <w:szCs w:val="20"/>
        </w:rPr>
      </w:pPr>
      <w:r w:rsidRPr="00D74EA5">
        <w:rPr>
          <w:rFonts w:asciiTheme="minorBidi" w:hAnsiTheme="minorBidi" w:cstheme="minorBidi"/>
          <w:i/>
          <w:iCs/>
          <w:sz w:val="20"/>
          <w:szCs w:val="20"/>
        </w:rPr>
        <w:t>&gt;&gt;</w:t>
      </w:r>
    </w:p>
    <w:p w14:paraId="0F473501" w14:textId="3922FC00" w:rsidR="00552434" w:rsidRDefault="00552434" w:rsidP="00552434">
      <w:pPr>
        <w:spacing w:before="60" w:after="60"/>
        <w:ind w:left="40" w:right="159"/>
        <w:jc w:val="both"/>
        <w:rPr>
          <w:rFonts w:asciiTheme="minorBidi" w:hAnsiTheme="minorBidi" w:cstheme="minorBidi"/>
          <w:i/>
          <w:iCs/>
          <w:sz w:val="20"/>
          <w:szCs w:val="20"/>
        </w:rPr>
      </w:pPr>
      <w:r w:rsidRPr="00D74EA5">
        <w:rPr>
          <w:rFonts w:asciiTheme="minorBidi" w:hAnsiTheme="minorBidi" w:cstheme="minorBidi"/>
          <w:i/>
          <w:iCs/>
          <w:sz w:val="20"/>
          <w:szCs w:val="20"/>
        </w:rPr>
        <w:t>For activities involving removals and emission reduction activities with reversal risks</w:t>
      </w:r>
      <w:r w:rsidR="009459D4" w:rsidRPr="00D74EA5">
        <w:rPr>
          <w:rFonts w:asciiTheme="minorBidi" w:hAnsiTheme="minorBidi" w:cstheme="minorBidi"/>
          <w:i/>
          <w:iCs/>
          <w:sz w:val="20"/>
          <w:szCs w:val="20"/>
        </w:rPr>
        <w:t xml:space="preserve">, the calculation of removals shall be in line with section </w:t>
      </w:r>
      <w:r w:rsidR="00434589" w:rsidRPr="00D74EA5">
        <w:rPr>
          <w:rFonts w:asciiTheme="minorBidi" w:hAnsiTheme="minorBidi" w:cstheme="minorBidi"/>
          <w:i/>
          <w:iCs/>
          <w:sz w:val="20"/>
          <w:szCs w:val="20"/>
        </w:rPr>
        <w:t>4.4 of the Standard: Requirements for activities involving removals under the Article 6.4 mechanism.</w:t>
      </w:r>
    </w:p>
    <w:p w14:paraId="12A1D2B1" w14:textId="77777777" w:rsidR="001B2D54" w:rsidRPr="00D74EA5" w:rsidRDefault="001B2D54" w:rsidP="00552434">
      <w:pPr>
        <w:spacing w:before="60" w:after="60"/>
        <w:ind w:left="40" w:right="159"/>
        <w:jc w:val="both"/>
        <w:rPr>
          <w:rFonts w:asciiTheme="minorBidi" w:hAnsiTheme="minorBidi" w:cstheme="minorBidi"/>
          <w:i/>
          <w:iCs/>
          <w:sz w:val="20"/>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F66610" w:rsidRPr="00367BFD" w14:paraId="1F55CE74" w14:textId="77777777" w:rsidTr="00684B5E">
        <w:trPr>
          <w:trHeight w:val="216"/>
        </w:trPr>
        <w:tc>
          <w:tcPr>
            <w:tcW w:w="9582" w:type="dxa"/>
            <w:shd w:val="clear" w:color="auto" w:fill="E6E6E6"/>
            <w:vAlign w:val="center"/>
          </w:tcPr>
          <w:p w14:paraId="6F0B4B54" w14:textId="1F4A079D" w:rsidR="00F66610" w:rsidRPr="00367BFD" w:rsidRDefault="00F66610" w:rsidP="00684B5E">
            <w:pPr>
              <w:pStyle w:val="RegSectionLevel2"/>
              <w:shd w:val="clear" w:color="auto" w:fill="E6E6E6"/>
              <w:spacing w:before="120" w:after="120"/>
              <w:ind w:left="40"/>
              <w:rPr>
                <w:rFonts w:asciiTheme="minorBidi" w:hAnsiTheme="minorBidi" w:cstheme="minorBidi"/>
              </w:rPr>
            </w:pPr>
            <w:r>
              <w:rPr>
                <w:rFonts w:asciiTheme="minorBidi" w:hAnsiTheme="minorBidi" w:cstheme="minorBidi"/>
              </w:rPr>
              <w:t>Demonstration of additionality</w:t>
            </w:r>
          </w:p>
        </w:tc>
      </w:tr>
      <w:tr w:rsidR="00371B1A" w:rsidRPr="00367BFD" w14:paraId="33392EC6" w14:textId="77777777" w:rsidTr="00371B1A">
        <w:trPr>
          <w:trHeight w:val="454"/>
        </w:trPr>
        <w:tc>
          <w:tcPr>
            <w:tcW w:w="9582" w:type="dxa"/>
            <w:shd w:val="clear" w:color="auto" w:fill="auto"/>
            <w:vAlign w:val="center"/>
          </w:tcPr>
          <w:p w14:paraId="71505E29" w14:textId="23871C13" w:rsidR="00371B1A" w:rsidRPr="00371B1A" w:rsidRDefault="005F780F" w:rsidP="00C000F2">
            <w:pPr>
              <w:pStyle w:val="RegSectionLevel4"/>
              <w:numPr>
                <w:ilvl w:val="0"/>
                <w:numId w:val="0"/>
              </w:numPr>
              <w:rPr>
                <w:rFonts w:eastAsia="Times New Roman"/>
                <w:bCs/>
                <w:szCs w:val="22"/>
                <w:lang w:val="en-US"/>
              </w:rPr>
            </w:pPr>
            <w:r>
              <w:rPr>
                <w:rFonts w:eastAsia="Times New Roman"/>
                <w:bCs/>
                <w:szCs w:val="22"/>
                <w:lang w:val="en-US"/>
              </w:rPr>
              <w:t xml:space="preserve">STEP 1. </w:t>
            </w:r>
            <w:r w:rsidR="00CE4529">
              <w:rPr>
                <w:rFonts w:eastAsia="Times New Roman"/>
                <w:bCs/>
                <w:szCs w:val="22"/>
                <w:lang w:val="en-US"/>
              </w:rPr>
              <w:t>Demonstration of p</w:t>
            </w:r>
            <w:r w:rsidR="00371B1A">
              <w:rPr>
                <w:rFonts w:eastAsia="Times New Roman"/>
                <w:bCs/>
                <w:szCs w:val="22"/>
                <w:lang w:val="en-US"/>
              </w:rPr>
              <w:t>rior consideration</w:t>
            </w:r>
          </w:p>
        </w:tc>
      </w:tr>
    </w:tbl>
    <w:p w14:paraId="2DB35C98" w14:textId="77777777" w:rsidR="00D4426B" w:rsidRPr="0095605E" w:rsidRDefault="00D4426B" w:rsidP="00D4426B">
      <w:pPr>
        <w:pStyle w:val="ParaTickBox"/>
        <w:jc w:val="both"/>
        <w:rPr>
          <w:szCs w:val="20"/>
        </w:rPr>
      </w:pPr>
      <w:r w:rsidRPr="0095605E">
        <w:rPr>
          <w:szCs w:val="20"/>
        </w:rPr>
        <w:t>&gt;&gt;</w:t>
      </w:r>
    </w:p>
    <w:p w14:paraId="50A47AD8" w14:textId="75F395EF" w:rsidR="00F531D6" w:rsidRPr="00F66610" w:rsidRDefault="005F780F" w:rsidP="00D4426B">
      <w:pPr>
        <w:spacing w:before="60" w:after="60"/>
        <w:ind w:left="40" w:right="159"/>
        <w:jc w:val="both"/>
        <w:rPr>
          <w:rFonts w:asciiTheme="minorBidi" w:hAnsiTheme="minorBidi" w:cstheme="minorBidi"/>
          <w:i/>
          <w:iCs/>
          <w:sz w:val="20"/>
          <w:szCs w:val="20"/>
        </w:rPr>
      </w:pPr>
      <w:r w:rsidRPr="00F66610">
        <w:rPr>
          <w:rFonts w:asciiTheme="minorBidi" w:hAnsiTheme="minorBidi" w:cstheme="minorBidi"/>
          <w:i/>
          <w:iCs/>
          <w:sz w:val="20"/>
          <w:szCs w:val="20"/>
        </w:rPr>
        <w:t xml:space="preserve">Explain how </w:t>
      </w:r>
      <w:r w:rsidR="00460B31" w:rsidRPr="00F66610">
        <w:rPr>
          <w:rFonts w:asciiTheme="minorBidi" w:hAnsiTheme="minorBidi" w:cstheme="minorBidi"/>
          <w:i/>
          <w:iCs/>
          <w:sz w:val="20"/>
          <w:szCs w:val="20"/>
        </w:rPr>
        <w:t xml:space="preserve">to demonstrate </w:t>
      </w:r>
      <w:r w:rsidR="00F531D6" w:rsidRPr="00F66610">
        <w:rPr>
          <w:rFonts w:asciiTheme="minorBidi" w:hAnsiTheme="minorBidi" w:cstheme="minorBidi"/>
          <w:i/>
          <w:iCs/>
          <w:sz w:val="20"/>
          <w:szCs w:val="20"/>
        </w:rPr>
        <w:t xml:space="preserve">prior </w:t>
      </w:r>
      <w:r w:rsidR="009F0C0B" w:rsidRPr="00F66610">
        <w:rPr>
          <w:rFonts w:asciiTheme="minorBidi" w:hAnsiTheme="minorBidi" w:cstheme="minorBidi"/>
          <w:i/>
          <w:iCs/>
          <w:sz w:val="20"/>
          <w:szCs w:val="20"/>
        </w:rPr>
        <w:t xml:space="preserve">consideration of the benefits of the mechanism </w:t>
      </w:r>
      <w:r w:rsidR="0090494F" w:rsidRPr="00F66610">
        <w:rPr>
          <w:rFonts w:asciiTheme="minorBidi" w:hAnsiTheme="minorBidi" w:cstheme="minorBidi"/>
          <w:i/>
          <w:iCs/>
          <w:sz w:val="20"/>
          <w:szCs w:val="20"/>
        </w:rPr>
        <w:t xml:space="preserve">for the </w:t>
      </w:r>
      <w:r w:rsidR="00434268">
        <w:rPr>
          <w:rFonts w:asciiTheme="minorBidi" w:hAnsiTheme="minorBidi" w:cstheme="minorBidi"/>
          <w:i/>
          <w:iCs/>
          <w:sz w:val="20"/>
          <w:szCs w:val="20"/>
        </w:rPr>
        <w:t>activities</w:t>
      </w:r>
      <w:r w:rsidR="0090494F" w:rsidRPr="00F66610">
        <w:rPr>
          <w:rFonts w:asciiTheme="minorBidi" w:hAnsiTheme="minorBidi" w:cstheme="minorBidi"/>
          <w:i/>
          <w:iCs/>
          <w:sz w:val="20"/>
          <w:szCs w:val="20"/>
        </w:rPr>
        <w:t xml:space="preserve"> or for the component project (CP)</w:t>
      </w:r>
      <w:r w:rsidR="009F0C0B" w:rsidRPr="00F66610">
        <w:rPr>
          <w:rFonts w:asciiTheme="minorBidi" w:hAnsiTheme="minorBidi" w:cstheme="minorBidi"/>
          <w:i/>
          <w:iCs/>
          <w:sz w:val="20"/>
          <w:szCs w:val="20"/>
        </w:rPr>
        <w:t xml:space="preserve"> based on the requirements of the “Procedure: Activity Cycle Procedure for Projects” </w:t>
      </w:r>
      <w:r w:rsidR="009910E5" w:rsidRPr="00F66610">
        <w:rPr>
          <w:rFonts w:asciiTheme="minorBidi" w:hAnsiTheme="minorBidi" w:cstheme="minorBidi"/>
          <w:i/>
          <w:iCs/>
          <w:sz w:val="20"/>
          <w:szCs w:val="20"/>
        </w:rPr>
        <w:t>or</w:t>
      </w:r>
      <w:r w:rsidR="009F0C0B" w:rsidRPr="00F66610">
        <w:rPr>
          <w:rFonts w:asciiTheme="minorBidi" w:hAnsiTheme="minorBidi" w:cstheme="minorBidi"/>
          <w:i/>
          <w:iCs/>
          <w:sz w:val="20"/>
          <w:szCs w:val="20"/>
        </w:rPr>
        <w:t xml:space="preserve"> on the “Procedure: Activity Cycle Procedure for Programme of Activities”</w:t>
      </w:r>
      <w:r w:rsidR="009910E5" w:rsidRPr="00F66610">
        <w:rPr>
          <w:rFonts w:asciiTheme="minorBidi" w:hAnsiTheme="minorBidi" w:cstheme="minorBidi"/>
          <w:i/>
          <w:iCs/>
          <w:sz w:val="20"/>
          <w:szCs w:val="20"/>
        </w:rPr>
        <w:t>, as applicable.</w:t>
      </w:r>
    </w:p>
    <w:p w14:paraId="66A18CD4" w14:textId="77777777" w:rsidR="005E052D" w:rsidRDefault="005E052D" w:rsidP="007E372F">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5F780F" w:rsidRPr="00367BFD" w14:paraId="4E33C9F3" w14:textId="77777777">
        <w:trPr>
          <w:trHeight w:val="454"/>
        </w:trPr>
        <w:tc>
          <w:tcPr>
            <w:tcW w:w="9582" w:type="dxa"/>
            <w:shd w:val="clear" w:color="auto" w:fill="auto"/>
            <w:vAlign w:val="center"/>
          </w:tcPr>
          <w:p w14:paraId="770321C7" w14:textId="44FBED99" w:rsidR="005F780F" w:rsidRPr="00371B1A" w:rsidRDefault="005F780F" w:rsidP="00C000F2">
            <w:pPr>
              <w:pStyle w:val="RegSectionLevel4"/>
              <w:numPr>
                <w:ilvl w:val="0"/>
                <w:numId w:val="0"/>
              </w:numPr>
              <w:rPr>
                <w:rFonts w:eastAsia="Times New Roman"/>
                <w:bCs/>
                <w:szCs w:val="22"/>
                <w:lang w:val="en-US"/>
              </w:rPr>
            </w:pPr>
            <w:r>
              <w:rPr>
                <w:rFonts w:eastAsia="Times New Roman"/>
                <w:bCs/>
                <w:szCs w:val="22"/>
                <w:lang w:val="en-US"/>
              </w:rPr>
              <w:t xml:space="preserve">STEP 2. </w:t>
            </w:r>
            <w:r w:rsidR="00C000F2">
              <w:rPr>
                <w:rFonts w:eastAsia="Times New Roman"/>
                <w:bCs/>
                <w:szCs w:val="22"/>
                <w:lang w:val="en-US"/>
              </w:rPr>
              <w:t>Regulatory Analysis</w:t>
            </w:r>
          </w:p>
        </w:tc>
      </w:tr>
    </w:tbl>
    <w:p w14:paraId="33D75674" w14:textId="77777777" w:rsidR="005F780F" w:rsidRPr="0095605E" w:rsidRDefault="005F780F" w:rsidP="005F780F">
      <w:pPr>
        <w:pStyle w:val="ParaTickBox"/>
        <w:jc w:val="both"/>
        <w:rPr>
          <w:szCs w:val="20"/>
        </w:rPr>
      </w:pPr>
      <w:r w:rsidRPr="0095605E">
        <w:rPr>
          <w:szCs w:val="20"/>
        </w:rPr>
        <w:t>&gt;&gt;</w:t>
      </w:r>
    </w:p>
    <w:p w14:paraId="16B6AE4C" w14:textId="5F81F9B2" w:rsidR="00CD6470" w:rsidRPr="00F66610" w:rsidRDefault="005F780F" w:rsidP="00993675">
      <w:pPr>
        <w:spacing w:before="60" w:after="60"/>
        <w:ind w:left="40" w:right="159"/>
        <w:jc w:val="both"/>
        <w:rPr>
          <w:rFonts w:asciiTheme="minorBidi" w:hAnsiTheme="minorBidi" w:cstheme="minorBidi"/>
          <w:i/>
          <w:iCs/>
          <w:sz w:val="20"/>
          <w:szCs w:val="20"/>
        </w:rPr>
      </w:pPr>
      <w:r w:rsidRPr="00F66610">
        <w:rPr>
          <w:rFonts w:asciiTheme="minorBidi" w:hAnsiTheme="minorBidi" w:cstheme="minorBidi"/>
          <w:i/>
          <w:iCs/>
          <w:sz w:val="20"/>
          <w:szCs w:val="20"/>
        </w:rPr>
        <w:t>Explain how</w:t>
      </w:r>
      <w:r w:rsidR="00CB11D1" w:rsidRPr="00F66610">
        <w:rPr>
          <w:rFonts w:asciiTheme="minorBidi" w:hAnsiTheme="minorBidi" w:cstheme="minorBidi"/>
          <w:i/>
          <w:iCs/>
          <w:sz w:val="20"/>
          <w:szCs w:val="20"/>
        </w:rPr>
        <w:t xml:space="preserve"> the methodology or tool</w:t>
      </w:r>
      <w:r w:rsidR="00460B31" w:rsidRPr="00F66610">
        <w:rPr>
          <w:rFonts w:asciiTheme="minorBidi" w:hAnsiTheme="minorBidi" w:cstheme="minorBidi"/>
          <w:i/>
          <w:iCs/>
          <w:sz w:val="20"/>
          <w:szCs w:val="20"/>
        </w:rPr>
        <w:t xml:space="preserve"> demonstrate</w:t>
      </w:r>
      <w:r w:rsidR="0000702C" w:rsidRPr="00F66610">
        <w:rPr>
          <w:rFonts w:asciiTheme="minorBidi" w:hAnsiTheme="minorBidi" w:cstheme="minorBidi"/>
          <w:i/>
          <w:iCs/>
          <w:sz w:val="20"/>
          <w:szCs w:val="20"/>
        </w:rPr>
        <w:t>s</w:t>
      </w:r>
      <w:r w:rsidR="00460B31" w:rsidRPr="00F66610">
        <w:rPr>
          <w:rFonts w:asciiTheme="minorBidi" w:hAnsiTheme="minorBidi" w:cstheme="minorBidi"/>
          <w:i/>
          <w:iCs/>
          <w:sz w:val="20"/>
          <w:szCs w:val="20"/>
        </w:rPr>
        <w:t xml:space="preserve"> that the project or CP </w:t>
      </w:r>
      <w:r w:rsidR="00E37A11" w:rsidRPr="00F66610">
        <w:rPr>
          <w:rFonts w:asciiTheme="minorBidi" w:hAnsiTheme="minorBidi" w:cstheme="minorBidi"/>
          <w:i/>
          <w:iCs/>
          <w:sz w:val="20"/>
          <w:szCs w:val="20"/>
        </w:rPr>
        <w:t>represent mitigation that exceeds any mitigation that is required by law or regulation unless the law or regulation refers to or formally integrates the mechanism as an instrument for implementation, based on the requirements of the ‘Standard: Application of the requirements of Chapter V.B (Methodologies) for the development and assessment of Article 6.4 mechanism methodologies’</w:t>
      </w:r>
      <w:r w:rsidR="00993675" w:rsidRPr="00F66610">
        <w:rPr>
          <w:rFonts w:asciiTheme="minorBidi" w:hAnsiTheme="minorBidi" w:cstheme="minorBidi"/>
          <w:i/>
          <w:iCs/>
          <w:sz w:val="20"/>
          <w:szCs w:val="20"/>
        </w:rPr>
        <w:t xml:space="preserve"> and taking into account </w:t>
      </w:r>
      <w:r w:rsidR="007B2745" w:rsidRPr="00F66610">
        <w:rPr>
          <w:rFonts w:asciiTheme="minorBidi" w:hAnsiTheme="minorBidi" w:cstheme="minorBidi"/>
          <w:i/>
          <w:iCs/>
          <w:sz w:val="20"/>
          <w:szCs w:val="20"/>
        </w:rPr>
        <w:t>relevant circumstances</w:t>
      </w:r>
      <w:r w:rsidR="00993675" w:rsidRPr="00F66610">
        <w:rPr>
          <w:rFonts w:asciiTheme="minorBidi" w:hAnsiTheme="minorBidi" w:cstheme="minorBidi"/>
          <w:i/>
          <w:iCs/>
          <w:sz w:val="20"/>
          <w:szCs w:val="20"/>
        </w:rPr>
        <w:t xml:space="preserve"> (</w:t>
      </w:r>
      <w:r w:rsidR="007B2745" w:rsidRPr="00F66610">
        <w:rPr>
          <w:rFonts w:asciiTheme="minorBidi" w:hAnsiTheme="minorBidi" w:cstheme="minorBidi"/>
          <w:i/>
          <w:iCs/>
          <w:sz w:val="20"/>
          <w:szCs w:val="20"/>
        </w:rPr>
        <w:t>including national, regional, or local, social, economic, environmental and technological, based on robust data and verifiable information</w:t>
      </w:r>
      <w:r w:rsidR="00993675" w:rsidRPr="00F66610">
        <w:rPr>
          <w:rFonts w:asciiTheme="minorBidi" w:hAnsiTheme="minorBidi" w:cstheme="minorBidi"/>
          <w:i/>
          <w:iCs/>
          <w:sz w:val="20"/>
          <w:szCs w:val="20"/>
        </w:rPr>
        <w:t xml:space="preserve">, and including </w:t>
      </w:r>
      <w:r w:rsidR="007B2745" w:rsidRPr="00F66610">
        <w:rPr>
          <w:rFonts w:asciiTheme="minorBidi" w:hAnsiTheme="minorBidi" w:cstheme="minorBidi"/>
          <w:i/>
          <w:iCs/>
          <w:sz w:val="20"/>
          <w:szCs w:val="20"/>
        </w:rPr>
        <w:t xml:space="preserve">the type of data and information that </w:t>
      </w:r>
      <w:r w:rsidR="00993675" w:rsidRPr="00F66610">
        <w:rPr>
          <w:rFonts w:asciiTheme="minorBidi" w:hAnsiTheme="minorBidi" w:cstheme="minorBidi"/>
          <w:i/>
          <w:iCs/>
          <w:sz w:val="20"/>
          <w:szCs w:val="20"/>
        </w:rPr>
        <w:t>are</w:t>
      </w:r>
      <w:r w:rsidR="007B2745" w:rsidRPr="00F66610">
        <w:rPr>
          <w:rFonts w:asciiTheme="minorBidi" w:hAnsiTheme="minorBidi" w:cstheme="minorBidi"/>
          <w:i/>
          <w:iCs/>
          <w:sz w:val="20"/>
          <w:szCs w:val="20"/>
        </w:rPr>
        <w:t xml:space="preserve"> necessary to meet the</w:t>
      </w:r>
      <w:r w:rsidR="00993675" w:rsidRPr="00F66610">
        <w:rPr>
          <w:rFonts w:asciiTheme="minorBidi" w:hAnsiTheme="minorBidi" w:cstheme="minorBidi"/>
          <w:i/>
          <w:iCs/>
          <w:sz w:val="20"/>
          <w:szCs w:val="20"/>
        </w:rPr>
        <w:t>se</w:t>
      </w:r>
      <w:r w:rsidR="007B2745" w:rsidRPr="00F66610">
        <w:rPr>
          <w:rFonts w:asciiTheme="minorBidi" w:hAnsiTheme="minorBidi" w:cstheme="minorBidi"/>
          <w:i/>
          <w:iCs/>
          <w:sz w:val="20"/>
          <w:szCs w:val="20"/>
        </w:rPr>
        <w:t xml:space="preserve"> provisions</w:t>
      </w:r>
      <w:r w:rsidR="00993675" w:rsidRPr="00F66610">
        <w:rPr>
          <w:rFonts w:asciiTheme="minorBidi" w:hAnsiTheme="minorBidi" w:cstheme="minorBidi"/>
          <w:i/>
          <w:iCs/>
          <w:sz w:val="20"/>
          <w:szCs w:val="20"/>
        </w:rPr>
        <w:t>)</w:t>
      </w:r>
      <w:r w:rsidR="00E37A11" w:rsidRPr="00F66610">
        <w:rPr>
          <w:rFonts w:asciiTheme="minorBidi" w:hAnsiTheme="minorBidi" w:cstheme="minorBidi"/>
          <w:i/>
          <w:iCs/>
          <w:sz w:val="20"/>
          <w:szCs w:val="20"/>
        </w:rPr>
        <w:t>.</w:t>
      </w:r>
    </w:p>
    <w:p w14:paraId="5D213A79" w14:textId="6BE3A17A" w:rsidR="0090494F" w:rsidRPr="00F66610" w:rsidRDefault="00E37A11" w:rsidP="00993675">
      <w:pPr>
        <w:spacing w:before="60" w:after="60"/>
        <w:ind w:left="40" w:right="159"/>
        <w:jc w:val="both"/>
        <w:rPr>
          <w:rFonts w:asciiTheme="minorBidi" w:hAnsiTheme="minorBidi" w:cstheme="minorBidi"/>
          <w:i/>
          <w:iCs/>
          <w:sz w:val="20"/>
          <w:szCs w:val="20"/>
        </w:rPr>
      </w:pPr>
      <w:r w:rsidRPr="00F66610">
        <w:rPr>
          <w:rFonts w:asciiTheme="minorBidi" w:hAnsiTheme="minorBidi" w:cstheme="minorBidi"/>
          <w:i/>
          <w:iCs/>
          <w:sz w:val="20"/>
          <w:szCs w:val="20"/>
        </w:rPr>
        <w:t>A law or regulation applicable to the proposed activity that may require a certain technological, performance or management action shall be considered, noting that regulatory environments vary</w:t>
      </w:r>
      <w:r w:rsidR="00631BB0" w:rsidRPr="00F66610">
        <w:rPr>
          <w:rFonts w:asciiTheme="minorBidi" w:hAnsiTheme="minorBidi" w:cstheme="minorBidi"/>
          <w:i/>
          <w:iCs/>
          <w:sz w:val="20"/>
          <w:szCs w:val="20"/>
        </w:rPr>
        <w:t>.</w:t>
      </w:r>
    </w:p>
    <w:p w14:paraId="68829B4A" w14:textId="77777777" w:rsidR="005E052D" w:rsidRDefault="005E052D" w:rsidP="007E372F">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486464" w:rsidRPr="00367BFD" w14:paraId="03783D29" w14:textId="77777777">
        <w:trPr>
          <w:trHeight w:val="454"/>
        </w:trPr>
        <w:tc>
          <w:tcPr>
            <w:tcW w:w="9582" w:type="dxa"/>
            <w:shd w:val="clear" w:color="auto" w:fill="auto"/>
            <w:vAlign w:val="center"/>
          </w:tcPr>
          <w:p w14:paraId="00F99FE8" w14:textId="19535574" w:rsidR="00486464" w:rsidRPr="00371B1A" w:rsidRDefault="00486464">
            <w:pPr>
              <w:pStyle w:val="RegSectionLevel4"/>
              <w:numPr>
                <w:ilvl w:val="0"/>
                <w:numId w:val="0"/>
              </w:numPr>
              <w:rPr>
                <w:rFonts w:eastAsia="Times New Roman"/>
                <w:bCs/>
                <w:szCs w:val="22"/>
                <w:lang w:val="en-US"/>
              </w:rPr>
            </w:pPr>
            <w:r>
              <w:rPr>
                <w:rFonts w:eastAsia="Times New Roman"/>
                <w:bCs/>
                <w:szCs w:val="22"/>
                <w:lang w:val="en-US"/>
              </w:rPr>
              <w:t xml:space="preserve">STEP 3. </w:t>
            </w:r>
            <w:r w:rsidR="00925F75">
              <w:rPr>
                <w:rFonts w:eastAsia="Times New Roman"/>
                <w:bCs/>
                <w:szCs w:val="22"/>
                <w:lang w:val="en-US"/>
              </w:rPr>
              <w:t>Avoidance of locking-in the level of emissions</w:t>
            </w:r>
          </w:p>
        </w:tc>
      </w:tr>
    </w:tbl>
    <w:p w14:paraId="36CEF203" w14:textId="77777777" w:rsidR="00486464" w:rsidRPr="0095605E" w:rsidRDefault="00486464" w:rsidP="00486464">
      <w:pPr>
        <w:pStyle w:val="ParaTickBox"/>
        <w:jc w:val="both"/>
        <w:rPr>
          <w:szCs w:val="20"/>
        </w:rPr>
      </w:pPr>
      <w:r w:rsidRPr="0095605E">
        <w:rPr>
          <w:szCs w:val="20"/>
        </w:rPr>
        <w:t>&gt;&gt;</w:t>
      </w:r>
    </w:p>
    <w:p w14:paraId="630784E0" w14:textId="6A7922E5" w:rsidR="00EA2236" w:rsidRPr="00F66610" w:rsidRDefault="00486464" w:rsidP="00486464">
      <w:pPr>
        <w:spacing w:before="60" w:after="60"/>
        <w:ind w:left="40" w:right="159"/>
        <w:jc w:val="both"/>
        <w:rPr>
          <w:rFonts w:asciiTheme="minorBidi" w:hAnsiTheme="minorBidi" w:cstheme="minorBidi"/>
          <w:i/>
          <w:iCs/>
          <w:sz w:val="20"/>
          <w:szCs w:val="20"/>
        </w:rPr>
      </w:pPr>
      <w:r w:rsidRPr="00F66610">
        <w:rPr>
          <w:rFonts w:asciiTheme="minorBidi" w:hAnsiTheme="minorBidi" w:cstheme="minorBidi"/>
          <w:i/>
          <w:iCs/>
          <w:sz w:val="20"/>
          <w:szCs w:val="20"/>
        </w:rPr>
        <w:t xml:space="preserve">Explain how </w:t>
      </w:r>
      <w:r w:rsidR="0000702C" w:rsidRPr="00F66610">
        <w:rPr>
          <w:rFonts w:asciiTheme="minorBidi" w:hAnsiTheme="minorBidi" w:cstheme="minorBidi"/>
          <w:i/>
          <w:iCs/>
          <w:sz w:val="20"/>
          <w:szCs w:val="20"/>
        </w:rPr>
        <w:t xml:space="preserve">the methodology or tool </w:t>
      </w:r>
      <w:r w:rsidRPr="00F66610">
        <w:rPr>
          <w:rFonts w:asciiTheme="minorBidi" w:hAnsiTheme="minorBidi" w:cstheme="minorBidi"/>
          <w:i/>
          <w:iCs/>
          <w:sz w:val="20"/>
          <w:szCs w:val="20"/>
        </w:rPr>
        <w:t>demonstrate</w:t>
      </w:r>
      <w:r w:rsidR="0000702C" w:rsidRPr="00F66610">
        <w:rPr>
          <w:rFonts w:asciiTheme="minorBidi" w:hAnsiTheme="minorBidi" w:cstheme="minorBidi"/>
          <w:i/>
          <w:iCs/>
          <w:sz w:val="20"/>
          <w:szCs w:val="20"/>
        </w:rPr>
        <w:t>s</w:t>
      </w:r>
      <w:r w:rsidRPr="00F66610">
        <w:rPr>
          <w:rFonts w:asciiTheme="minorBidi" w:hAnsiTheme="minorBidi" w:cstheme="minorBidi"/>
          <w:i/>
          <w:iCs/>
          <w:sz w:val="20"/>
          <w:szCs w:val="20"/>
        </w:rPr>
        <w:t xml:space="preserve"> that the project or CP </w:t>
      </w:r>
      <w:r w:rsidR="00EA2236" w:rsidRPr="00F66610">
        <w:rPr>
          <w:rFonts w:asciiTheme="minorBidi" w:hAnsiTheme="minorBidi" w:cstheme="minorBidi"/>
          <w:i/>
          <w:iCs/>
          <w:sz w:val="20"/>
          <w:szCs w:val="20"/>
        </w:rPr>
        <w:t>avoids locking-in the levels of emissions</w:t>
      </w:r>
      <w:r w:rsidR="00D567A7" w:rsidRPr="00F66610">
        <w:rPr>
          <w:rFonts w:asciiTheme="minorBidi" w:hAnsiTheme="minorBidi" w:cstheme="minorBidi"/>
          <w:i/>
          <w:iCs/>
          <w:sz w:val="20"/>
          <w:szCs w:val="20"/>
        </w:rPr>
        <w:t>, technologies or carbon-intensive practices incompatible with paragraph 33 of the RMP, including through an assessment of the scale, lifetime, and emissions intensity of the activity</w:t>
      </w:r>
      <w:r w:rsidR="001F5D65" w:rsidRPr="00F66610">
        <w:rPr>
          <w:rFonts w:asciiTheme="minorBidi" w:hAnsiTheme="minorBidi" w:cstheme="minorBidi"/>
          <w:i/>
          <w:iCs/>
          <w:sz w:val="20"/>
          <w:szCs w:val="20"/>
        </w:rPr>
        <w:t xml:space="preserve"> based on the requirements of the ‘Standard: Application of the requirements of Chapter V.B (Methodologies) for the development and assessment of Article 6.4 mechanism </w:t>
      </w:r>
      <w:proofErr w:type="gramStart"/>
      <w:r w:rsidR="001F5D65" w:rsidRPr="00F66610">
        <w:rPr>
          <w:rFonts w:asciiTheme="minorBidi" w:hAnsiTheme="minorBidi" w:cstheme="minorBidi"/>
          <w:i/>
          <w:iCs/>
          <w:sz w:val="20"/>
          <w:szCs w:val="20"/>
        </w:rPr>
        <w:t>methodologies’</w:t>
      </w:r>
      <w:proofErr w:type="gramEnd"/>
      <w:r w:rsidR="001F5D65" w:rsidRPr="00F66610">
        <w:rPr>
          <w:rFonts w:asciiTheme="minorBidi" w:hAnsiTheme="minorBidi" w:cstheme="minorBidi"/>
          <w:i/>
          <w:iCs/>
          <w:sz w:val="20"/>
          <w:szCs w:val="20"/>
        </w:rPr>
        <w:t>.</w:t>
      </w:r>
    </w:p>
    <w:p w14:paraId="3AEAC36A" w14:textId="14BF10F1" w:rsidR="00486464" w:rsidRDefault="00486464" w:rsidP="007E372F">
      <w:pPr>
        <w:pStyle w:val="ParaTickBox"/>
        <w:jc w:val="both"/>
        <w:rPr>
          <w:szCs w:val="20"/>
        </w:rPr>
      </w:pPr>
    </w:p>
    <w:p w14:paraId="3FC0CE36" w14:textId="723F049B" w:rsidR="001206C7" w:rsidRPr="002D22B0" w:rsidRDefault="001206C7" w:rsidP="00DD49CA">
      <w:pPr>
        <w:pStyle w:val="ParaTickBox"/>
        <w:spacing w:before="120" w:after="120"/>
        <w:jc w:val="both"/>
        <w:rPr>
          <w:rFonts w:eastAsia="Times New Roman" w:cs="Times New Roman"/>
          <w:b/>
          <w:bCs/>
          <w:sz w:val="22"/>
          <w:szCs w:val="22"/>
          <w:lang w:val="en-US" w:eastAsia="de-DE"/>
        </w:rPr>
      </w:pPr>
      <w:r w:rsidRPr="002D22B0">
        <w:rPr>
          <w:rFonts w:eastAsia="Times New Roman" w:cs="Times New Roman"/>
          <w:b/>
          <w:bCs/>
          <w:sz w:val="22"/>
          <w:szCs w:val="22"/>
          <w:lang w:val="en-US" w:eastAsia="de-DE"/>
        </w:rPr>
        <w:t xml:space="preserve">OPTION </w:t>
      </w:r>
      <w:r w:rsidR="002D22B0" w:rsidRPr="002D22B0">
        <w:rPr>
          <w:rFonts w:eastAsia="Times New Roman" w:cs="Times New Roman"/>
          <w:b/>
          <w:bCs/>
          <w:sz w:val="22"/>
          <w:szCs w:val="22"/>
          <w:lang w:val="en-US" w:eastAsia="de-DE"/>
        </w:rPr>
        <w:t>1: FINANCIAL ADDITIONALITY AND COMMON PRACTICE ANALYSIS</w:t>
      </w: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4A541C" w:rsidRPr="00367BFD" w14:paraId="28F4BA05" w14:textId="77777777" w:rsidTr="008614FE">
        <w:trPr>
          <w:trHeight w:val="64"/>
        </w:trPr>
        <w:tc>
          <w:tcPr>
            <w:tcW w:w="9582" w:type="dxa"/>
            <w:shd w:val="clear" w:color="auto" w:fill="auto"/>
            <w:vAlign w:val="center"/>
          </w:tcPr>
          <w:p w14:paraId="5FADC894" w14:textId="5C339F1F" w:rsidR="004A541C" w:rsidRPr="00371B1A" w:rsidRDefault="004A541C">
            <w:pPr>
              <w:pStyle w:val="RegSectionLevel4"/>
              <w:numPr>
                <w:ilvl w:val="0"/>
                <w:numId w:val="0"/>
              </w:numPr>
              <w:rPr>
                <w:rFonts w:eastAsia="Times New Roman"/>
                <w:bCs/>
                <w:szCs w:val="22"/>
                <w:lang w:val="en-US"/>
              </w:rPr>
            </w:pPr>
            <w:r>
              <w:rPr>
                <w:rFonts w:eastAsia="Times New Roman"/>
                <w:bCs/>
                <w:szCs w:val="22"/>
                <w:lang w:val="en-US"/>
              </w:rPr>
              <w:t>STEP</w:t>
            </w:r>
            <w:r w:rsidR="008614FE">
              <w:rPr>
                <w:rFonts w:eastAsia="Times New Roman"/>
                <w:bCs/>
                <w:szCs w:val="22"/>
                <w:lang w:val="en-US"/>
              </w:rPr>
              <w:t xml:space="preserve"> </w:t>
            </w:r>
            <w:r>
              <w:rPr>
                <w:rFonts w:eastAsia="Times New Roman"/>
                <w:bCs/>
                <w:szCs w:val="22"/>
                <w:lang w:val="en-US"/>
              </w:rPr>
              <w:t xml:space="preserve">4. </w:t>
            </w:r>
            <w:r w:rsidR="00DD491A">
              <w:rPr>
                <w:rFonts w:eastAsia="Times New Roman"/>
                <w:bCs/>
                <w:szCs w:val="22"/>
                <w:lang w:val="en-US"/>
              </w:rPr>
              <w:t>Financial additionality</w:t>
            </w:r>
          </w:p>
        </w:tc>
      </w:tr>
      <w:tr w:rsidR="00B12F8E" w:rsidRPr="00367BFD" w14:paraId="75E7D805" w14:textId="77777777" w:rsidTr="00973FC8">
        <w:trPr>
          <w:trHeight w:val="64"/>
        </w:trPr>
        <w:tc>
          <w:tcPr>
            <w:tcW w:w="9582" w:type="dxa"/>
            <w:shd w:val="clear" w:color="auto" w:fill="auto"/>
            <w:vAlign w:val="center"/>
          </w:tcPr>
          <w:p w14:paraId="50CD7AAB" w14:textId="0885FCC5" w:rsidR="00B12F8E" w:rsidRPr="00371B1A" w:rsidRDefault="00973FC8">
            <w:pPr>
              <w:pStyle w:val="RegSectionLevel4"/>
              <w:numPr>
                <w:ilvl w:val="0"/>
                <w:numId w:val="0"/>
              </w:numPr>
              <w:rPr>
                <w:rFonts w:eastAsia="Times New Roman"/>
                <w:bCs/>
                <w:szCs w:val="22"/>
                <w:lang w:val="en-US"/>
              </w:rPr>
            </w:pPr>
            <w:r>
              <w:rPr>
                <w:rFonts w:eastAsia="Times New Roman"/>
                <w:bCs/>
                <w:szCs w:val="22"/>
                <w:lang w:val="en-US"/>
              </w:rPr>
              <w:t>Sub-step</w:t>
            </w:r>
            <w:r w:rsidR="008614FE">
              <w:rPr>
                <w:rFonts w:eastAsia="Times New Roman"/>
                <w:bCs/>
                <w:szCs w:val="22"/>
                <w:lang w:val="en-US"/>
              </w:rPr>
              <w:t xml:space="preserve"> </w:t>
            </w:r>
            <w:r w:rsidR="00B12F8E">
              <w:rPr>
                <w:rFonts w:eastAsia="Times New Roman"/>
                <w:bCs/>
                <w:szCs w:val="22"/>
                <w:lang w:val="en-US"/>
              </w:rPr>
              <w:t>4.1</w:t>
            </w:r>
            <w:r>
              <w:rPr>
                <w:rFonts w:eastAsia="Times New Roman"/>
                <w:bCs/>
                <w:szCs w:val="22"/>
                <w:lang w:val="en-US"/>
              </w:rPr>
              <w:t>.</w:t>
            </w:r>
            <w:r w:rsidR="00B12F8E">
              <w:rPr>
                <w:rFonts w:eastAsia="Times New Roman"/>
                <w:bCs/>
                <w:szCs w:val="22"/>
                <w:lang w:val="en-US"/>
              </w:rPr>
              <w:t xml:space="preserve"> Investment Analysis</w:t>
            </w:r>
          </w:p>
        </w:tc>
      </w:tr>
    </w:tbl>
    <w:p w14:paraId="51442F53" w14:textId="27A4C067" w:rsidR="008A3C88" w:rsidRPr="00F66610" w:rsidRDefault="00845E70" w:rsidP="00845E70">
      <w:pPr>
        <w:spacing w:before="60" w:after="60"/>
        <w:ind w:right="159"/>
        <w:jc w:val="both"/>
        <w:rPr>
          <w:rFonts w:asciiTheme="minorBidi" w:hAnsiTheme="minorBidi" w:cstheme="minorBidi"/>
          <w:i/>
          <w:iCs/>
          <w:sz w:val="20"/>
          <w:szCs w:val="20"/>
        </w:rPr>
      </w:pPr>
      <w:r w:rsidRPr="00F66610">
        <w:rPr>
          <w:rFonts w:asciiTheme="minorBidi" w:hAnsiTheme="minorBidi" w:cstheme="minorBidi"/>
          <w:i/>
          <w:iCs/>
          <w:sz w:val="20"/>
          <w:szCs w:val="20"/>
        </w:rPr>
        <w:t>Provide an assessment on whether the project i</w:t>
      </w:r>
      <w:r w:rsidR="007C7CFE" w:rsidRPr="00F66610">
        <w:rPr>
          <w:rFonts w:asciiTheme="minorBidi" w:hAnsiTheme="minorBidi" w:cstheme="minorBidi"/>
          <w:i/>
          <w:iCs/>
          <w:sz w:val="20"/>
          <w:szCs w:val="20"/>
        </w:rPr>
        <w:t>s</w:t>
      </w:r>
      <w:r w:rsidRPr="00F66610">
        <w:rPr>
          <w:rFonts w:asciiTheme="minorBidi" w:hAnsiTheme="minorBidi" w:cstheme="minorBidi"/>
          <w:i/>
          <w:iCs/>
          <w:sz w:val="20"/>
          <w:szCs w:val="20"/>
        </w:rPr>
        <w:t xml:space="preserve"> financially additional using an investment analysis.</w:t>
      </w:r>
      <w:r w:rsidR="00A621AD" w:rsidRPr="00F66610">
        <w:rPr>
          <w:rFonts w:asciiTheme="minorBidi" w:hAnsiTheme="minorBidi" w:cstheme="minorBidi"/>
          <w:i/>
          <w:iCs/>
          <w:sz w:val="20"/>
          <w:szCs w:val="20"/>
        </w:rPr>
        <w:t xml:space="preserve"> The</w:t>
      </w:r>
      <w:r w:rsidR="003C1D7B" w:rsidRPr="00F66610">
        <w:rPr>
          <w:rFonts w:asciiTheme="minorBidi" w:hAnsiTheme="minorBidi" w:cstheme="minorBidi"/>
          <w:i/>
          <w:iCs/>
          <w:sz w:val="20"/>
          <w:szCs w:val="20"/>
        </w:rPr>
        <w:t xml:space="preserve"> analysis should </w:t>
      </w:r>
      <w:proofErr w:type="gramStart"/>
      <w:r w:rsidR="003C1D7B" w:rsidRPr="00F66610">
        <w:rPr>
          <w:rFonts w:asciiTheme="minorBidi" w:hAnsiTheme="minorBidi" w:cstheme="minorBidi"/>
          <w:i/>
          <w:iCs/>
          <w:sz w:val="20"/>
          <w:szCs w:val="20"/>
        </w:rPr>
        <w:t>in particular demonstrate</w:t>
      </w:r>
      <w:proofErr w:type="gramEnd"/>
      <w:r w:rsidR="003C1D7B" w:rsidRPr="00F66610">
        <w:rPr>
          <w:rFonts w:asciiTheme="minorBidi" w:hAnsiTheme="minorBidi" w:cstheme="minorBidi"/>
          <w:i/>
          <w:iCs/>
          <w:sz w:val="20"/>
          <w:szCs w:val="20"/>
        </w:rPr>
        <w:t xml:space="preserve"> that the proposed activity would not have occurred in the absence of the incentives from the mechanism through an investment analysis (default approach</w:t>
      </w:r>
      <w:r w:rsidR="003D603D" w:rsidRPr="00F66610">
        <w:rPr>
          <w:rFonts w:asciiTheme="minorBidi" w:hAnsiTheme="minorBidi" w:cstheme="minorBidi"/>
          <w:i/>
          <w:iCs/>
          <w:sz w:val="20"/>
          <w:szCs w:val="20"/>
        </w:rPr>
        <w:t>).</w:t>
      </w:r>
    </w:p>
    <w:p w14:paraId="1972CA16" w14:textId="2D4F9F16" w:rsidR="008A3C88" w:rsidRDefault="008A3C88" w:rsidP="007E372F">
      <w:pPr>
        <w:pStyle w:val="ParaTickBox"/>
        <w:jc w:val="both"/>
        <w:rPr>
          <w:szCs w:val="20"/>
          <w:lang w:val="en-US"/>
        </w:rPr>
      </w:pPr>
      <w:r w:rsidRPr="00CE1D3A">
        <w:rPr>
          <w:b/>
          <w:bCs/>
          <w:sz w:val="22"/>
          <w:szCs w:val="22"/>
        </w:rPr>
        <w:t>Sub-step 4.2. Barrier Analysis</w:t>
      </w:r>
    </w:p>
    <w:p w14:paraId="567C5967" w14:textId="6C6C7FE1" w:rsidR="00486464" w:rsidRPr="000516A3" w:rsidRDefault="00D418D6" w:rsidP="007E372F">
      <w:pPr>
        <w:pStyle w:val="ParaTickBox"/>
        <w:jc w:val="both"/>
        <w:rPr>
          <w:szCs w:val="20"/>
          <w:lang w:val="en-US"/>
        </w:rPr>
      </w:pPr>
      <w:r>
        <w:rPr>
          <w:szCs w:val="20"/>
          <w:lang w:val="en-US"/>
        </w:rPr>
        <w:t>&gt;&gt;</w:t>
      </w:r>
    </w:p>
    <w:p w14:paraId="695C7573" w14:textId="4172944C" w:rsidR="00EF6F17" w:rsidRPr="00F66610" w:rsidRDefault="00FF4025" w:rsidP="00902A2F">
      <w:pPr>
        <w:spacing w:before="60" w:after="60"/>
        <w:ind w:right="159"/>
        <w:jc w:val="both"/>
        <w:rPr>
          <w:rFonts w:asciiTheme="minorBidi" w:hAnsiTheme="minorBidi" w:cstheme="minorBidi"/>
          <w:i/>
          <w:iCs/>
          <w:sz w:val="20"/>
          <w:szCs w:val="20"/>
        </w:rPr>
      </w:pPr>
      <w:r w:rsidRPr="00F66610">
        <w:rPr>
          <w:rFonts w:asciiTheme="minorBidi" w:hAnsiTheme="minorBidi" w:cstheme="minorBidi"/>
          <w:i/>
          <w:iCs/>
          <w:sz w:val="20"/>
          <w:szCs w:val="20"/>
        </w:rPr>
        <w:t>If the methodology also relies on a barrier analysis, p</w:t>
      </w:r>
      <w:r w:rsidR="00902A2F" w:rsidRPr="00F66610">
        <w:rPr>
          <w:rFonts w:asciiTheme="minorBidi" w:hAnsiTheme="minorBidi" w:cstheme="minorBidi"/>
          <w:i/>
          <w:iCs/>
          <w:sz w:val="20"/>
          <w:szCs w:val="20"/>
        </w:rPr>
        <w:t xml:space="preserve">rovide an assessment of barriers to the implementation of the project or CP, such as financial and institutional barriers, first of its kind, </w:t>
      </w:r>
      <w:proofErr w:type="gramStart"/>
      <w:r w:rsidR="00902A2F" w:rsidRPr="00F66610">
        <w:rPr>
          <w:rFonts w:asciiTheme="minorBidi" w:hAnsiTheme="minorBidi" w:cstheme="minorBidi"/>
          <w:i/>
          <w:iCs/>
          <w:sz w:val="20"/>
          <w:szCs w:val="20"/>
        </w:rPr>
        <w:t>taking into account</w:t>
      </w:r>
      <w:proofErr w:type="gramEnd"/>
      <w:r w:rsidR="00902A2F" w:rsidRPr="00F66610">
        <w:rPr>
          <w:rFonts w:asciiTheme="minorBidi" w:hAnsiTheme="minorBidi" w:cstheme="minorBidi"/>
          <w:i/>
          <w:iCs/>
          <w:sz w:val="20"/>
          <w:szCs w:val="20"/>
        </w:rPr>
        <w:t xml:space="preserve"> all relevant </w:t>
      </w:r>
      <w:r w:rsidR="00902A2F" w:rsidRPr="00F66610">
        <w:rPr>
          <w:rFonts w:asciiTheme="minorBidi" w:hAnsiTheme="minorBidi" w:cstheme="minorBidi"/>
          <w:i/>
          <w:iCs/>
          <w:sz w:val="20"/>
          <w:szCs w:val="20"/>
        </w:rPr>
        <w:lastRenderedPageBreak/>
        <w:t>national policies, including legislation and current practices within the activity sector and geographic area including Indigenous Traditional Knowledge and customary laws.</w:t>
      </w:r>
    </w:p>
    <w:p w14:paraId="427EC7AD" w14:textId="10A92CD5" w:rsidR="00486464" w:rsidRPr="00F66610" w:rsidRDefault="00902A2F" w:rsidP="00902A2F">
      <w:pPr>
        <w:spacing w:before="60" w:after="60"/>
        <w:ind w:right="159"/>
        <w:jc w:val="both"/>
        <w:rPr>
          <w:rFonts w:asciiTheme="minorBidi" w:hAnsiTheme="minorBidi" w:cstheme="minorBidi"/>
          <w:i/>
          <w:iCs/>
          <w:sz w:val="20"/>
          <w:szCs w:val="20"/>
        </w:rPr>
      </w:pPr>
      <w:r w:rsidRPr="00F66610">
        <w:rPr>
          <w:rFonts w:asciiTheme="minorBidi" w:hAnsiTheme="minorBidi" w:cstheme="minorBidi"/>
          <w:i/>
          <w:iCs/>
          <w:sz w:val="20"/>
          <w:szCs w:val="20"/>
        </w:rPr>
        <w:t>To demonstrate additionality for their activity, through barrier analysis, activity participants shall: (</w:t>
      </w:r>
      <w:proofErr w:type="spellStart"/>
      <w:r w:rsidRPr="00F66610">
        <w:rPr>
          <w:rFonts w:asciiTheme="minorBidi" w:hAnsiTheme="minorBidi" w:cstheme="minorBidi"/>
          <w:i/>
          <w:iCs/>
          <w:sz w:val="20"/>
          <w:szCs w:val="20"/>
        </w:rPr>
        <w:t>i</w:t>
      </w:r>
      <w:proofErr w:type="spellEnd"/>
      <w:r w:rsidRPr="00F66610">
        <w:rPr>
          <w:rFonts w:asciiTheme="minorBidi" w:hAnsiTheme="minorBidi" w:cstheme="minorBidi"/>
          <w:i/>
          <w:iCs/>
          <w:sz w:val="20"/>
          <w:szCs w:val="20"/>
        </w:rPr>
        <w:t>) Describe the barriers, including the reasons why investment analysis is not sufficient; and (ii) Evidence the barriers and how the mechanism will help overcome the barriers</w:t>
      </w:r>
      <w:r w:rsidR="00EF6F17" w:rsidRPr="00F66610">
        <w:rPr>
          <w:rFonts w:asciiTheme="minorBidi" w:hAnsiTheme="minorBidi" w:cstheme="minorBidi"/>
          <w:i/>
          <w:iCs/>
          <w:sz w:val="20"/>
          <w:szCs w:val="20"/>
        </w:rPr>
        <w:t>.</w:t>
      </w: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C95708" w:rsidRPr="00367BFD" w14:paraId="6ADB841A" w14:textId="77777777">
        <w:trPr>
          <w:trHeight w:val="454"/>
        </w:trPr>
        <w:tc>
          <w:tcPr>
            <w:tcW w:w="9582" w:type="dxa"/>
            <w:shd w:val="clear" w:color="auto" w:fill="auto"/>
            <w:vAlign w:val="center"/>
          </w:tcPr>
          <w:p w14:paraId="28D412A1" w14:textId="52E96186" w:rsidR="00C95708" w:rsidRPr="00371B1A" w:rsidRDefault="00C95708">
            <w:pPr>
              <w:pStyle w:val="RegSectionLevel4"/>
              <w:numPr>
                <w:ilvl w:val="0"/>
                <w:numId w:val="0"/>
              </w:numPr>
              <w:rPr>
                <w:rFonts w:eastAsia="Times New Roman"/>
                <w:bCs/>
                <w:szCs w:val="22"/>
                <w:lang w:val="en-US"/>
              </w:rPr>
            </w:pPr>
            <w:r>
              <w:rPr>
                <w:rFonts w:eastAsia="Times New Roman"/>
                <w:bCs/>
                <w:szCs w:val="22"/>
                <w:lang w:val="en-US"/>
              </w:rPr>
              <w:t>STEP 5. Common practice analysis</w:t>
            </w:r>
          </w:p>
        </w:tc>
      </w:tr>
    </w:tbl>
    <w:p w14:paraId="0267BC94" w14:textId="77777777" w:rsidR="00C95708" w:rsidRPr="0095605E" w:rsidRDefault="00C95708" w:rsidP="00C95708">
      <w:pPr>
        <w:pStyle w:val="ParaTickBox"/>
        <w:jc w:val="both"/>
        <w:rPr>
          <w:szCs w:val="20"/>
        </w:rPr>
      </w:pPr>
      <w:r w:rsidRPr="0095605E">
        <w:rPr>
          <w:szCs w:val="20"/>
        </w:rPr>
        <w:t>&gt;&gt;</w:t>
      </w:r>
    </w:p>
    <w:p w14:paraId="60BA393A" w14:textId="09351486" w:rsidR="00C95708" w:rsidRPr="003E3B48" w:rsidRDefault="00224613" w:rsidP="00224613">
      <w:pPr>
        <w:spacing w:before="60" w:after="60"/>
        <w:ind w:right="159"/>
        <w:jc w:val="both"/>
        <w:rPr>
          <w:rFonts w:asciiTheme="minorBidi" w:hAnsiTheme="minorBidi" w:cstheme="minorBidi"/>
          <w:i/>
          <w:iCs/>
          <w:sz w:val="20"/>
          <w:szCs w:val="20"/>
        </w:rPr>
      </w:pPr>
      <w:r w:rsidRPr="003E3B48">
        <w:rPr>
          <w:rFonts w:asciiTheme="minorBidi" w:hAnsiTheme="minorBidi" w:cstheme="minorBidi"/>
          <w:i/>
          <w:iCs/>
          <w:sz w:val="20"/>
          <w:szCs w:val="20"/>
        </w:rPr>
        <w:t>Demonstrate that the measure or technology is not already widespread through an analysis of the extent to which the proposed project type (</w:t>
      </w:r>
      <w:proofErr w:type="gramStart"/>
      <w:r w:rsidRPr="003E3B48">
        <w:rPr>
          <w:rFonts w:asciiTheme="minorBidi" w:hAnsiTheme="minorBidi" w:cstheme="minorBidi"/>
          <w:i/>
          <w:iCs/>
          <w:sz w:val="20"/>
          <w:szCs w:val="20"/>
        </w:rPr>
        <w:t>e.g.</w:t>
      </w:r>
      <w:proofErr w:type="gramEnd"/>
      <w:r w:rsidRPr="003E3B48">
        <w:rPr>
          <w:rFonts w:asciiTheme="minorBidi" w:hAnsiTheme="minorBidi" w:cstheme="minorBidi"/>
          <w:i/>
          <w:iCs/>
          <w:sz w:val="20"/>
          <w:szCs w:val="20"/>
        </w:rPr>
        <w:t xml:space="preserve"> technology or practice) has already diffused in the relevant sector and region</w:t>
      </w:r>
      <w:r w:rsidR="00D603D1" w:rsidRPr="003E3B48">
        <w:rPr>
          <w:rFonts w:asciiTheme="minorBidi" w:hAnsiTheme="minorBidi" w:cstheme="minorBidi"/>
          <w:i/>
          <w:iCs/>
          <w:sz w:val="20"/>
          <w:szCs w:val="20"/>
        </w:rPr>
        <w:t>, taking into account similar social, economic, environmental and technological circumstances</w:t>
      </w:r>
      <w:r w:rsidR="00AE2103" w:rsidRPr="003E3B48">
        <w:rPr>
          <w:rFonts w:asciiTheme="minorBidi" w:hAnsiTheme="minorBidi" w:cstheme="minorBidi"/>
          <w:i/>
          <w:iCs/>
          <w:sz w:val="20"/>
          <w:szCs w:val="20"/>
        </w:rPr>
        <w:t>.</w:t>
      </w:r>
    </w:p>
    <w:p w14:paraId="14E29E3B" w14:textId="286F62DD" w:rsidR="00A26782" w:rsidRPr="002D22B0" w:rsidRDefault="00A26782" w:rsidP="00A26782">
      <w:pPr>
        <w:pStyle w:val="ParaTickBox"/>
        <w:spacing w:before="120"/>
        <w:jc w:val="both"/>
        <w:rPr>
          <w:rFonts w:eastAsia="Times New Roman" w:cs="Times New Roman"/>
          <w:b/>
          <w:bCs/>
          <w:sz w:val="22"/>
          <w:szCs w:val="22"/>
          <w:lang w:val="en-US" w:eastAsia="de-DE"/>
        </w:rPr>
      </w:pPr>
      <w:r w:rsidRPr="002D22B0">
        <w:rPr>
          <w:rFonts w:eastAsia="Times New Roman" w:cs="Times New Roman"/>
          <w:b/>
          <w:bCs/>
          <w:sz w:val="22"/>
          <w:szCs w:val="22"/>
          <w:lang w:val="en-US" w:eastAsia="de-DE"/>
        </w:rPr>
        <w:t xml:space="preserve">OPTION </w:t>
      </w:r>
      <w:r>
        <w:rPr>
          <w:rFonts w:eastAsia="Times New Roman" w:cs="Times New Roman"/>
          <w:b/>
          <w:bCs/>
          <w:sz w:val="22"/>
          <w:szCs w:val="22"/>
          <w:lang w:val="en-US" w:eastAsia="de-DE"/>
        </w:rPr>
        <w:t>2</w:t>
      </w:r>
      <w:r w:rsidRPr="002D22B0">
        <w:rPr>
          <w:rFonts w:eastAsia="Times New Roman" w:cs="Times New Roman"/>
          <w:b/>
          <w:bCs/>
          <w:sz w:val="22"/>
          <w:szCs w:val="22"/>
          <w:lang w:val="en-US" w:eastAsia="de-DE"/>
        </w:rPr>
        <w:t xml:space="preserve">: </w:t>
      </w:r>
      <w:r>
        <w:rPr>
          <w:rFonts w:eastAsia="Times New Roman" w:cs="Times New Roman"/>
          <w:b/>
          <w:bCs/>
          <w:sz w:val="22"/>
          <w:szCs w:val="22"/>
          <w:lang w:val="en-US" w:eastAsia="de-DE"/>
        </w:rPr>
        <w:t>PERFORMANCE-BASED APPROACH</w:t>
      </w: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6018C0" w:rsidRPr="00367BFD" w14:paraId="229B8C6A" w14:textId="77777777">
        <w:trPr>
          <w:trHeight w:val="454"/>
        </w:trPr>
        <w:tc>
          <w:tcPr>
            <w:tcW w:w="9582" w:type="dxa"/>
            <w:shd w:val="clear" w:color="auto" w:fill="auto"/>
            <w:vAlign w:val="center"/>
          </w:tcPr>
          <w:p w14:paraId="4D431C25" w14:textId="224CC146" w:rsidR="006018C0" w:rsidRPr="00371B1A" w:rsidRDefault="004E4221">
            <w:pPr>
              <w:pStyle w:val="RegSectionLevel4"/>
              <w:numPr>
                <w:ilvl w:val="0"/>
                <w:numId w:val="0"/>
              </w:numPr>
              <w:rPr>
                <w:rFonts w:eastAsia="Times New Roman"/>
                <w:bCs/>
                <w:szCs w:val="22"/>
                <w:lang w:val="en-US"/>
              </w:rPr>
            </w:pPr>
            <w:r>
              <w:rPr>
                <w:rFonts w:eastAsia="Times New Roman"/>
                <w:bCs/>
                <w:szCs w:val="22"/>
                <w:lang w:val="en-US"/>
              </w:rPr>
              <w:t>STEP 4</w:t>
            </w:r>
            <w:r w:rsidR="006018C0">
              <w:rPr>
                <w:rFonts w:eastAsia="Times New Roman"/>
                <w:bCs/>
                <w:szCs w:val="22"/>
                <w:lang w:val="en-US"/>
              </w:rPr>
              <w:t xml:space="preserve">. </w:t>
            </w:r>
            <w:r w:rsidR="00291C62">
              <w:rPr>
                <w:rFonts w:eastAsia="Times New Roman"/>
                <w:bCs/>
                <w:szCs w:val="22"/>
                <w:lang w:val="en-US"/>
              </w:rPr>
              <w:t>Performance-based approach</w:t>
            </w:r>
          </w:p>
        </w:tc>
      </w:tr>
    </w:tbl>
    <w:p w14:paraId="44667CB3" w14:textId="77777777" w:rsidR="006018C0" w:rsidRPr="0095605E" w:rsidRDefault="006018C0" w:rsidP="006018C0">
      <w:pPr>
        <w:pStyle w:val="ParaTickBox"/>
        <w:jc w:val="both"/>
        <w:rPr>
          <w:szCs w:val="20"/>
        </w:rPr>
      </w:pPr>
      <w:r w:rsidRPr="0095605E">
        <w:rPr>
          <w:szCs w:val="20"/>
        </w:rPr>
        <w:t>&gt;&gt;</w:t>
      </w:r>
    </w:p>
    <w:p w14:paraId="40A41176" w14:textId="16722808" w:rsidR="00326B72" w:rsidRPr="003E3B48" w:rsidRDefault="0014452A" w:rsidP="0014452A">
      <w:pPr>
        <w:spacing w:before="60" w:after="60"/>
        <w:ind w:right="159"/>
        <w:jc w:val="both"/>
        <w:rPr>
          <w:rFonts w:asciiTheme="minorBidi" w:hAnsiTheme="minorBidi" w:cstheme="minorBidi"/>
          <w:i/>
          <w:iCs/>
          <w:sz w:val="20"/>
          <w:szCs w:val="20"/>
        </w:rPr>
      </w:pPr>
      <w:r w:rsidRPr="003E3B48">
        <w:rPr>
          <w:rFonts w:asciiTheme="minorBidi" w:hAnsiTheme="minorBidi" w:cstheme="minorBidi"/>
          <w:i/>
          <w:iCs/>
          <w:sz w:val="20"/>
          <w:szCs w:val="20"/>
        </w:rPr>
        <w:t>Demonstrate the following, inter alia</w:t>
      </w:r>
      <w:r w:rsidR="00D07FD3" w:rsidRPr="003E3B48">
        <w:rPr>
          <w:rFonts w:asciiTheme="minorBidi" w:hAnsiTheme="minorBidi" w:cstheme="minorBidi"/>
          <w:i/>
          <w:iCs/>
          <w:sz w:val="20"/>
          <w:szCs w:val="20"/>
        </w:rPr>
        <w:t>, that</w:t>
      </w:r>
      <w:r w:rsidRPr="003E3B48">
        <w:rPr>
          <w:rFonts w:asciiTheme="minorBidi" w:hAnsiTheme="minorBidi" w:cstheme="minorBidi"/>
          <w:i/>
          <w:iCs/>
          <w:sz w:val="20"/>
          <w:szCs w:val="20"/>
        </w:rPr>
        <w:t>:</w:t>
      </w:r>
    </w:p>
    <w:p w14:paraId="1AE29F64" w14:textId="6E5F141B" w:rsidR="00326B72" w:rsidRPr="003E3B48" w:rsidRDefault="0014452A" w:rsidP="00703E42">
      <w:pPr>
        <w:spacing w:before="60" w:after="60"/>
        <w:ind w:left="357" w:right="159" w:hanging="357"/>
        <w:jc w:val="both"/>
        <w:rPr>
          <w:rFonts w:asciiTheme="minorBidi" w:hAnsiTheme="minorBidi" w:cstheme="minorBidi"/>
          <w:i/>
          <w:iCs/>
          <w:sz w:val="20"/>
          <w:szCs w:val="20"/>
        </w:rPr>
      </w:pPr>
      <w:r w:rsidRPr="003E3B48">
        <w:rPr>
          <w:rFonts w:asciiTheme="minorBidi" w:hAnsiTheme="minorBidi" w:cstheme="minorBidi"/>
          <w:i/>
          <w:iCs/>
          <w:sz w:val="20"/>
          <w:szCs w:val="20"/>
        </w:rPr>
        <w:t>(a)</w:t>
      </w:r>
      <w:r w:rsidR="00703E42">
        <w:rPr>
          <w:rFonts w:asciiTheme="minorBidi" w:hAnsiTheme="minorBidi" w:cstheme="minorBidi"/>
          <w:i/>
          <w:iCs/>
          <w:sz w:val="20"/>
          <w:szCs w:val="20"/>
        </w:rPr>
        <w:tab/>
      </w:r>
      <w:r w:rsidR="00FC0B69" w:rsidRPr="003E3B48">
        <w:rPr>
          <w:rFonts w:asciiTheme="minorBidi" w:hAnsiTheme="minorBidi" w:cstheme="minorBidi"/>
          <w:i/>
          <w:iCs/>
          <w:sz w:val="20"/>
          <w:szCs w:val="20"/>
        </w:rPr>
        <w:t>T</w:t>
      </w:r>
      <w:r w:rsidRPr="003E3B48">
        <w:rPr>
          <w:rFonts w:asciiTheme="minorBidi" w:hAnsiTheme="minorBidi" w:cstheme="minorBidi"/>
          <w:i/>
          <w:iCs/>
          <w:sz w:val="20"/>
          <w:szCs w:val="20"/>
        </w:rPr>
        <w:t xml:space="preserve">he baseline approach(es) </w:t>
      </w:r>
      <w:r w:rsidR="00D07FD3" w:rsidRPr="003E3B48">
        <w:rPr>
          <w:rFonts w:asciiTheme="minorBidi" w:hAnsiTheme="minorBidi" w:cstheme="minorBidi"/>
          <w:i/>
          <w:iCs/>
          <w:sz w:val="20"/>
          <w:szCs w:val="20"/>
        </w:rPr>
        <w:t xml:space="preserve">applied by the project or CP are from </w:t>
      </w:r>
      <w:r w:rsidRPr="003E3B48">
        <w:rPr>
          <w:rFonts w:asciiTheme="minorBidi" w:hAnsiTheme="minorBidi" w:cstheme="minorBidi"/>
          <w:i/>
          <w:iCs/>
          <w:sz w:val="20"/>
          <w:szCs w:val="20"/>
        </w:rPr>
        <w:t>paragraph 36 (</w:t>
      </w:r>
      <w:proofErr w:type="spellStart"/>
      <w:r w:rsidRPr="003E3B48">
        <w:rPr>
          <w:rFonts w:asciiTheme="minorBidi" w:hAnsiTheme="minorBidi" w:cstheme="minorBidi"/>
          <w:i/>
          <w:iCs/>
          <w:sz w:val="20"/>
          <w:szCs w:val="20"/>
        </w:rPr>
        <w:t>i</w:t>
      </w:r>
      <w:proofErr w:type="spellEnd"/>
      <w:r w:rsidRPr="003E3B48">
        <w:rPr>
          <w:rFonts w:asciiTheme="minorBidi" w:hAnsiTheme="minorBidi" w:cstheme="minorBidi"/>
          <w:i/>
          <w:iCs/>
          <w:sz w:val="20"/>
          <w:szCs w:val="20"/>
        </w:rPr>
        <w:t xml:space="preserve">) or (ii) of the </w:t>
      </w:r>
      <w:proofErr w:type="gramStart"/>
      <w:r w:rsidRPr="003E3B48">
        <w:rPr>
          <w:rFonts w:asciiTheme="minorBidi" w:hAnsiTheme="minorBidi" w:cstheme="minorBidi"/>
          <w:i/>
          <w:iCs/>
          <w:sz w:val="20"/>
          <w:szCs w:val="20"/>
        </w:rPr>
        <w:t>RMPs;</w:t>
      </w:r>
      <w:proofErr w:type="gramEnd"/>
    </w:p>
    <w:p w14:paraId="352D265A" w14:textId="25486823" w:rsidR="0014452A" w:rsidRPr="003E3B48" w:rsidRDefault="0014452A" w:rsidP="00703E42">
      <w:pPr>
        <w:spacing w:before="60" w:after="60"/>
        <w:ind w:left="357" w:right="159" w:hanging="357"/>
        <w:jc w:val="both"/>
        <w:rPr>
          <w:rFonts w:asciiTheme="minorBidi" w:hAnsiTheme="minorBidi" w:cstheme="minorBidi"/>
          <w:i/>
          <w:iCs/>
          <w:sz w:val="20"/>
          <w:szCs w:val="20"/>
        </w:rPr>
      </w:pPr>
      <w:r w:rsidRPr="003E3B48">
        <w:rPr>
          <w:rFonts w:asciiTheme="minorBidi" w:hAnsiTheme="minorBidi" w:cstheme="minorBidi"/>
          <w:i/>
          <w:iCs/>
          <w:sz w:val="20"/>
          <w:szCs w:val="20"/>
        </w:rPr>
        <w:t>(b)</w:t>
      </w:r>
      <w:r w:rsidR="00703E42">
        <w:rPr>
          <w:rFonts w:asciiTheme="minorBidi" w:hAnsiTheme="minorBidi" w:cstheme="minorBidi"/>
          <w:i/>
          <w:iCs/>
          <w:sz w:val="20"/>
          <w:szCs w:val="20"/>
        </w:rPr>
        <w:tab/>
      </w:r>
      <w:r w:rsidR="00D07FD3" w:rsidRPr="003E3B48">
        <w:rPr>
          <w:rFonts w:asciiTheme="minorBidi" w:hAnsiTheme="minorBidi" w:cstheme="minorBidi"/>
          <w:i/>
          <w:iCs/>
          <w:sz w:val="20"/>
          <w:szCs w:val="20"/>
        </w:rPr>
        <w:t>T</w:t>
      </w:r>
      <w:r w:rsidRPr="003E3B48">
        <w:rPr>
          <w:rFonts w:asciiTheme="minorBidi" w:hAnsiTheme="minorBidi" w:cstheme="minorBidi"/>
          <w:i/>
          <w:iCs/>
          <w:sz w:val="20"/>
          <w:szCs w:val="20"/>
        </w:rPr>
        <w:t>he technologies or practices applied in the activity outperform an ambitious threshold for emissions or emissions reductions, market penetration, or other unique characteristics, set at least at the level referred to in paragraph 36 (ii) of the RMPs</w:t>
      </w:r>
      <w:r w:rsidR="00F23AC2" w:rsidRPr="003E3B48">
        <w:rPr>
          <w:rFonts w:asciiTheme="minorBidi" w:hAnsiTheme="minorBidi" w:cstheme="minorBidi"/>
          <w:i/>
          <w:iCs/>
          <w:sz w:val="20"/>
          <w:szCs w:val="20"/>
        </w:rPr>
        <w:t>.</w:t>
      </w:r>
    </w:p>
    <w:p w14:paraId="40BBA778" w14:textId="77777777" w:rsidR="00B6747B" w:rsidRDefault="00B6747B" w:rsidP="00B1728B">
      <w:pPr>
        <w:spacing w:before="60" w:after="60"/>
        <w:ind w:left="40" w:right="159"/>
        <w:jc w:val="both"/>
        <w:rPr>
          <w:rFonts w:asciiTheme="minorBidi" w:hAnsiTheme="minorBidi" w:cstheme="minorBidi"/>
          <w:i/>
          <w:iCs/>
          <w:color w:val="0070C0"/>
          <w:sz w:val="20"/>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DB4127" w:rsidRPr="00367BFD" w14:paraId="0562F0A0" w14:textId="77777777" w:rsidTr="00DC7DFB">
        <w:trPr>
          <w:trHeight w:val="421"/>
        </w:trPr>
        <w:tc>
          <w:tcPr>
            <w:tcW w:w="9582" w:type="dxa"/>
            <w:shd w:val="clear" w:color="auto" w:fill="E6E6E6"/>
            <w:vAlign w:val="center"/>
          </w:tcPr>
          <w:p w14:paraId="3774580E" w14:textId="7D8DD3B8" w:rsidR="00DB4127" w:rsidRPr="00DB4127" w:rsidRDefault="00DC7DFB" w:rsidP="00DC7DFB">
            <w:pPr>
              <w:pStyle w:val="RegSectionLevel2"/>
            </w:pPr>
            <w:r>
              <w:t>Methodologies principles</w:t>
            </w:r>
          </w:p>
        </w:tc>
      </w:tr>
      <w:tr w:rsidR="00820CE1" w:rsidRPr="00367BFD" w14:paraId="12F14748" w14:textId="77777777">
        <w:trPr>
          <w:trHeight w:val="454"/>
        </w:trPr>
        <w:tc>
          <w:tcPr>
            <w:tcW w:w="9582" w:type="dxa"/>
            <w:shd w:val="clear" w:color="auto" w:fill="auto"/>
            <w:vAlign w:val="center"/>
          </w:tcPr>
          <w:p w14:paraId="24C41F4B" w14:textId="36627440" w:rsidR="00820CE1" w:rsidRPr="00367BFD" w:rsidRDefault="000C7737" w:rsidP="0051454D">
            <w:pPr>
              <w:pStyle w:val="RegSectionLevel3"/>
              <w:spacing w:before="60" w:after="60"/>
            </w:pPr>
            <w:r>
              <w:t>Encouraging ambition over time</w:t>
            </w:r>
          </w:p>
        </w:tc>
      </w:tr>
    </w:tbl>
    <w:p w14:paraId="4D485020" w14:textId="77777777" w:rsidR="00820CE1" w:rsidRPr="0095605E" w:rsidRDefault="00820CE1" w:rsidP="00820CE1">
      <w:pPr>
        <w:pStyle w:val="ParaTickBox"/>
        <w:jc w:val="both"/>
        <w:rPr>
          <w:szCs w:val="20"/>
        </w:rPr>
      </w:pPr>
      <w:r w:rsidRPr="0095605E">
        <w:rPr>
          <w:szCs w:val="20"/>
        </w:rPr>
        <w:t>&gt;&gt;</w:t>
      </w:r>
    </w:p>
    <w:p w14:paraId="6A36B397" w14:textId="2FC0247C" w:rsidR="00820CE1" w:rsidRPr="00F67ED2" w:rsidRDefault="00A27683" w:rsidP="00B835B6">
      <w:pPr>
        <w:spacing w:before="60" w:after="60"/>
        <w:ind w:left="40" w:right="159"/>
        <w:jc w:val="both"/>
        <w:rPr>
          <w:rFonts w:asciiTheme="minorBidi" w:hAnsiTheme="minorBidi" w:cstheme="minorBidi"/>
          <w:i/>
          <w:iCs/>
          <w:sz w:val="20"/>
          <w:szCs w:val="20"/>
        </w:rPr>
      </w:pPr>
      <w:r w:rsidRPr="00F67ED2">
        <w:rPr>
          <w:rFonts w:asciiTheme="minorBidi" w:hAnsiTheme="minorBidi" w:cstheme="minorBidi"/>
          <w:i/>
          <w:iCs/>
          <w:sz w:val="20"/>
          <w:szCs w:val="20"/>
        </w:rPr>
        <w:t>Demonstrate</w:t>
      </w:r>
      <w:r w:rsidR="00B15FBE" w:rsidRPr="00F67ED2">
        <w:rPr>
          <w:rFonts w:asciiTheme="minorBidi" w:hAnsiTheme="minorBidi" w:cstheme="minorBidi"/>
          <w:i/>
          <w:iCs/>
          <w:sz w:val="20"/>
          <w:szCs w:val="20"/>
        </w:rPr>
        <w:t xml:space="preserve"> how the methodology </w:t>
      </w:r>
      <w:r w:rsidRPr="00F67ED2">
        <w:rPr>
          <w:rFonts w:asciiTheme="minorBidi" w:hAnsiTheme="minorBidi" w:cstheme="minorBidi"/>
          <w:i/>
          <w:iCs/>
          <w:sz w:val="20"/>
          <w:szCs w:val="20"/>
        </w:rPr>
        <w:t xml:space="preserve">encourages </w:t>
      </w:r>
      <w:r w:rsidR="00B15FBE" w:rsidRPr="00F67ED2">
        <w:rPr>
          <w:rFonts w:asciiTheme="minorBidi" w:hAnsiTheme="minorBidi" w:cstheme="minorBidi"/>
          <w:i/>
          <w:iCs/>
          <w:sz w:val="20"/>
          <w:szCs w:val="20"/>
        </w:rPr>
        <w:t>ambition over time</w:t>
      </w:r>
      <w:r w:rsidR="00B835B6" w:rsidRPr="00F67ED2">
        <w:rPr>
          <w:rFonts w:asciiTheme="minorBidi" w:hAnsiTheme="minorBidi" w:cstheme="minorBidi"/>
          <w:i/>
          <w:iCs/>
          <w:sz w:val="20"/>
          <w:szCs w:val="20"/>
        </w:rPr>
        <w:t xml:space="preserve"> based on the requirements of the </w:t>
      </w:r>
      <w:r w:rsidRPr="00F67ED2">
        <w:rPr>
          <w:rFonts w:asciiTheme="minorBidi" w:hAnsiTheme="minorBidi" w:cstheme="minorBidi"/>
          <w:i/>
          <w:iCs/>
          <w:sz w:val="20"/>
          <w:szCs w:val="20"/>
        </w:rPr>
        <w:t>‘</w:t>
      </w:r>
      <w:r w:rsidR="00B835B6" w:rsidRPr="00F67ED2">
        <w:rPr>
          <w:rFonts w:asciiTheme="minorBidi" w:hAnsiTheme="minorBidi" w:cstheme="minorBidi"/>
          <w:i/>
          <w:iCs/>
          <w:sz w:val="20"/>
          <w:szCs w:val="20"/>
        </w:rPr>
        <w:t xml:space="preserve">Standard: Application of the requirements of Chapter V.B (Methodologies) for the development and assessment of Article 6.4 mechanism </w:t>
      </w:r>
      <w:proofErr w:type="gramStart"/>
      <w:r w:rsidR="00B835B6" w:rsidRPr="00F67ED2">
        <w:rPr>
          <w:rFonts w:asciiTheme="minorBidi" w:hAnsiTheme="minorBidi" w:cstheme="minorBidi"/>
          <w:i/>
          <w:iCs/>
          <w:sz w:val="20"/>
          <w:szCs w:val="20"/>
        </w:rPr>
        <w:t>methodologies</w:t>
      </w:r>
      <w:r w:rsidRPr="00F67ED2">
        <w:rPr>
          <w:rFonts w:asciiTheme="minorBidi" w:hAnsiTheme="minorBidi" w:cstheme="minorBidi"/>
          <w:i/>
          <w:iCs/>
          <w:sz w:val="20"/>
          <w:szCs w:val="20"/>
        </w:rPr>
        <w:t>’</w:t>
      </w:r>
      <w:proofErr w:type="gramEnd"/>
      <w:r w:rsidRPr="00F67ED2">
        <w:rPr>
          <w:rFonts w:asciiTheme="minorBidi" w:hAnsiTheme="minorBidi" w:cstheme="minorBidi"/>
          <w:i/>
          <w:iCs/>
          <w:sz w:val="20"/>
          <w:szCs w:val="20"/>
        </w:rPr>
        <w:t>.</w:t>
      </w:r>
    </w:p>
    <w:p w14:paraId="43688B25" w14:textId="290AF775" w:rsidR="008F5000" w:rsidRDefault="008F5000" w:rsidP="007E372F">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FC5F98" w:rsidRPr="00367BFD" w14:paraId="17859124" w14:textId="77777777">
        <w:trPr>
          <w:trHeight w:val="454"/>
        </w:trPr>
        <w:tc>
          <w:tcPr>
            <w:tcW w:w="9582" w:type="dxa"/>
            <w:shd w:val="clear" w:color="auto" w:fill="auto"/>
            <w:vAlign w:val="center"/>
          </w:tcPr>
          <w:p w14:paraId="07FD3276" w14:textId="051FCC70" w:rsidR="00FC5F98" w:rsidRPr="00367BFD" w:rsidRDefault="006F3494" w:rsidP="0051454D">
            <w:pPr>
              <w:pStyle w:val="RegSectionLevel3"/>
              <w:spacing w:before="60" w:after="60"/>
            </w:pPr>
            <w:r>
              <w:t>Contributing to the equitable sharing of mitigation benefits between participating Parties</w:t>
            </w:r>
          </w:p>
        </w:tc>
      </w:tr>
    </w:tbl>
    <w:p w14:paraId="7A1DD55C" w14:textId="77777777" w:rsidR="00FC5F98" w:rsidRPr="0095605E" w:rsidRDefault="00FC5F98" w:rsidP="00FC5F98">
      <w:pPr>
        <w:pStyle w:val="ParaTickBox"/>
        <w:jc w:val="both"/>
        <w:rPr>
          <w:szCs w:val="20"/>
        </w:rPr>
      </w:pPr>
      <w:r w:rsidRPr="0095605E">
        <w:rPr>
          <w:szCs w:val="20"/>
        </w:rPr>
        <w:t>&gt;&gt;</w:t>
      </w:r>
    </w:p>
    <w:p w14:paraId="658F2EF8" w14:textId="6D2FBF47" w:rsidR="00FC5F98" w:rsidRPr="00F67ED2" w:rsidRDefault="006C5D3E" w:rsidP="00EF69A7">
      <w:pPr>
        <w:spacing w:before="60" w:after="60"/>
        <w:ind w:left="40" w:right="159"/>
        <w:jc w:val="both"/>
        <w:rPr>
          <w:rFonts w:asciiTheme="minorBidi" w:hAnsiTheme="minorBidi" w:cstheme="minorBidi"/>
          <w:i/>
          <w:iCs/>
          <w:sz w:val="20"/>
          <w:szCs w:val="20"/>
        </w:rPr>
      </w:pPr>
      <w:r w:rsidRPr="00F67ED2">
        <w:rPr>
          <w:rFonts w:asciiTheme="minorBidi" w:hAnsiTheme="minorBidi" w:cstheme="minorBidi"/>
          <w:i/>
          <w:iCs/>
          <w:sz w:val="20"/>
          <w:szCs w:val="20"/>
        </w:rPr>
        <w:t xml:space="preserve">Explain </w:t>
      </w:r>
      <w:r w:rsidR="000C253D" w:rsidRPr="00F67ED2">
        <w:rPr>
          <w:rFonts w:asciiTheme="minorBidi" w:hAnsiTheme="minorBidi" w:cstheme="minorBidi"/>
          <w:i/>
          <w:iCs/>
          <w:sz w:val="20"/>
          <w:szCs w:val="20"/>
        </w:rPr>
        <w:t>how</w:t>
      </w:r>
      <w:r w:rsidR="00CC2805" w:rsidRPr="00F67ED2">
        <w:rPr>
          <w:rFonts w:asciiTheme="minorBidi" w:hAnsiTheme="minorBidi" w:cstheme="minorBidi"/>
          <w:i/>
          <w:iCs/>
          <w:sz w:val="20"/>
          <w:szCs w:val="20"/>
        </w:rPr>
        <w:t xml:space="preserve"> the </w:t>
      </w:r>
      <w:r w:rsidRPr="00F67ED2">
        <w:rPr>
          <w:rFonts w:asciiTheme="minorBidi" w:hAnsiTheme="minorBidi" w:cstheme="minorBidi"/>
          <w:i/>
          <w:iCs/>
          <w:sz w:val="20"/>
          <w:szCs w:val="20"/>
        </w:rPr>
        <w:t xml:space="preserve">provisions </w:t>
      </w:r>
      <w:r w:rsidR="008C6C30" w:rsidRPr="00F67ED2">
        <w:rPr>
          <w:rFonts w:asciiTheme="minorBidi" w:hAnsiTheme="minorBidi" w:cstheme="minorBidi"/>
          <w:i/>
          <w:iCs/>
          <w:sz w:val="20"/>
          <w:szCs w:val="20"/>
        </w:rPr>
        <w:t>included</w:t>
      </w:r>
      <w:r w:rsidRPr="00F67ED2">
        <w:rPr>
          <w:rFonts w:asciiTheme="minorBidi" w:hAnsiTheme="minorBidi" w:cstheme="minorBidi"/>
          <w:i/>
          <w:iCs/>
          <w:sz w:val="20"/>
          <w:szCs w:val="20"/>
        </w:rPr>
        <w:t xml:space="preserve"> in the methodology for </w:t>
      </w:r>
      <w:r w:rsidR="00EF69A7" w:rsidRPr="00F67ED2">
        <w:rPr>
          <w:rFonts w:asciiTheme="minorBidi" w:hAnsiTheme="minorBidi" w:cstheme="minorBidi"/>
          <w:i/>
          <w:iCs/>
          <w:sz w:val="20"/>
          <w:szCs w:val="20"/>
        </w:rPr>
        <w:t xml:space="preserve">contributing to the equitable sharing of mitigation benefits between participating Parties </w:t>
      </w:r>
      <w:r w:rsidR="000C253D" w:rsidRPr="00F67ED2">
        <w:rPr>
          <w:rFonts w:asciiTheme="minorBidi" w:hAnsiTheme="minorBidi" w:cstheme="minorBidi"/>
          <w:i/>
          <w:iCs/>
          <w:sz w:val="20"/>
          <w:szCs w:val="20"/>
        </w:rPr>
        <w:t>ensure compliance with the</w:t>
      </w:r>
      <w:r w:rsidR="00FC5F98" w:rsidRPr="00F67ED2">
        <w:rPr>
          <w:rFonts w:asciiTheme="minorBidi" w:hAnsiTheme="minorBidi" w:cstheme="minorBidi"/>
          <w:i/>
          <w:iCs/>
          <w:sz w:val="20"/>
          <w:szCs w:val="20"/>
        </w:rPr>
        <w:t xml:space="preserve"> requirements</w:t>
      </w:r>
      <w:r w:rsidR="000C253D" w:rsidRPr="00F67ED2">
        <w:rPr>
          <w:rFonts w:asciiTheme="minorBidi" w:hAnsiTheme="minorBidi" w:cstheme="minorBidi"/>
          <w:i/>
          <w:iCs/>
          <w:sz w:val="20"/>
          <w:szCs w:val="20"/>
        </w:rPr>
        <w:t xml:space="preserve"> set in paragraph </w:t>
      </w:r>
      <w:r w:rsidR="00D62268" w:rsidRPr="00F67ED2">
        <w:rPr>
          <w:rFonts w:asciiTheme="minorBidi" w:hAnsiTheme="minorBidi" w:cstheme="minorBidi"/>
          <w:i/>
          <w:iCs/>
          <w:sz w:val="20"/>
          <w:szCs w:val="20"/>
        </w:rPr>
        <w:t xml:space="preserve">31 to 33 </w:t>
      </w:r>
      <w:r w:rsidR="00FC5F98" w:rsidRPr="00F67ED2">
        <w:rPr>
          <w:rFonts w:asciiTheme="minorBidi" w:hAnsiTheme="minorBidi" w:cstheme="minorBidi"/>
          <w:i/>
          <w:iCs/>
          <w:sz w:val="20"/>
          <w:szCs w:val="20"/>
        </w:rPr>
        <w:t xml:space="preserve">of the ‘Standard: Application of the requirements of Chapter V.B (Methodologies) for the development and assessment of Article 6.4 mechanism </w:t>
      </w:r>
      <w:proofErr w:type="gramStart"/>
      <w:r w:rsidR="00FC5F98" w:rsidRPr="00F67ED2">
        <w:rPr>
          <w:rFonts w:asciiTheme="minorBidi" w:hAnsiTheme="minorBidi" w:cstheme="minorBidi"/>
          <w:i/>
          <w:iCs/>
          <w:sz w:val="20"/>
          <w:szCs w:val="20"/>
        </w:rPr>
        <w:t>methodologies’</w:t>
      </w:r>
      <w:proofErr w:type="gramEnd"/>
      <w:r w:rsidR="00FC5F98" w:rsidRPr="00F67ED2">
        <w:rPr>
          <w:rFonts w:asciiTheme="minorBidi" w:hAnsiTheme="minorBidi" w:cstheme="minorBidi"/>
          <w:i/>
          <w:iCs/>
          <w:sz w:val="20"/>
          <w:szCs w:val="20"/>
        </w:rPr>
        <w:t>.</w:t>
      </w:r>
    </w:p>
    <w:p w14:paraId="22191C08" w14:textId="77777777" w:rsidR="008C6C30" w:rsidRDefault="008C6C30" w:rsidP="008C6C30">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8C6C30" w:rsidRPr="00367BFD" w14:paraId="3688FEEA" w14:textId="77777777">
        <w:trPr>
          <w:trHeight w:val="454"/>
        </w:trPr>
        <w:tc>
          <w:tcPr>
            <w:tcW w:w="9582" w:type="dxa"/>
            <w:shd w:val="clear" w:color="auto" w:fill="auto"/>
            <w:vAlign w:val="center"/>
          </w:tcPr>
          <w:p w14:paraId="38552C15" w14:textId="35F71C24" w:rsidR="008C6C30" w:rsidRPr="00367BFD" w:rsidRDefault="008C6C30" w:rsidP="0051454D">
            <w:pPr>
              <w:pStyle w:val="RegSectionLevel3"/>
              <w:spacing w:before="60" w:after="60"/>
            </w:pPr>
            <w:r>
              <w:t>Aligning with the NDC of each participating Party, if applicable, its LT-LEDS, if it has submitted one, the long-term temperature goal of the Paris Agreement and the long-term goals of the Paris Agreement</w:t>
            </w:r>
          </w:p>
        </w:tc>
      </w:tr>
    </w:tbl>
    <w:p w14:paraId="40A83651" w14:textId="77777777" w:rsidR="008C6C30" w:rsidRPr="0095605E" w:rsidRDefault="008C6C30" w:rsidP="008C6C30">
      <w:pPr>
        <w:pStyle w:val="ParaTickBox"/>
        <w:jc w:val="both"/>
        <w:rPr>
          <w:szCs w:val="20"/>
        </w:rPr>
      </w:pPr>
      <w:r w:rsidRPr="0095605E">
        <w:rPr>
          <w:szCs w:val="20"/>
        </w:rPr>
        <w:t>&gt;&gt;</w:t>
      </w:r>
    </w:p>
    <w:p w14:paraId="1079F9E3" w14:textId="20C95D74" w:rsidR="00CC2805" w:rsidRPr="00F67ED2" w:rsidRDefault="008C6C30" w:rsidP="00254030">
      <w:pPr>
        <w:spacing w:before="60" w:after="60"/>
        <w:ind w:left="40" w:right="159"/>
        <w:rPr>
          <w:rFonts w:asciiTheme="minorBidi" w:hAnsiTheme="minorBidi" w:cstheme="minorBidi"/>
          <w:i/>
          <w:iCs/>
          <w:sz w:val="20"/>
          <w:szCs w:val="20"/>
        </w:rPr>
      </w:pPr>
      <w:r w:rsidRPr="00F67ED2">
        <w:rPr>
          <w:rFonts w:asciiTheme="minorBidi" w:hAnsiTheme="minorBidi" w:cstheme="minorBidi"/>
          <w:i/>
          <w:iCs/>
          <w:sz w:val="20"/>
          <w:szCs w:val="20"/>
        </w:rPr>
        <w:t xml:space="preserve">Explain </w:t>
      </w:r>
      <w:r w:rsidR="00C51C3E" w:rsidRPr="00F67ED2">
        <w:rPr>
          <w:rFonts w:asciiTheme="minorBidi" w:hAnsiTheme="minorBidi" w:cstheme="minorBidi"/>
          <w:i/>
          <w:iCs/>
          <w:sz w:val="20"/>
          <w:szCs w:val="20"/>
        </w:rPr>
        <w:t xml:space="preserve">how the methodology </w:t>
      </w:r>
      <w:r w:rsidR="00272A90" w:rsidRPr="00F67ED2">
        <w:rPr>
          <w:rFonts w:asciiTheme="minorBidi" w:hAnsiTheme="minorBidi" w:cstheme="minorBidi"/>
          <w:i/>
          <w:iCs/>
          <w:sz w:val="20"/>
          <w:szCs w:val="20"/>
        </w:rPr>
        <w:t>or methodological tool</w:t>
      </w:r>
      <w:r w:rsidR="00C51C3E" w:rsidRPr="00F67ED2">
        <w:rPr>
          <w:rFonts w:asciiTheme="minorBidi" w:hAnsiTheme="minorBidi" w:cstheme="minorBidi"/>
          <w:i/>
          <w:iCs/>
          <w:sz w:val="20"/>
          <w:szCs w:val="20"/>
        </w:rPr>
        <w:t xml:space="preserve"> </w:t>
      </w:r>
      <w:r w:rsidR="001403DB" w:rsidRPr="00F67ED2">
        <w:rPr>
          <w:rFonts w:asciiTheme="minorBidi" w:hAnsiTheme="minorBidi" w:cstheme="minorBidi"/>
          <w:i/>
          <w:iCs/>
          <w:sz w:val="20"/>
          <w:szCs w:val="20"/>
        </w:rPr>
        <w:t xml:space="preserve">complies with paragraph 36 of the </w:t>
      </w:r>
      <w:r w:rsidR="00576806" w:rsidRPr="00F67ED2">
        <w:rPr>
          <w:rFonts w:asciiTheme="minorBidi" w:hAnsiTheme="minorBidi" w:cstheme="minorBidi"/>
          <w:i/>
          <w:iCs/>
          <w:sz w:val="20"/>
          <w:szCs w:val="20"/>
        </w:rPr>
        <w:t xml:space="preserve">Standard ‘Application of the requirements of Chapter V.B (Methodologies) for the development and assessment of Article 6.4 mechanism </w:t>
      </w:r>
      <w:proofErr w:type="gramStart"/>
      <w:r w:rsidR="00576806" w:rsidRPr="00F67ED2">
        <w:rPr>
          <w:rFonts w:asciiTheme="minorBidi" w:hAnsiTheme="minorBidi" w:cstheme="minorBidi"/>
          <w:i/>
          <w:iCs/>
          <w:sz w:val="20"/>
          <w:szCs w:val="20"/>
        </w:rPr>
        <w:t>methodologies’</w:t>
      </w:r>
      <w:proofErr w:type="gramEnd"/>
      <w:r w:rsidR="005451DB" w:rsidRPr="00F67ED2">
        <w:rPr>
          <w:rFonts w:asciiTheme="minorBidi" w:hAnsiTheme="minorBidi" w:cstheme="minorBidi"/>
          <w:i/>
          <w:iCs/>
          <w:sz w:val="20"/>
          <w:szCs w:val="20"/>
        </w:rPr>
        <w:t>.</w:t>
      </w:r>
    </w:p>
    <w:p w14:paraId="2157CD8C" w14:textId="77777777" w:rsidR="00FC5F98" w:rsidRDefault="00FC5F98" w:rsidP="007E372F">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4218D9" w:rsidRPr="00367BFD" w14:paraId="436B17BD" w14:textId="77777777">
        <w:trPr>
          <w:trHeight w:val="454"/>
        </w:trPr>
        <w:tc>
          <w:tcPr>
            <w:tcW w:w="9582" w:type="dxa"/>
            <w:shd w:val="clear" w:color="auto" w:fill="auto"/>
            <w:vAlign w:val="center"/>
          </w:tcPr>
          <w:p w14:paraId="15C8622D" w14:textId="5CEFACBE" w:rsidR="004218D9" w:rsidRPr="00367BFD" w:rsidRDefault="004218D9" w:rsidP="0051454D">
            <w:pPr>
              <w:pStyle w:val="RegSectionLevel3"/>
              <w:spacing w:before="60" w:after="60"/>
            </w:pPr>
            <w:r>
              <w:t>Encoura</w:t>
            </w:r>
            <w:r w:rsidR="00CE793D">
              <w:t>g</w:t>
            </w:r>
            <w:r>
              <w:t>ing broad participation</w:t>
            </w:r>
          </w:p>
        </w:tc>
      </w:tr>
    </w:tbl>
    <w:p w14:paraId="7E7A7AC2" w14:textId="77777777" w:rsidR="004218D9" w:rsidRPr="0095605E" w:rsidRDefault="004218D9" w:rsidP="004218D9">
      <w:pPr>
        <w:pStyle w:val="ParaTickBox"/>
        <w:jc w:val="both"/>
        <w:rPr>
          <w:szCs w:val="20"/>
        </w:rPr>
      </w:pPr>
      <w:r w:rsidRPr="0095605E">
        <w:rPr>
          <w:szCs w:val="20"/>
        </w:rPr>
        <w:t>&gt;&gt;</w:t>
      </w:r>
    </w:p>
    <w:p w14:paraId="6577C342" w14:textId="6EBCAA70" w:rsidR="007F741C" w:rsidRPr="00F67ED2" w:rsidRDefault="004218D9" w:rsidP="004218D9">
      <w:pPr>
        <w:spacing w:before="60" w:after="60"/>
        <w:ind w:left="40" w:right="159"/>
        <w:jc w:val="both"/>
        <w:rPr>
          <w:rFonts w:asciiTheme="minorBidi" w:hAnsiTheme="minorBidi" w:cstheme="minorBidi"/>
          <w:i/>
          <w:iCs/>
          <w:sz w:val="20"/>
          <w:szCs w:val="20"/>
        </w:rPr>
      </w:pPr>
      <w:r w:rsidRPr="00F67ED2">
        <w:rPr>
          <w:rFonts w:asciiTheme="minorBidi" w:hAnsiTheme="minorBidi" w:cstheme="minorBidi"/>
          <w:i/>
          <w:iCs/>
          <w:sz w:val="20"/>
          <w:szCs w:val="20"/>
        </w:rPr>
        <w:lastRenderedPageBreak/>
        <w:t xml:space="preserve">Explain </w:t>
      </w:r>
      <w:r w:rsidR="007F741C" w:rsidRPr="00F67ED2">
        <w:rPr>
          <w:rFonts w:asciiTheme="minorBidi" w:hAnsiTheme="minorBidi" w:cstheme="minorBidi"/>
          <w:i/>
          <w:iCs/>
          <w:sz w:val="20"/>
          <w:szCs w:val="20"/>
        </w:rPr>
        <w:t xml:space="preserve">how </w:t>
      </w:r>
      <w:r w:rsidR="00C35517" w:rsidRPr="00F67ED2">
        <w:rPr>
          <w:rFonts w:asciiTheme="minorBidi" w:hAnsiTheme="minorBidi" w:cstheme="minorBidi"/>
          <w:i/>
          <w:iCs/>
          <w:sz w:val="20"/>
          <w:szCs w:val="20"/>
        </w:rPr>
        <w:t xml:space="preserve">the </w:t>
      </w:r>
      <w:r w:rsidR="002B7356" w:rsidRPr="00F67ED2">
        <w:rPr>
          <w:rFonts w:asciiTheme="minorBidi" w:hAnsiTheme="minorBidi" w:cstheme="minorBidi"/>
          <w:i/>
          <w:iCs/>
          <w:sz w:val="20"/>
          <w:szCs w:val="20"/>
        </w:rPr>
        <w:t xml:space="preserve">methodology </w:t>
      </w:r>
      <w:r w:rsidR="00272A90" w:rsidRPr="00F67ED2">
        <w:rPr>
          <w:rFonts w:asciiTheme="minorBidi" w:hAnsiTheme="minorBidi" w:cstheme="minorBidi"/>
          <w:i/>
          <w:iCs/>
          <w:sz w:val="20"/>
          <w:szCs w:val="20"/>
        </w:rPr>
        <w:t>or methodological tool</w:t>
      </w:r>
      <w:r w:rsidR="002B7356" w:rsidRPr="00F67ED2">
        <w:rPr>
          <w:rFonts w:asciiTheme="minorBidi" w:hAnsiTheme="minorBidi" w:cstheme="minorBidi"/>
          <w:i/>
          <w:iCs/>
          <w:sz w:val="20"/>
          <w:szCs w:val="20"/>
        </w:rPr>
        <w:t xml:space="preserve"> </w:t>
      </w:r>
      <w:r w:rsidR="00B1095F" w:rsidRPr="00F67ED2">
        <w:rPr>
          <w:rFonts w:asciiTheme="minorBidi" w:hAnsiTheme="minorBidi" w:cstheme="minorBidi"/>
          <w:i/>
          <w:iCs/>
          <w:sz w:val="20"/>
          <w:szCs w:val="20"/>
        </w:rPr>
        <w:t>complies with the</w:t>
      </w:r>
      <w:r w:rsidR="00131084" w:rsidRPr="00F67ED2">
        <w:rPr>
          <w:rFonts w:asciiTheme="minorBidi" w:hAnsiTheme="minorBidi" w:cstheme="minorBidi"/>
          <w:i/>
          <w:iCs/>
          <w:sz w:val="20"/>
          <w:szCs w:val="20"/>
        </w:rPr>
        <w:t xml:space="preserve"> requirements </w:t>
      </w:r>
      <w:r w:rsidR="00E81DD1" w:rsidRPr="00F67ED2">
        <w:rPr>
          <w:rFonts w:asciiTheme="minorBidi" w:hAnsiTheme="minorBidi" w:cstheme="minorBidi"/>
          <w:i/>
          <w:iCs/>
          <w:sz w:val="20"/>
          <w:szCs w:val="20"/>
        </w:rPr>
        <w:t xml:space="preserve">contained in paragraph 51 </w:t>
      </w:r>
      <w:r w:rsidR="00131084" w:rsidRPr="00F67ED2">
        <w:rPr>
          <w:rFonts w:asciiTheme="minorBidi" w:hAnsiTheme="minorBidi" w:cstheme="minorBidi"/>
          <w:i/>
          <w:iCs/>
          <w:sz w:val="20"/>
          <w:szCs w:val="20"/>
        </w:rPr>
        <w:t>of the ‘Standard: Application of the requirements of Chapter V.B (Methodologies) for the development and assessment of Article 6.4 mechanism methodologies’:</w:t>
      </w:r>
    </w:p>
    <w:p w14:paraId="0BC81488" w14:textId="135E57A2" w:rsidR="004218D9" w:rsidRDefault="004218D9" w:rsidP="007E372F">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BD6EAD" w:rsidRPr="00367BFD" w14:paraId="1600B827" w14:textId="77777777">
        <w:trPr>
          <w:trHeight w:val="454"/>
        </w:trPr>
        <w:tc>
          <w:tcPr>
            <w:tcW w:w="9582" w:type="dxa"/>
            <w:shd w:val="clear" w:color="auto" w:fill="auto"/>
            <w:vAlign w:val="center"/>
          </w:tcPr>
          <w:p w14:paraId="63E9A8E1" w14:textId="36AF6B8C" w:rsidR="00BD6EAD" w:rsidRPr="00367BFD" w:rsidRDefault="00882BC8" w:rsidP="0051454D">
            <w:pPr>
              <w:pStyle w:val="RegSectionLevel3"/>
              <w:spacing w:before="60" w:after="60"/>
            </w:pPr>
            <w:r>
              <w:t>Including data sources, accounting for uncertainty and monitoring</w:t>
            </w:r>
          </w:p>
        </w:tc>
      </w:tr>
    </w:tbl>
    <w:p w14:paraId="34A55FAC" w14:textId="77777777" w:rsidR="00BD6EAD" w:rsidRPr="0095605E" w:rsidRDefault="00BD6EAD" w:rsidP="00BD6EAD">
      <w:pPr>
        <w:pStyle w:val="ParaTickBox"/>
        <w:jc w:val="both"/>
        <w:rPr>
          <w:szCs w:val="20"/>
        </w:rPr>
      </w:pPr>
      <w:r w:rsidRPr="0095605E">
        <w:rPr>
          <w:szCs w:val="20"/>
        </w:rPr>
        <w:t>&gt;&gt;</w:t>
      </w:r>
    </w:p>
    <w:p w14:paraId="525D02A2" w14:textId="02627966" w:rsidR="00D164BE" w:rsidRPr="00F67ED2" w:rsidRDefault="00D164BE" w:rsidP="00D164BE">
      <w:pPr>
        <w:spacing w:before="60" w:after="60"/>
        <w:ind w:left="40" w:right="159"/>
        <w:jc w:val="both"/>
        <w:rPr>
          <w:rFonts w:asciiTheme="minorBidi" w:hAnsiTheme="minorBidi" w:cstheme="minorBidi"/>
          <w:i/>
          <w:iCs/>
          <w:sz w:val="20"/>
          <w:szCs w:val="20"/>
        </w:rPr>
      </w:pPr>
      <w:r w:rsidRPr="00F67ED2">
        <w:rPr>
          <w:rFonts w:asciiTheme="minorBidi" w:hAnsiTheme="minorBidi" w:cstheme="minorBidi"/>
          <w:i/>
          <w:iCs/>
          <w:sz w:val="20"/>
          <w:szCs w:val="20"/>
        </w:rPr>
        <w:t xml:space="preserve">Explain how the methodology </w:t>
      </w:r>
      <w:r w:rsidR="00B82455" w:rsidRPr="00F67ED2">
        <w:rPr>
          <w:rFonts w:asciiTheme="minorBidi" w:hAnsiTheme="minorBidi" w:cstheme="minorBidi"/>
          <w:i/>
          <w:iCs/>
          <w:sz w:val="20"/>
          <w:szCs w:val="20"/>
        </w:rPr>
        <w:t xml:space="preserve">or methodological tool </w:t>
      </w:r>
      <w:r w:rsidR="00CB6E56" w:rsidRPr="00F67ED2">
        <w:rPr>
          <w:rFonts w:asciiTheme="minorBidi" w:hAnsiTheme="minorBidi" w:cstheme="minorBidi"/>
          <w:i/>
          <w:iCs/>
          <w:sz w:val="20"/>
          <w:szCs w:val="20"/>
        </w:rPr>
        <w:t>complies with</w:t>
      </w:r>
      <w:r w:rsidRPr="00F67ED2">
        <w:rPr>
          <w:rFonts w:asciiTheme="minorBidi" w:hAnsiTheme="minorBidi" w:cstheme="minorBidi"/>
          <w:i/>
          <w:iCs/>
          <w:sz w:val="20"/>
          <w:szCs w:val="20"/>
        </w:rPr>
        <w:t xml:space="preserve"> the requirements </w:t>
      </w:r>
      <w:r w:rsidR="00762A46" w:rsidRPr="00F67ED2">
        <w:rPr>
          <w:rFonts w:asciiTheme="minorBidi" w:hAnsiTheme="minorBidi" w:cstheme="minorBidi"/>
          <w:i/>
          <w:iCs/>
          <w:sz w:val="20"/>
          <w:szCs w:val="20"/>
        </w:rPr>
        <w:t xml:space="preserve">contained in paragraph 54 and 55 </w:t>
      </w:r>
      <w:r w:rsidRPr="00F67ED2">
        <w:rPr>
          <w:rFonts w:asciiTheme="minorBidi" w:hAnsiTheme="minorBidi" w:cstheme="minorBidi"/>
          <w:i/>
          <w:iCs/>
          <w:sz w:val="20"/>
          <w:szCs w:val="20"/>
        </w:rPr>
        <w:t>of the ‘Standard: Application of the requirements of Chapter V.B (Methodologies) for the development and assessment of Article 6.4 mechanism methodologies’:</w:t>
      </w:r>
    </w:p>
    <w:p w14:paraId="7D7DBB0F" w14:textId="77777777" w:rsidR="00916A52" w:rsidRDefault="00916A52" w:rsidP="00916A52">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916A52" w:rsidRPr="00367BFD" w14:paraId="1338154D" w14:textId="77777777">
        <w:trPr>
          <w:trHeight w:val="454"/>
        </w:trPr>
        <w:tc>
          <w:tcPr>
            <w:tcW w:w="9582" w:type="dxa"/>
            <w:shd w:val="clear" w:color="auto" w:fill="auto"/>
            <w:vAlign w:val="center"/>
          </w:tcPr>
          <w:p w14:paraId="5B7E3159" w14:textId="6440CA67" w:rsidR="00916A52" w:rsidRPr="00367BFD" w:rsidRDefault="00916A52" w:rsidP="0051454D">
            <w:pPr>
              <w:pStyle w:val="RegSectionLevel3"/>
              <w:spacing w:before="60" w:after="60"/>
            </w:pPr>
            <w:proofErr w:type="gramStart"/>
            <w:r w:rsidRPr="00916A52">
              <w:t>Taking into account</w:t>
            </w:r>
            <w:proofErr w:type="gramEnd"/>
            <w:r w:rsidRPr="00916A52">
              <w:t xml:space="preserve"> policies and measures and relevant circumstance</w:t>
            </w:r>
            <w:r>
              <w:t>s</w:t>
            </w:r>
          </w:p>
        </w:tc>
      </w:tr>
    </w:tbl>
    <w:p w14:paraId="6995E903" w14:textId="77777777" w:rsidR="00916A52" w:rsidRPr="0095605E" w:rsidRDefault="00916A52" w:rsidP="00916A52">
      <w:pPr>
        <w:pStyle w:val="ParaTickBox"/>
        <w:jc w:val="both"/>
        <w:rPr>
          <w:szCs w:val="20"/>
        </w:rPr>
      </w:pPr>
      <w:r w:rsidRPr="0095605E">
        <w:rPr>
          <w:szCs w:val="20"/>
        </w:rPr>
        <w:t>&gt;&gt;</w:t>
      </w:r>
    </w:p>
    <w:p w14:paraId="37190137" w14:textId="50017656" w:rsidR="00916A52" w:rsidRDefault="00916A52" w:rsidP="00180881">
      <w:pPr>
        <w:spacing w:before="60" w:after="60"/>
        <w:ind w:left="40" w:right="159"/>
        <w:jc w:val="both"/>
        <w:rPr>
          <w:rFonts w:asciiTheme="minorBidi" w:hAnsiTheme="minorBidi" w:cstheme="minorBidi"/>
          <w:i/>
          <w:iCs/>
          <w:sz w:val="20"/>
          <w:szCs w:val="20"/>
        </w:rPr>
      </w:pPr>
      <w:r w:rsidRPr="00F67ED2">
        <w:rPr>
          <w:rFonts w:asciiTheme="minorBidi" w:hAnsiTheme="minorBidi" w:cstheme="minorBidi"/>
          <w:i/>
          <w:iCs/>
          <w:sz w:val="20"/>
          <w:szCs w:val="20"/>
        </w:rPr>
        <w:t xml:space="preserve">Explain </w:t>
      </w:r>
      <w:r w:rsidR="00762A46" w:rsidRPr="00F67ED2">
        <w:rPr>
          <w:rFonts w:asciiTheme="minorBidi" w:hAnsiTheme="minorBidi" w:cstheme="minorBidi"/>
          <w:i/>
          <w:iCs/>
          <w:sz w:val="20"/>
          <w:szCs w:val="20"/>
        </w:rPr>
        <w:t>how</w:t>
      </w:r>
      <w:r w:rsidR="000654BB" w:rsidRPr="00F67ED2">
        <w:rPr>
          <w:rFonts w:asciiTheme="minorBidi" w:hAnsiTheme="minorBidi" w:cstheme="minorBidi"/>
          <w:i/>
          <w:iCs/>
          <w:sz w:val="20"/>
          <w:szCs w:val="20"/>
        </w:rPr>
        <w:t xml:space="preserve"> the methodology </w:t>
      </w:r>
      <w:r w:rsidR="00272A90" w:rsidRPr="00F67ED2">
        <w:rPr>
          <w:rFonts w:asciiTheme="minorBidi" w:hAnsiTheme="minorBidi" w:cstheme="minorBidi"/>
          <w:i/>
          <w:iCs/>
          <w:sz w:val="20"/>
          <w:szCs w:val="20"/>
        </w:rPr>
        <w:t>or methodological tool</w:t>
      </w:r>
      <w:r w:rsidR="000654BB" w:rsidRPr="00F67ED2">
        <w:rPr>
          <w:rFonts w:asciiTheme="minorBidi" w:hAnsiTheme="minorBidi" w:cstheme="minorBidi"/>
          <w:i/>
          <w:iCs/>
          <w:sz w:val="20"/>
          <w:szCs w:val="20"/>
        </w:rPr>
        <w:t xml:space="preserve"> </w:t>
      </w:r>
      <w:r w:rsidR="00762A46" w:rsidRPr="00F67ED2">
        <w:rPr>
          <w:rFonts w:asciiTheme="minorBidi" w:hAnsiTheme="minorBidi" w:cstheme="minorBidi"/>
          <w:i/>
          <w:iCs/>
          <w:sz w:val="20"/>
          <w:szCs w:val="20"/>
        </w:rPr>
        <w:t>complies with the</w:t>
      </w:r>
      <w:r w:rsidRPr="00F67ED2">
        <w:rPr>
          <w:rFonts w:asciiTheme="minorBidi" w:hAnsiTheme="minorBidi" w:cstheme="minorBidi"/>
          <w:i/>
          <w:iCs/>
          <w:sz w:val="20"/>
          <w:szCs w:val="20"/>
        </w:rPr>
        <w:t xml:space="preserve"> requirements </w:t>
      </w:r>
      <w:r w:rsidR="00762A46" w:rsidRPr="00F67ED2">
        <w:rPr>
          <w:rFonts w:asciiTheme="minorBidi" w:hAnsiTheme="minorBidi" w:cstheme="minorBidi"/>
          <w:i/>
          <w:iCs/>
          <w:sz w:val="20"/>
          <w:szCs w:val="20"/>
        </w:rPr>
        <w:t xml:space="preserve">contained in paragraph 61 </w:t>
      </w:r>
      <w:r w:rsidRPr="00F67ED2">
        <w:rPr>
          <w:rFonts w:asciiTheme="minorBidi" w:hAnsiTheme="minorBidi" w:cstheme="minorBidi"/>
          <w:i/>
          <w:iCs/>
          <w:sz w:val="20"/>
          <w:szCs w:val="20"/>
        </w:rPr>
        <w:t xml:space="preserve">of the ‘Standard: Application of the requirements of Chapter V.B (Methodologies) for the development and assessment of Article 6.4 mechanism </w:t>
      </w:r>
      <w:proofErr w:type="gramStart"/>
      <w:r w:rsidRPr="00F67ED2">
        <w:rPr>
          <w:rFonts w:asciiTheme="minorBidi" w:hAnsiTheme="minorBidi" w:cstheme="minorBidi"/>
          <w:i/>
          <w:iCs/>
          <w:sz w:val="20"/>
          <w:szCs w:val="20"/>
        </w:rPr>
        <w:t>methodologies’</w:t>
      </w:r>
      <w:proofErr w:type="gramEnd"/>
      <w:r w:rsidR="00DB4127">
        <w:rPr>
          <w:rFonts w:asciiTheme="minorBidi" w:hAnsiTheme="minorBidi" w:cstheme="minorBidi"/>
          <w:i/>
          <w:iCs/>
          <w:sz w:val="20"/>
          <w:szCs w:val="20"/>
        </w:rPr>
        <w:t>.</w:t>
      </w:r>
    </w:p>
    <w:p w14:paraId="74F9FF43" w14:textId="77777777" w:rsidR="003E6AC4" w:rsidDel="003E6AC4" w:rsidRDefault="003E6AC4" w:rsidP="007E372F">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EC7188" w:rsidRPr="00367BFD" w14:paraId="6D65EB05" w14:textId="77777777" w:rsidTr="00684B5E">
        <w:trPr>
          <w:trHeight w:val="216"/>
        </w:trPr>
        <w:tc>
          <w:tcPr>
            <w:tcW w:w="9582" w:type="dxa"/>
            <w:shd w:val="clear" w:color="auto" w:fill="E6E6E6"/>
            <w:vAlign w:val="center"/>
          </w:tcPr>
          <w:p w14:paraId="3481AA10" w14:textId="6CD99744" w:rsidR="00EC7188" w:rsidRPr="00367BFD" w:rsidRDefault="00EC7188" w:rsidP="00684B5E">
            <w:pPr>
              <w:pStyle w:val="RegSectionLevel2"/>
              <w:shd w:val="clear" w:color="auto" w:fill="E6E6E6"/>
              <w:spacing w:before="120" w:after="120"/>
              <w:ind w:left="40"/>
              <w:rPr>
                <w:rFonts w:asciiTheme="minorBidi" w:hAnsiTheme="minorBidi" w:cstheme="minorBidi"/>
              </w:rPr>
            </w:pPr>
            <w:r>
              <w:rPr>
                <w:rFonts w:asciiTheme="minorBidi" w:hAnsiTheme="minorBidi" w:cstheme="minorBidi"/>
              </w:rPr>
              <w:t>Reversals</w:t>
            </w:r>
          </w:p>
        </w:tc>
      </w:tr>
    </w:tbl>
    <w:p w14:paraId="48F2282E" w14:textId="77777777" w:rsidR="00F90811" w:rsidRPr="0095605E" w:rsidRDefault="00F90811" w:rsidP="00F90811">
      <w:pPr>
        <w:pStyle w:val="ParaTickBox"/>
        <w:jc w:val="both"/>
        <w:rPr>
          <w:szCs w:val="20"/>
        </w:rPr>
      </w:pPr>
      <w:r w:rsidRPr="0095605E">
        <w:rPr>
          <w:szCs w:val="20"/>
        </w:rPr>
        <w:t>&gt;&gt;</w:t>
      </w:r>
    </w:p>
    <w:p w14:paraId="0CFC437B" w14:textId="645E8A38" w:rsidR="00F90811" w:rsidRPr="004351D4" w:rsidRDefault="00F90811" w:rsidP="00F90811">
      <w:pPr>
        <w:spacing w:before="60" w:after="60"/>
        <w:ind w:left="40" w:right="159"/>
        <w:jc w:val="both"/>
        <w:rPr>
          <w:rFonts w:asciiTheme="minorBidi" w:hAnsiTheme="minorBidi" w:cstheme="minorBidi"/>
          <w:i/>
          <w:iCs/>
          <w:sz w:val="20"/>
          <w:szCs w:val="20"/>
        </w:rPr>
      </w:pPr>
      <w:r w:rsidRPr="004351D4">
        <w:rPr>
          <w:rFonts w:asciiTheme="minorBidi" w:hAnsiTheme="minorBidi" w:cstheme="minorBidi"/>
          <w:i/>
          <w:iCs/>
          <w:sz w:val="20"/>
          <w:szCs w:val="20"/>
        </w:rPr>
        <w:t xml:space="preserve">For </w:t>
      </w:r>
      <w:r w:rsidR="004E699C" w:rsidRPr="004351D4">
        <w:rPr>
          <w:rFonts w:asciiTheme="minorBidi" w:hAnsiTheme="minorBidi" w:cstheme="minorBidi"/>
          <w:i/>
          <w:iCs/>
          <w:sz w:val="20"/>
          <w:szCs w:val="20"/>
        </w:rPr>
        <w:t>methodologies applicable to activity types which include a risk of reversal</w:t>
      </w:r>
      <w:r w:rsidR="00CA18D1" w:rsidRPr="004351D4">
        <w:rPr>
          <w:rFonts w:asciiTheme="minorBidi" w:hAnsiTheme="minorBidi" w:cstheme="minorBidi"/>
          <w:i/>
          <w:iCs/>
          <w:sz w:val="20"/>
          <w:szCs w:val="20"/>
        </w:rPr>
        <w:t xml:space="preserve">, </w:t>
      </w:r>
      <w:r w:rsidR="00654FF4" w:rsidRPr="004351D4">
        <w:rPr>
          <w:rFonts w:asciiTheme="minorBidi" w:hAnsiTheme="minorBidi" w:cstheme="minorBidi"/>
          <w:i/>
          <w:iCs/>
          <w:sz w:val="20"/>
          <w:szCs w:val="20"/>
        </w:rPr>
        <w:t xml:space="preserve">explain how the methodology complies with the provisions contained in the standard ‘Requirements for activities involving removals under the Article 6.4 mechanism’ </w:t>
      </w:r>
    </w:p>
    <w:p w14:paraId="75D33B69" w14:textId="77777777" w:rsidR="00F90811" w:rsidRDefault="00F90811" w:rsidP="007E372F">
      <w:pPr>
        <w:pStyle w:val="ParaTickBox"/>
        <w:jc w:val="both"/>
        <w:rPr>
          <w:szCs w:val="20"/>
        </w:rPr>
      </w:pPr>
    </w:p>
    <w:tbl>
      <w:tblPr>
        <w:tblW w:w="9582" w:type="dxa"/>
        <w:tblInd w:w="57" w:type="dxa"/>
        <w:shd w:val="clear" w:color="auto" w:fill="E0E0E0"/>
        <w:tblCellMar>
          <w:left w:w="28" w:type="dxa"/>
          <w:right w:w="28" w:type="dxa"/>
        </w:tblCellMar>
        <w:tblLook w:val="0000" w:firstRow="0" w:lastRow="0" w:firstColumn="0" w:lastColumn="0" w:noHBand="0" w:noVBand="0"/>
      </w:tblPr>
      <w:tblGrid>
        <w:gridCol w:w="9582"/>
      </w:tblGrid>
      <w:tr w:rsidR="00684B5E" w:rsidRPr="00367BFD" w14:paraId="618EDF4C" w14:textId="77777777" w:rsidTr="00684B5E">
        <w:trPr>
          <w:trHeight w:val="216"/>
        </w:trPr>
        <w:tc>
          <w:tcPr>
            <w:tcW w:w="9582" w:type="dxa"/>
            <w:shd w:val="clear" w:color="auto" w:fill="E6E6E6"/>
            <w:vAlign w:val="center"/>
          </w:tcPr>
          <w:p w14:paraId="4F17DD3A" w14:textId="75D03BF5" w:rsidR="00684B5E" w:rsidRPr="00367BFD" w:rsidRDefault="00684B5E" w:rsidP="00684B5E">
            <w:pPr>
              <w:pStyle w:val="RegSectionLevel2"/>
              <w:shd w:val="clear" w:color="auto" w:fill="E6E6E6"/>
              <w:spacing w:before="120" w:after="120"/>
              <w:ind w:left="40"/>
              <w:rPr>
                <w:rFonts w:asciiTheme="minorBidi" w:hAnsiTheme="minorBidi" w:cstheme="minorBidi"/>
              </w:rPr>
            </w:pPr>
            <w:r>
              <w:rPr>
                <w:rFonts w:asciiTheme="minorBidi" w:hAnsiTheme="minorBidi" w:cstheme="minorBidi"/>
              </w:rPr>
              <w:t>Monitoring methodology</w:t>
            </w:r>
          </w:p>
        </w:tc>
      </w:tr>
    </w:tbl>
    <w:p w14:paraId="7F4DE4BD" w14:textId="354FFAF6" w:rsidR="00E44E98" w:rsidRDefault="00E44E98" w:rsidP="003362C6">
      <w:pPr>
        <w:pStyle w:val="RegSectionLevel3"/>
        <w:spacing w:before="60" w:after="60"/>
        <w:ind w:left="113"/>
        <w:rPr>
          <w:szCs w:val="20"/>
        </w:rPr>
      </w:pPr>
      <w:r>
        <w:rPr>
          <w:szCs w:val="20"/>
        </w:rPr>
        <w:t>Data and parameters not monitored</w:t>
      </w:r>
    </w:p>
    <w:p w14:paraId="2FE2303C" w14:textId="77777777" w:rsidR="0055473C" w:rsidRPr="0055473C" w:rsidRDefault="0055473C" w:rsidP="00AD49D0">
      <w:pPr>
        <w:pStyle w:val="ParaTickBox"/>
        <w:jc w:val="both"/>
        <w:rPr>
          <w:szCs w:val="20"/>
        </w:rPr>
      </w:pPr>
      <w:r w:rsidRPr="0055473C">
        <w:rPr>
          <w:szCs w:val="20"/>
        </w:rPr>
        <w:t>&gt;&gt;</w:t>
      </w:r>
    </w:p>
    <w:p w14:paraId="2B82C086" w14:textId="3AD49C78" w:rsidR="00E44E98" w:rsidRDefault="0055473C" w:rsidP="0055473C">
      <w:pPr>
        <w:spacing w:before="60" w:after="60"/>
        <w:ind w:left="40" w:right="159"/>
        <w:jc w:val="both"/>
        <w:rPr>
          <w:rFonts w:asciiTheme="minorBidi" w:hAnsiTheme="minorBidi" w:cstheme="minorBidi"/>
          <w:i/>
          <w:iCs/>
          <w:sz w:val="20"/>
          <w:szCs w:val="20"/>
        </w:rPr>
      </w:pPr>
      <w:r w:rsidRPr="004351D4">
        <w:rPr>
          <w:rFonts w:asciiTheme="minorBidi" w:hAnsiTheme="minorBidi" w:cstheme="minorBidi"/>
          <w:i/>
          <w:iCs/>
          <w:sz w:val="20"/>
          <w:szCs w:val="20"/>
        </w:rPr>
        <w:t xml:space="preserve">List all data/parameters which </w:t>
      </w:r>
      <w:r w:rsidR="00AD49D0" w:rsidRPr="004351D4">
        <w:rPr>
          <w:rFonts w:asciiTheme="minorBidi" w:hAnsiTheme="minorBidi" w:cstheme="minorBidi"/>
          <w:i/>
          <w:iCs/>
          <w:sz w:val="20"/>
          <w:szCs w:val="20"/>
        </w:rPr>
        <w:t xml:space="preserve">do not </w:t>
      </w:r>
      <w:r w:rsidRPr="004351D4">
        <w:rPr>
          <w:rFonts w:asciiTheme="minorBidi" w:hAnsiTheme="minorBidi" w:cstheme="minorBidi"/>
          <w:i/>
          <w:iCs/>
          <w:sz w:val="20"/>
          <w:szCs w:val="20"/>
        </w:rPr>
        <w:t xml:space="preserve">need to be monitored under the proposed methodology (or </w:t>
      </w:r>
      <w:r w:rsidR="00761D85" w:rsidRPr="004351D4">
        <w:rPr>
          <w:rFonts w:asciiTheme="minorBidi" w:hAnsiTheme="minorBidi" w:cstheme="minorBidi"/>
          <w:i/>
          <w:iCs/>
          <w:sz w:val="20"/>
          <w:szCs w:val="20"/>
        </w:rPr>
        <w:t xml:space="preserve">methodological </w:t>
      </w:r>
      <w:r w:rsidRPr="004351D4">
        <w:rPr>
          <w:rFonts w:asciiTheme="minorBidi" w:hAnsiTheme="minorBidi" w:cstheme="minorBidi"/>
          <w:i/>
          <w:iCs/>
          <w:sz w:val="20"/>
          <w:szCs w:val="20"/>
        </w:rPr>
        <w:t>tool)</w:t>
      </w:r>
      <w:r w:rsidR="00AD49D0" w:rsidRPr="004351D4">
        <w:rPr>
          <w:rFonts w:asciiTheme="minorBidi" w:hAnsiTheme="minorBidi" w:cstheme="minorBidi"/>
          <w:i/>
          <w:iCs/>
          <w:sz w:val="20"/>
          <w:szCs w:val="20"/>
        </w:rPr>
        <w:t>.</w:t>
      </w:r>
    </w:p>
    <w:p w14:paraId="140EF189" w14:textId="29E1F480" w:rsidR="003F53E7" w:rsidRDefault="004B60A2" w:rsidP="0055473C">
      <w:pPr>
        <w:spacing w:before="60" w:after="60"/>
        <w:ind w:left="40" w:right="159"/>
        <w:jc w:val="both"/>
        <w:rPr>
          <w:rFonts w:asciiTheme="minorBidi" w:hAnsiTheme="minorBidi" w:cstheme="minorBidi"/>
          <w:i/>
          <w:iCs/>
          <w:sz w:val="20"/>
          <w:szCs w:val="20"/>
        </w:rPr>
      </w:pPr>
      <w:r w:rsidRPr="004B60A2">
        <w:rPr>
          <w:rFonts w:asciiTheme="minorBidi" w:hAnsiTheme="minorBidi" w:cstheme="minorBidi"/>
          <w:i/>
          <w:iCs/>
          <w:sz w:val="20"/>
          <w:szCs w:val="20"/>
        </w:rPr>
        <w:t>(Copy this table for each piece of data or parameter)</w:t>
      </w:r>
    </w:p>
    <w:tbl>
      <w:tblPr>
        <w:tblStyle w:val="TableGrid"/>
        <w:tblW w:w="0" w:type="auto"/>
        <w:tblLook w:val="04A0" w:firstRow="1" w:lastRow="0" w:firstColumn="1" w:lastColumn="0" w:noHBand="0" w:noVBand="1"/>
      </w:tblPr>
      <w:tblGrid>
        <w:gridCol w:w="2348"/>
        <w:gridCol w:w="2408"/>
        <w:gridCol w:w="1204"/>
        <w:gridCol w:w="1204"/>
        <w:gridCol w:w="2408"/>
      </w:tblGrid>
      <w:tr w:rsidR="003F53E7" w:rsidRPr="00AE7BE8" w14:paraId="7D667626" w14:textId="77777777" w:rsidTr="00D115CD">
        <w:tc>
          <w:tcPr>
            <w:tcW w:w="2348" w:type="dxa"/>
            <w:shd w:val="clear" w:color="auto" w:fill="E6E6E6"/>
          </w:tcPr>
          <w:p w14:paraId="12820F13" w14:textId="77777777" w:rsidR="003F53E7" w:rsidRPr="00AE7BE8" w:rsidRDefault="003F53E7" w:rsidP="00D115CD">
            <w:pPr>
              <w:pStyle w:val="ParaTickBox"/>
              <w:tabs>
                <w:tab w:val="clear" w:pos="510"/>
              </w:tabs>
              <w:ind w:left="0" w:right="57" w:firstLine="0"/>
              <w:jc w:val="both"/>
              <w:rPr>
                <w:b/>
                <w:bCs/>
                <w:szCs w:val="20"/>
              </w:rPr>
            </w:pPr>
            <w:r w:rsidRPr="00AE7BE8">
              <w:rPr>
                <w:b/>
                <w:bCs/>
                <w:szCs w:val="20"/>
              </w:rPr>
              <w:t>Data/parameter</w:t>
            </w:r>
          </w:p>
        </w:tc>
        <w:tc>
          <w:tcPr>
            <w:tcW w:w="7224" w:type="dxa"/>
            <w:gridSpan w:val="4"/>
          </w:tcPr>
          <w:p w14:paraId="228903E0" w14:textId="2D3C01E6" w:rsidR="003F53E7" w:rsidRPr="004C6225" w:rsidRDefault="003F53E7" w:rsidP="00D115CD">
            <w:pPr>
              <w:pStyle w:val="ParaTickBox"/>
              <w:tabs>
                <w:tab w:val="clear" w:pos="510"/>
              </w:tabs>
              <w:ind w:left="0" w:right="57" w:firstLine="0"/>
              <w:jc w:val="both"/>
              <w:rPr>
                <w:b/>
                <w:bCs/>
                <w:szCs w:val="20"/>
              </w:rPr>
            </w:pPr>
            <w:r w:rsidRPr="004C6225">
              <w:rPr>
                <w:b/>
                <w:bCs/>
                <w:szCs w:val="20"/>
              </w:rPr>
              <w:t>&gt;&gt;</w:t>
            </w:r>
            <w:r w:rsidRPr="004C6225">
              <w:rPr>
                <w:rFonts w:asciiTheme="minorBidi" w:hAnsiTheme="minorBidi" w:cstheme="minorBidi"/>
                <w:i/>
                <w:iCs/>
                <w:szCs w:val="20"/>
              </w:rPr>
              <w:t xml:space="preserve"> </w:t>
            </w:r>
            <w:r w:rsidR="00EA027E" w:rsidRPr="004C6225">
              <w:rPr>
                <w:rFonts w:asciiTheme="minorBidi" w:hAnsiTheme="minorBidi" w:cstheme="minorBidi"/>
                <w:i/>
                <w:iCs/>
                <w:szCs w:val="20"/>
              </w:rPr>
              <w:t>Indicate here</w:t>
            </w:r>
            <w:r w:rsidRPr="004C6225">
              <w:rPr>
                <w:rFonts w:asciiTheme="minorBidi" w:hAnsiTheme="minorBidi" w:cstheme="minorBidi"/>
                <w:i/>
                <w:iCs/>
                <w:szCs w:val="20"/>
              </w:rPr>
              <w:t xml:space="preserve"> the name of the </w:t>
            </w:r>
            <w:r w:rsidR="000A4A8A" w:rsidRPr="004C6225">
              <w:rPr>
                <w:rFonts w:asciiTheme="minorBidi" w:hAnsiTheme="minorBidi" w:cstheme="minorBidi"/>
                <w:i/>
                <w:iCs/>
                <w:szCs w:val="20"/>
              </w:rPr>
              <w:t>data/</w:t>
            </w:r>
            <w:r w:rsidRPr="004C6225">
              <w:rPr>
                <w:rFonts w:asciiTheme="minorBidi" w:hAnsiTheme="minorBidi" w:cstheme="minorBidi"/>
                <w:i/>
                <w:iCs/>
                <w:szCs w:val="20"/>
              </w:rPr>
              <w:t xml:space="preserve">parameter </w:t>
            </w:r>
            <w:r w:rsidR="000A4A8A" w:rsidRPr="004C6225">
              <w:rPr>
                <w:rFonts w:asciiTheme="minorBidi" w:hAnsiTheme="minorBidi" w:cstheme="minorBidi"/>
                <w:i/>
                <w:iCs/>
                <w:szCs w:val="20"/>
              </w:rPr>
              <w:t>as listed in the equations</w:t>
            </w:r>
            <w:r w:rsidRPr="004C6225">
              <w:rPr>
                <w:rFonts w:asciiTheme="minorBidi" w:hAnsiTheme="minorBidi" w:cstheme="minorBidi"/>
                <w:i/>
                <w:iCs/>
                <w:szCs w:val="20"/>
              </w:rPr>
              <w:t>.</w:t>
            </w:r>
          </w:p>
        </w:tc>
      </w:tr>
      <w:tr w:rsidR="003F53E7" w:rsidRPr="00AE7BE8" w14:paraId="33422DE7" w14:textId="77777777" w:rsidTr="00D115CD">
        <w:tc>
          <w:tcPr>
            <w:tcW w:w="2348" w:type="dxa"/>
            <w:shd w:val="clear" w:color="auto" w:fill="E6E6E6"/>
          </w:tcPr>
          <w:p w14:paraId="5ECF7E79" w14:textId="77777777" w:rsidR="003F53E7" w:rsidRPr="00AE7BE8" w:rsidRDefault="003F53E7" w:rsidP="00D115CD">
            <w:pPr>
              <w:pStyle w:val="ParaTickBox"/>
              <w:tabs>
                <w:tab w:val="clear" w:pos="510"/>
              </w:tabs>
              <w:ind w:left="0" w:right="57" w:firstLine="0"/>
              <w:jc w:val="both"/>
              <w:rPr>
                <w:szCs w:val="20"/>
              </w:rPr>
            </w:pPr>
            <w:r w:rsidRPr="00AE7BE8">
              <w:rPr>
                <w:szCs w:val="20"/>
              </w:rPr>
              <w:t>Description</w:t>
            </w:r>
          </w:p>
        </w:tc>
        <w:tc>
          <w:tcPr>
            <w:tcW w:w="7224" w:type="dxa"/>
            <w:gridSpan w:val="4"/>
          </w:tcPr>
          <w:p w14:paraId="5933CCBC" w14:textId="5577D618" w:rsidR="003F53E7" w:rsidRPr="004C6225" w:rsidRDefault="003F53E7" w:rsidP="00D115CD">
            <w:pPr>
              <w:pStyle w:val="ParaTickBox"/>
              <w:tabs>
                <w:tab w:val="clear" w:pos="510"/>
              </w:tabs>
              <w:ind w:left="0" w:right="57" w:firstLine="0"/>
              <w:jc w:val="both"/>
              <w:rPr>
                <w:szCs w:val="20"/>
              </w:rPr>
            </w:pPr>
            <w:r w:rsidRPr="004C6225">
              <w:rPr>
                <w:szCs w:val="20"/>
              </w:rPr>
              <w:t xml:space="preserve">&gt;&gt; </w:t>
            </w:r>
            <w:r w:rsidR="00793E0E" w:rsidRPr="004C6225">
              <w:rPr>
                <w:rFonts w:asciiTheme="minorBidi" w:hAnsiTheme="minorBidi" w:cstheme="minorBidi"/>
                <w:i/>
                <w:iCs/>
                <w:szCs w:val="20"/>
              </w:rPr>
              <w:t>Provide here a description of the data/parameter</w:t>
            </w:r>
            <w:r w:rsidRPr="004C6225">
              <w:rPr>
                <w:rFonts w:asciiTheme="minorBidi" w:hAnsiTheme="minorBidi" w:cstheme="minorBidi"/>
                <w:i/>
                <w:iCs/>
                <w:szCs w:val="20"/>
              </w:rPr>
              <w:t>.</w:t>
            </w:r>
          </w:p>
        </w:tc>
      </w:tr>
      <w:tr w:rsidR="003F53E7" w:rsidRPr="00AE7BE8" w14:paraId="4DC96E1E" w14:textId="77777777" w:rsidTr="00D115CD">
        <w:tc>
          <w:tcPr>
            <w:tcW w:w="2348" w:type="dxa"/>
            <w:shd w:val="clear" w:color="auto" w:fill="E6E6E6"/>
          </w:tcPr>
          <w:p w14:paraId="0CE7B616" w14:textId="77777777" w:rsidR="003F53E7" w:rsidRPr="00AE7BE8" w:rsidRDefault="003F53E7" w:rsidP="00D115CD">
            <w:pPr>
              <w:pStyle w:val="ParaTickBox"/>
              <w:tabs>
                <w:tab w:val="clear" w:pos="510"/>
              </w:tabs>
              <w:ind w:left="0" w:right="57" w:firstLine="0"/>
              <w:jc w:val="both"/>
              <w:rPr>
                <w:szCs w:val="20"/>
              </w:rPr>
            </w:pPr>
            <w:r w:rsidRPr="00AE7BE8">
              <w:rPr>
                <w:szCs w:val="20"/>
              </w:rPr>
              <w:t>Data unit</w:t>
            </w:r>
          </w:p>
        </w:tc>
        <w:tc>
          <w:tcPr>
            <w:tcW w:w="7224" w:type="dxa"/>
            <w:gridSpan w:val="4"/>
          </w:tcPr>
          <w:p w14:paraId="30412231" w14:textId="6E4B86AB" w:rsidR="003F53E7" w:rsidRPr="004C6225" w:rsidRDefault="003F53E7" w:rsidP="00D115CD">
            <w:pPr>
              <w:pStyle w:val="ParaTickBox"/>
              <w:tabs>
                <w:tab w:val="clear" w:pos="510"/>
              </w:tabs>
              <w:ind w:left="0" w:right="57" w:firstLine="0"/>
              <w:jc w:val="both"/>
              <w:rPr>
                <w:szCs w:val="20"/>
              </w:rPr>
            </w:pPr>
            <w:r w:rsidRPr="004C6225">
              <w:rPr>
                <w:szCs w:val="20"/>
              </w:rPr>
              <w:t xml:space="preserve">&gt;&gt; </w:t>
            </w:r>
            <w:r w:rsidR="00D643BE" w:rsidRPr="004C6225">
              <w:rPr>
                <w:rFonts w:asciiTheme="minorBidi" w:hAnsiTheme="minorBidi" w:cstheme="minorBidi"/>
                <w:i/>
                <w:iCs/>
                <w:szCs w:val="20"/>
              </w:rPr>
              <w:t>Indicate here the unit(s) in which the data / parameter should be expressed</w:t>
            </w:r>
            <w:r w:rsidRPr="004C6225">
              <w:rPr>
                <w:rFonts w:asciiTheme="minorBidi" w:hAnsiTheme="minorBidi" w:cstheme="minorBidi"/>
                <w:i/>
                <w:iCs/>
                <w:szCs w:val="20"/>
              </w:rPr>
              <w:t>.</w:t>
            </w:r>
          </w:p>
        </w:tc>
      </w:tr>
      <w:tr w:rsidR="003F53E7" w:rsidRPr="00AE7BE8" w14:paraId="04EDA5EB" w14:textId="77777777" w:rsidTr="00D115CD">
        <w:tc>
          <w:tcPr>
            <w:tcW w:w="2348" w:type="dxa"/>
            <w:shd w:val="clear" w:color="auto" w:fill="E6E6E6"/>
          </w:tcPr>
          <w:p w14:paraId="43925734" w14:textId="77777777" w:rsidR="003F53E7" w:rsidRPr="00AE7BE8" w:rsidRDefault="003F53E7" w:rsidP="00D115CD">
            <w:pPr>
              <w:pStyle w:val="ParaTickBox"/>
              <w:tabs>
                <w:tab w:val="clear" w:pos="510"/>
              </w:tabs>
              <w:ind w:left="0" w:right="57" w:firstLine="0"/>
              <w:jc w:val="both"/>
              <w:rPr>
                <w:szCs w:val="20"/>
              </w:rPr>
            </w:pPr>
            <w:r w:rsidRPr="00AE7BE8">
              <w:rPr>
                <w:szCs w:val="20"/>
              </w:rPr>
              <w:t>Equations referred</w:t>
            </w:r>
          </w:p>
        </w:tc>
        <w:tc>
          <w:tcPr>
            <w:tcW w:w="7224" w:type="dxa"/>
            <w:gridSpan w:val="4"/>
            <w:tcBorders>
              <w:bottom w:val="single" w:sz="4" w:space="0" w:color="auto"/>
            </w:tcBorders>
          </w:tcPr>
          <w:p w14:paraId="60284BB7" w14:textId="77777777" w:rsidR="003F53E7" w:rsidRPr="004C6225" w:rsidRDefault="003F53E7" w:rsidP="00D115CD">
            <w:pPr>
              <w:pStyle w:val="ParaTickBox"/>
              <w:tabs>
                <w:tab w:val="clear" w:pos="510"/>
              </w:tabs>
              <w:ind w:left="0" w:right="57" w:firstLine="0"/>
              <w:jc w:val="both"/>
              <w:rPr>
                <w:szCs w:val="20"/>
              </w:rPr>
            </w:pPr>
            <w:r w:rsidRPr="004C6225">
              <w:rPr>
                <w:szCs w:val="20"/>
              </w:rPr>
              <w:t>&gt;&gt;</w:t>
            </w:r>
            <w:r w:rsidRPr="004C6225">
              <w:rPr>
                <w:i/>
                <w:iCs/>
                <w:szCs w:val="20"/>
              </w:rPr>
              <w:t xml:space="preserve"> Indicate in which equation(s) the parameter is used.</w:t>
            </w:r>
          </w:p>
        </w:tc>
      </w:tr>
      <w:tr w:rsidR="003F53E7" w:rsidRPr="00AE7BE8" w14:paraId="50A84A38" w14:textId="77777777" w:rsidTr="00D115CD">
        <w:tc>
          <w:tcPr>
            <w:tcW w:w="2348" w:type="dxa"/>
            <w:vMerge w:val="restart"/>
            <w:shd w:val="clear" w:color="auto" w:fill="E6E6E6"/>
          </w:tcPr>
          <w:p w14:paraId="2C02D435" w14:textId="77777777" w:rsidR="003F53E7" w:rsidRPr="00AE7BE8" w:rsidRDefault="003F53E7" w:rsidP="00D115CD">
            <w:pPr>
              <w:pStyle w:val="ParaTickBox"/>
              <w:tabs>
                <w:tab w:val="clear" w:pos="510"/>
              </w:tabs>
              <w:ind w:left="0" w:right="57" w:firstLine="0"/>
              <w:jc w:val="both"/>
              <w:rPr>
                <w:szCs w:val="20"/>
              </w:rPr>
            </w:pPr>
            <w:r w:rsidRPr="00AE7BE8">
              <w:rPr>
                <w:szCs w:val="20"/>
              </w:rPr>
              <w:t>Purpose of data</w:t>
            </w:r>
          </w:p>
        </w:tc>
        <w:tc>
          <w:tcPr>
            <w:tcW w:w="2408" w:type="dxa"/>
            <w:tcBorders>
              <w:bottom w:val="nil"/>
              <w:right w:val="nil"/>
            </w:tcBorders>
          </w:tcPr>
          <w:p w14:paraId="0393B2B3" w14:textId="77777777" w:rsidR="003F53E7" w:rsidRPr="004C6225" w:rsidRDefault="003F53E7" w:rsidP="00D115CD">
            <w:pPr>
              <w:pStyle w:val="ParaTickBox"/>
              <w:tabs>
                <w:tab w:val="clear" w:pos="510"/>
              </w:tabs>
              <w:ind w:left="0" w:right="57" w:firstLine="0"/>
            </w:pPr>
            <w:r w:rsidRPr="004C6225">
              <w:rPr>
                <w:rFonts w:asciiTheme="minorBidi" w:hAnsiTheme="minorBidi" w:cstheme="minorBidi"/>
                <w:shd w:val="clear" w:color="auto" w:fill="E6E6E6"/>
              </w:rPr>
              <w:fldChar w:fldCharType="begin">
                <w:ffData>
                  <w:name w:val="Check2"/>
                  <w:enabled/>
                  <w:calcOnExit w:val="0"/>
                  <w:checkBox>
                    <w:size w:val="20"/>
                    <w:default w:val="0"/>
                  </w:checkBox>
                </w:ffData>
              </w:fldChar>
            </w:r>
            <w:r w:rsidRPr="004C6225">
              <w:rPr>
                <w:rFonts w:asciiTheme="minorBidi" w:hAnsiTheme="minorBidi" w:cstheme="minorBidi"/>
              </w:rPr>
              <w:instrText xml:space="preserve"> FORMCHECKBOX </w:instrText>
            </w:r>
            <w:r w:rsidR="00000000">
              <w:rPr>
                <w:rFonts w:asciiTheme="minorBidi" w:hAnsiTheme="minorBidi" w:cstheme="minorBidi"/>
                <w:shd w:val="clear" w:color="auto" w:fill="E6E6E6"/>
              </w:rPr>
            </w:r>
            <w:r w:rsidR="00000000">
              <w:rPr>
                <w:rFonts w:asciiTheme="minorBidi" w:hAnsiTheme="minorBidi" w:cstheme="minorBidi"/>
                <w:shd w:val="clear" w:color="auto" w:fill="E6E6E6"/>
              </w:rPr>
              <w:fldChar w:fldCharType="separate"/>
            </w:r>
            <w:r w:rsidRPr="004C6225">
              <w:rPr>
                <w:rFonts w:asciiTheme="minorBidi" w:hAnsiTheme="minorBidi" w:cstheme="minorBidi"/>
                <w:shd w:val="clear" w:color="auto" w:fill="E6E6E6"/>
              </w:rPr>
              <w:fldChar w:fldCharType="end"/>
            </w:r>
            <w:r w:rsidRPr="004C6225">
              <w:rPr>
                <w:rFonts w:asciiTheme="minorBidi" w:hAnsiTheme="minorBidi" w:cstheme="minorBidi"/>
              </w:rPr>
              <w:t xml:space="preserve"> Baseline emissions / removals</w:t>
            </w:r>
          </w:p>
        </w:tc>
        <w:tc>
          <w:tcPr>
            <w:tcW w:w="2408" w:type="dxa"/>
            <w:gridSpan w:val="2"/>
            <w:tcBorders>
              <w:left w:val="nil"/>
              <w:bottom w:val="nil"/>
              <w:right w:val="nil"/>
            </w:tcBorders>
          </w:tcPr>
          <w:p w14:paraId="543B2E67" w14:textId="77777777" w:rsidR="003F53E7" w:rsidRPr="004C6225" w:rsidRDefault="003F53E7" w:rsidP="00D115CD">
            <w:pPr>
              <w:pStyle w:val="ParaTickBox"/>
              <w:tabs>
                <w:tab w:val="clear" w:pos="510"/>
              </w:tabs>
              <w:ind w:left="0" w:right="57" w:firstLine="0"/>
            </w:pPr>
            <w:r w:rsidRPr="004C6225">
              <w:rPr>
                <w:rFonts w:asciiTheme="minorBidi" w:hAnsiTheme="minorBidi" w:cstheme="minorBidi"/>
                <w:shd w:val="clear" w:color="auto" w:fill="E6E6E6"/>
              </w:rPr>
              <w:fldChar w:fldCharType="begin">
                <w:ffData>
                  <w:name w:val="Check2"/>
                  <w:enabled/>
                  <w:calcOnExit w:val="0"/>
                  <w:checkBox>
                    <w:size w:val="20"/>
                    <w:default w:val="0"/>
                  </w:checkBox>
                </w:ffData>
              </w:fldChar>
            </w:r>
            <w:r w:rsidRPr="004C6225">
              <w:rPr>
                <w:rFonts w:asciiTheme="minorBidi" w:hAnsiTheme="minorBidi" w:cstheme="minorBidi"/>
              </w:rPr>
              <w:instrText xml:space="preserve"> FORMCHECKBOX </w:instrText>
            </w:r>
            <w:r w:rsidR="00000000">
              <w:rPr>
                <w:rFonts w:asciiTheme="minorBidi" w:hAnsiTheme="minorBidi" w:cstheme="minorBidi"/>
                <w:shd w:val="clear" w:color="auto" w:fill="E6E6E6"/>
              </w:rPr>
            </w:r>
            <w:r w:rsidR="00000000">
              <w:rPr>
                <w:rFonts w:asciiTheme="minorBidi" w:hAnsiTheme="minorBidi" w:cstheme="minorBidi"/>
                <w:shd w:val="clear" w:color="auto" w:fill="E6E6E6"/>
              </w:rPr>
              <w:fldChar w:fldCharType="separate"/>
            </w:r>
            <w:r w:rsidRPr="004C6225">
              <w:rPr>
                <w:rFonts w:asciiTheme="minorBidi" w:hAnsiTheme="minorBidi" w:cstheme="minorBidi"/>
                <w:shd w:val="clear" w:color="auto" w:fill="E6E6E6"/>
              </w:rPr>
              <w:fldChar w:fldCharType="end"/>
            </w:r>
            <w:r w:rsidRPr="004C6225">
              <w:rPr>
                <w:rFonts w:asciiTheme="minorBidi" w:hAnsiTheme="minorBidi" w:cstheme="minorBidi"/>
              </w:rPr>
              <w:t xml:space="preserve"> Project emissions / removals</w:t>
            </w:r>
          </w:p>
        </w:tc>
        <w:tc>
          <w:tcPr>
            <w:tcW w:w="2408" w:type="dxa"/>
            <w:tcBorders>
              <w:left w:val="nil"/>
              <w:bottom w:val="nil"/>
            </w:tcBorders>
          </w:tcPr>
          <w:p w14:paraId="7D701A27" w14:textId="77777777" w:rsidR="003F53E7" w:rsidRPr="004C6225" w:rsidRDefault="003F53E7" w:rsidP="00D115CD">
            <w:pPr>
              <w:pStyle w:val="ParaTickBox"/>
              <w:tabs>
                <w:tab w:val="clear" w:pos="510"/>
              </w:tabs>
              <w:ind w:left="0" w:right="57" w:firstLine="0"/>
            </w:pPr>
            <w:r w:rsidRPr="004C6225">
              <w:rPr>
                <w:rFonts w:asciiTheme="minorBidi" w:hAnsiTheme="minorBidi" w:cstheme="minorBidi"/>
                <w:shd w:val="clear" w:color="auto" w:fill="E6E6E6"/>
              </w:rPr>
              <w:fldChar w:fldCharType="begin">
                <w:ffData>
                  <w:name w:val="Check2"/>
                  <w:enabled/>
                  <w:calcOnExit w:val="0"/>
                  <w:checkBox>
                    <w:size w:val="20"/>
                    <w:default w:val="0"/>
                  </w:checkBox>
                </w:ffData>
              </w:fldChar>
            </w:r>
            <w:r w:rsidRPr="004C6225">
              <w:rPr>
                <w:rFonts w:asciiTheme="minorBidi" w:hAnsiTheme="minorBidi" w:cstheme="minorBidi"/>
              </w:rPr>
              <w:instrText xml:space="preserve"> FORMCHECKBOX </w:instrText>
            </w:r>
            <w:r w:rsidR="00000000">
              <w:rPr>
                <w:rFonts w:asciiTheme="minorBidi" w:hAnsiTheme="minorBidi" w:cstheme="minorBidi"/>
                <w:shd w:val="clear" w:color="auto" w:fill="E6E6E6"/>
              </w:rPr>
            </w:r>
            <w:r w:rsidR="00000000">
              <w:rPr>
                <w:rFonts w:asciiTheme="minorBidi" w:hAnsiTheme="minorBidi" w:cstheme="minorBidi"/>
                <w:shd w:val="clear" w:color="auto" w:fill="E6E6E6"/>
              </w:rPr>
              <w:fldChar w:fldCharType="separate"/>
            </w:r>
            <w:r w:rsidRPr="004C6225">
              <w:rPr>
                <w:rFonts w:asciiTheme="minorBidi" w:hAnsiTheme="minorBidi" w:cstheme="minorBidi"/>
                <w:shd w:val="clear" w:color="auto" w:fill="E6E6E6"/>
              </w:rPr>
              <w:fldChar w:fldCharType="end"/>
            </w:r>
            <w:r w:rsidRPr="004C6225">
              <w:rPr>
                <w:rFonts w:asciiTheme="minorBidi" w:hAnsiTheme="minorBidi" w:cstheme="minorBidi"/>
              </w:rPr>
              <w:t xml:space="preserve"> Leakage emissions</w:t>
            </w:r>
          </w:p>
        </w:tc>
      </w:tr>
      <w:tr w:rsidR="003F53E7" w:rsidRPr="00AE7BE8" w14:paraId="0B8BB0F2" w14:textId="77777777" w:rsidTr="00D115CD">
        <w:tc>
          <w:tcPr>
            <w:tcW w:w="2348" w:type="dxa"/>
            <w:vMerge/>
          </w:tcPr>
          <w:p w14:paraId="63343084" w14:textId="77777777" w:rsidR="003F53E7" w:rsidRPr="00AE7BE8" w:rsidRDefault="003F53E7" w:rsidP="00D115CD">
            <w:pPr>
              <w:pStyle w:val="ParaTickBox"/>
              <w:tabs>
                <w:tab w:val="clear" w:pos="510"/>
              </w:tabs>
              <w:ind w:left="0" w:right="57" w:firstLine="0"/>
              <w:jc w:val="both"/>
              <w:rPr>
                <w:szCs w:val="20"/>
              </w:rPr>
            </w:pPr>
          </w:p>
        </w:tc>
        <w:tc>
          <w:tcPr>
            <w:tcW w:w="7224" w:type="dxa"/>
            <w:gridSpan w:val="4"/>
            <w:tcBorders>
              <w:top w:val="nil"/>
              <w:bottom w:val="single" w:sz="4" w:space="0" w:color="auto"/>
            </w:tcBorders>
          </w:tcPr>
          <w:p w14:paraId="6436208D" w14:textId="77777777" w:rsidR="003F53E7" w:rsidRPr="004C6225" w:rsidRDefault="003F53E7" w:rsidP="00D115CD">
            <w:pPr>
              <w:pStyle w:val="ParaTickBox"/>
              <w:tabs>
                <w:tab w:val="clear" w:pos="510"/>
              </w:tabs>
              <w:ind w:left="0" w:right="57" w:firstLine="0"/>
              <w:jc w:val="both"/>
              <w:rPr>
                <w:szCs w:val="20"/>
              </w:rPr>
            </w:pPr>
            <w:r w:rsidRPr="004C6225">
              <w:rPr>
                <w:i/>
                <w:iCs/>
              </w:rPr>
              <w:t>Tick the applicable box(es).</w:t>
            </w:r>
          </w:p>
        </w:tc>
      </w:tr>
      <w:tr w:rsidR="003F53E7" w:rsidRPr="00AE7BE8" w14:paraId="05657D29" w14:textId="77777777" w:rsidTr="00D115CD">
        <w:tc>
          <w:tcPr>
            <w:tcW w:w="2348" w:type="dxa"/>
            <w:shd w:val="clear" w:color="auto" w:fill="E6E6E6"/>
          </w:tcPr>
          <w:p w14:paraId="090FE0BA" w14:textId="77777777" w:rsidR="003F53E7" w:rsidRPr="00AE7BE8" w:rsidRDefault="003F53E7" w:rsidP="00D115CD">
            <w:pPr>
              <w:pStyle w:val="ParaTickBox"/>
              <w:tabs>
                <w:tab w:val="clear" w:pos="510"/>
              </w:tabs>
              <w:ind w:left="0" w:right="57" w:firstLine="0"/>
              <w:jc w:val="both"/>
              <w:rPr>
                <w:szCs w:val="20"/>
              </w:rPr>
            </w:pPr>
            <w:r w:rsidRPr="00AE7BE8">
              <w:rPr>
                <w:szCs w:val="20"/>
              </w:rPr>
              <w:t>Value(s) applied</w:t>
            </w:r>
          </w:p>
        </w:tc>
        <w:tc>
          <w:tcPr>
            <w:tcW w:w="7224" w:type="dxa"/>
            <w:gridSpan w:val="4"/>
            <w:tcBorders>
              <w:bottom w:val="single" w:sz="4" w:space="0" w:color="auto"/>
            </w:tcBorders>
          </w:tcPr>
          <w:p w14:paraId="412CE483" w14:textId="77777777" w:rsidR="003F53E7" w:rsidRPr="004C6225" w:rsidRDefault="003F53E7" w:rsidP="00D115CD">
            <w:pPr>
              <w:pStyle w:val="ParaTickBox"/>
              <w:tabs>
                <w:tab w:val="clear" w:pos="510"/>
              </w:tabs>
              <w:ind w:left="0" w:right="57" w:firstLine="0"/>
              <w:jc w:val="both"/>
              <w:rPr>
                <w:i/>
                <w:iCs/>
                <w:szCs w:val="20"/>
              </w:rPr>
            </w:pPr>
            <w:r w:rsidRPr="004C6225">
              <w:rPr>
                <w:szCs w:val="20"/>
              </w:rPr>
              <w:t>&gt;&gt;</w:t>
            </w:r>
          </w:p>
          <w:p w14:paraId="72473E1E" w14:textId="75579567" w:rsidR="003F53E7" w:rsidRPr="004C6225" w:rsidRDefault="008E5D0A" w:rsidP="003F53E7">
            <w:pPr>
              <w:pStyle w:val="ParaTickBox"/>
              <w:numPr>
                <w:ilvl w:val="6"/>
                <w:numId w:val="15"/>
              </w:numPr>
              <w:tabs>
                <w:tab w:val="clear" w:pos="510"/>
                <w:tab w:val="left" w:pos="315"/>
              </w:tabs>
              <w:ind w:left="284" w:hanging="284"/>
              <w:jc w:val="both"/>
              <w:rPr>
                <w:i/>
                <w:iCs/>
                <w:szCs w:val="20"/>
              </w:rPr>
            </w:pPr>
            <w:r w:rsidRPr="004C6225">
              <w:rPr>
                <w:i/>
                <w:iCs/>
                <w:szCs w:val="20"/>
              </w:rPr>
              <w:t>If applicable, p</w:t>
            </w:r>
            <w:r w:rsidR="003F53E7" w:rsidRPr="004C6225">
              <w:rPr>
                <w:i/>
                <w:iCs/>
                <w:szCs w:val="20"/>
              </w:rPr>
              <w:t>rovide the values of the parameter that will be applied for the entire crediting period</w:t>
            </w:r>
            <w:r w:rsidR="00F877A7" w:rsidRPr="004C6225">
              <w:rPr>
                <w:i/>
                <w:iCs/>
                <w:szCs w:val="20"/>
              </w:rPr>
              <w:t xml:space="preserve"> and are set at the methodology level</w:t>
            </w:r>
            <w:r w:rsidR="003F53E7" w:rsidRPr="004C6225">
              <w:rPr>
                <w:i/>
                <w:iCs/>
                <w:szCs w:val="20"/>
              </w:rPr>
              <w:t>.</w:t>
            </w:r>
          </w:p>
          <w:p w14:paraId="1CFE9393" w14:textId="77777777" w:rsidR="003F53E7" w:rsidRPr="004C6225" w:rsidRDefault="003F53E7" w:rsidP="003F53E7">
            <w:pPr>
              <w:pStyle w:val="ParaTickBox"/>
              <w:numPr>
                <w:ilvl w:val="6"/>
                <w:numId w:val="15"/>
              </w:numPr>
              <w:tabs>
                <w:tab w:val="clear" w:pos="510"/>
                <w:tab w:val="left" w:pos="315"/>
              </w:tabs>
              <w:ind w:left="284" w:hanging="284"/>
              <w:jc w:val="both"/>
              <w:rPr>
                <w:i/>
                <w:iCs/>
              </w:rPr>
            </w:pPr>
            <w:r w:rsidRPr="004C6225">
              <w:rPr>
                <w:i/>
                <w:iCs/>
              </w:rPr>
              <w:t>Use one table to report multiple values referring to the same data or parameter.</w:t>
            </w:r>
          </w:p>
          <w:p w14:paraId="6D7039C7" w14:textId="77777777" w:rsidR="003F53E7" w:rsidRPr="004C6225" w:rsidRDefault="003F53E7" w:rsidP="003F53E7">
            <w:pPr>
              <w:pStyle w:val="ParaTickBox"/>
              <w:numPr>
                <w:ilvl w:val="6"/>
                <w:numId w:val="15"/>
              </w:numPr>
              <w:tabs>
                <w:tab w:val="clear" w:pos="510"/>
                <w:tab w:val="left" w:pos="315"/>
              </w:tabs>
              <w:ind w:left="284" w:hanging="284"/>
              <w:jc w:val="both"/>
              <w:rPr>
                <w:i/>
                <w:iCs/>
              </w:rPr>
            </w:pPr>
            <w:r w:rsidRPr="004C6225">
              <w:rPr>
                <w:i/>
                <w:iCs/>
              </w:rPr>
              <w:t>If necessary, include references to spreadsheets for additional data.</w:t>
            </w:r>
          </w:p>
        </w:tc>
      </w:tr>
      <w:tr w:rsidR="003F53E7" w:rsidRPr="00AE7BE8" w14:paraId="69B43DA9" w14:textId="77777777" w:rsidTr="00D115CD">
        <w:tc>
          <w:tcPr>
            <w:tcW w:w="2348" w:type="dxa"/>
            <w:vMerge w:val="restart"/>
            <w:shd w:val="clear" w:color="auto" w:fill="E6E6E6"/>
          </w:tcPr>
          <w:p w14:paraId="217F36BC" w14:textId="77777777" w:rsidR="003F53E7" w:rsidRPr="00AE7BE8" w:rsidRDefault="003F53E7" w:rsidP="00D115CD">
            <w:pPr>
              <w:pStyle w:val="ParaTickBox"/>
              <w:tabs>
                <w:tab w:val="clear" w:pos="510"/>
              </w:tabs>
              <w:ind w:left="0" w:right="57" w:firstLine="0"/>
              <w:jc w:val="both"/>
              <w:rPr>
                <w:szCs w:val="20"/>
              </w:rPr>
            </w:pPr>
            <w:r w:rsidRPr="00AE7BE8">
              <w:rPr>
                <w:szCs w:val="20"/>
              </w:rPr>
              <w:t>Source of data</w:t>
            </w:r>
          </w:p>
        </w:tc>
        <w:tc>
          <w:tcPr>
            <w:tcW w:w="3612" w:type="dxa"/>
            <w:gridSpan w:val="2"/>
            <w:tcBorders>
              <w:bottom w:val="nil"/>
              <w:right w:val="nil"/>
            </w:tcBorders>
            <w:vAlign w:val="center"/>
          </w:tcPr>
          <w:p w14:paraId="28637D8D" w14:textId="77777777" w:rsidR="003F53E7" w:rsidRPr="004C6225" w:rsidRDefault="003F53E7" w:rsidP="00D115CD">
            <w:pPr>
              <w:pStyle w:val="ParaTickBox"/>
              <w:ind w:left="510" w:hanging="510"/>
              <w:rPr>
                <w:szCs w:val="20"/>
              </w:rPr>
            </w:pPr>
            <w:r w:rsidRPr="004C6225">
              <w:rPr>
                <w:rFonts w:asciiTheme="minorBidi" w:hAnsiTheme="minorBidi" w:cstheme="minorBidi"/>
                <w:szCs w:val="20"/>
                <w:shd w:val="clear" w:color="auto" w:fill="E6E6E6"/>
              </w:rPr>
              <w:fldChar w:fldCharType="begin">
                <w:ffData>
                  <w:name w:val="Check2"/>
                  <w:enabled/>
                  <w:calcOnExit w:val="0"/>
                  <w:checkBox>
                    <w:size w:val="20"/>
                    <w:default w:val="0"/>
                  </w:checkBox>
                </w:ffData>
              </w:fldChar>
            </w:r>
            <w:r w:rsidRPr="004C6225">
              <w:rPr>
                <w:rFonts w:asciiTheme="minorBidi" w:hAnsiTheme="minorBidi" w:cstheme="minorBidi"/>
                <w:szCs w:val="20"/>
              </w:rPr>
              <w:instrText xml:space="preserve"> FORMCHECKBOX </w:instrText>
            </w:r>
            <w:r w:rsidR="00000000">
              <w:rPr>
                <w:rFonts w:asciiTheme="minorBidi" w:hAnsiTheme="minorBidi" w:cstheme="minorBidi"/>
                <w:szCs w:val="20"/>
                <w:shd w:val="clear" w:color="auto" w:fill="E6E6E6"/>
              </w:rPr>
            </w:r>
            <w:r w:rsidR="00000000">
              <w:rPr>
                <w:rFonts w:asciiTheme="minorBidi" w:hAnsiTheme="minorBidi" w:cstheme="minorBidi"/>
                <w:szCs w:val="20"/>
                <w:shd w:val="clear" w:color="auto" w:fill="E6E6E6"/>
              </w:rPr>
              <w:fldChar w:fldCharType="separate"/>
            </w:r>
            <w:r w:rsidRPr="004C6225">
              <w:rPr>
                <w:rFonts w:asciiTheme="minorBidi" w:hAnsiTheme="minorBidi" w:cstheme="minorBidi"/>
                <w:szCs w:val="20"/>
                <w:shd w:val="clear" w:color="auto" w:fill="E6E6E6"/>
              </w:rPr>
              <w:fldChar w:fldCharType="end"/>
            </w:r>
            <w:r w:rsidRPr="004C6225">
              <w:rPr>
                <w:rFonts w:asciiTheme="minorBidi" w:hAnsiTheme="minorBidi" w:cstheme="minorBidi"/>
                <w:szCs w:val="20"/>
              </w:rPr>
              <w:t xml:space="preserve"> Measured</w:t>
            </w:r>
          </w:p>
        </w:tc>
        <w:tc>
          <w:tcPr>
            <w:tcW w:w="3612" w:type="dxa"/>
            <w:gridSpan w:val="2"/>
            <w:tcBorders>
              <w:left w:val="nil"/>
              <w:bottom w:val="nil"/>
            </w:tcBorders>
            <w:vAlign w:val="center"/>
          </w:tcPr>
          <w:p w14:paraId="0BD446FE" w14:textId="77777777" w:rsidR="003F53E7" w:rsidRPr="004C6225" w:rsidRDefault="003F53E7" w:rsidP="00D115CD">
            <w:pPr>
              <w:pStyle w:val="ParaTickBox"/>
              <w:tabs>
                <w:tab w:val="clear" w:pos="510"/>
              </w:tabs>
              <w:ind w:left="0" w:right="57" w:firstLine="0"/>
            </w:pPr>
            <w:r w:rsidRPr="004C6225">
              <w:rPr>
                <w:rFonts w:asciiTheme="minorBidi" w:hAnsiTheme="minorBidi" w:cstheme="minorBidi"/>
                <w:shd w:val="clear" w:color="auto" w:fill="E6E6E6"/>
              </w:rPr>
              <w:fldChar w:fldCharType="begin">
                <w:ffData>
                  <w:name w:val="Check2"/>
                  <w:enabled/>
                  <w:calcOnExit w:val="0"/>
                  <w:checkBox>
                    <w:size w:val="20"/>
                    <w:default w:val="0"/>
                  </w:checkBox>
                </w:ffData>
              </w:fldChar>
            </w:r>
            <w:r w:rsidRPr="004C6225">
              <w:rPr>
                <w:rFonts w:asciiTheme="minorBidi" w:hAnsiTheme="minorBidi" w:cstheme="minorBidi"/>
              </w:rPr>
              <w:instrText xml:space="preserve"> FORMCHECKBOX </w:instrText>
            </w:r>
            <w:r w:rsidR="00000000">
              <w:rPr>
                <w:rFonts w:asciiTheme="minorBidi" w:hAnsiTheme="minorBidi" w:cstheme="minorBidi"/>
                <w:shd w:val="clear" w:color="auto" w:fill="E6E6E6"/>
              </w:rPr>
            </w:r>
            <w:r w:rsidR="00000000">
              <w:rPr>
                <w:rFonts w:asciiTheme="minorBidi" w:hAnsiTheme="minorBidi" w:cstheme="minorBidi"/>
                <w:shd w:val="clear" w:color="auto" w:fill="E6E6E6"/>
              </w:rPr>
              <w:fldChar w:fldCharType="separate"/>
            </w:r>
            <w:r w:rsidRPr="004C6225">
              <w:rPr>
                <w:rFonts w:asciiTheme="minorBidi" w:hAnsiTheme="minorBidi" w:cstheme="minorBidi"/>
                <w:shd w:val="clear" w:color="auto" w:fill="E6E6E6"/>
              </w:rPr>
              <w:fldChar w:fldCharType="end"/>
            </w:r>
            <w:r w:rsidRPr="004C6225">
              <w:rPr>
                <w:rFonts w:asciiTheme="minorBidi" w:hAnsiTheme="minorBidi" w:cstheme="minorBidi"/>
                <w:shd w:val="clear" w:color="auto" w:fill="E6E6E6"/>
              </w:rPr>
              <w:t xml:space="preserve"> </w:t>
            </w:r>
            <w:r w:rsidRPr="004C6225">
              <w:rPr>
                <w:rFonts w:asciiTheme="minorBidi" w:hAnsiTheme="minorBidi" w:cstheme="minorBidi"/>
              </w:rPr>
              <w:t>Other sources</w:t>
            </w:r>
          </w:p>
        </w:tc>
      </w:tr>
      <w:tr w:rsidR="003F53E7" w:rsidRPr="00AE7BE8" w14:paraId="3B360497" w14:textId="77777777" w:rsidTr="00D115CD">
        <w:tc>
          <w:tcPr>
            <w:tcW w:w="2348" w:type="dxa"/>
            <w:vMerge/>
          </w:tcPr>
          <w:p w14:paraId="42AE6FDC" w14:textId="77777777" w:rsidR="003F53E7" w:rsidRPr="00AE7BE8" w:rsidRDefault="003F53E7" w:rsidP="00D115CD">
            <w:pPr>
              <w:pStyle w:val="ParaTickBox"/>
              <w:tabs>
                <w:tab w:val="clear" w:pos="510"/>
              </w:tabs>
              <w:ind w:left="0" w:right="57" w:firstLine="0"/>
              <w:jc w:val="both"/>
              <w:rPr>
                <w:szCs w:val="20"/>
              </w:rPr>
            </w:pPr>
          </w:p>
        </w:tc>
        <w:tc>
          <w:tcPr>
            <w:tcW w:w="7224" w:type="dxa"/>
            <w:gridSpan w:val="4"/>
            <w:tcBorders>
              <w:top w:val="nil"/>
            </w:tcBorders>
          </w:tcPr>
          <w:p w14:paraId="3906213D" w14:textId="77777777" w:rsidR="003F53E7" w:rsidRPr="004C6225" w:rsidRDefault="003F53E7" w:rsidP="00D115CD">
            <w:pPr>
              <w:pStyle w:val="ParaTickBox"/>
              <w:tabs>
                <w:tab w:val="clear" w:pos="510"/>
              </w:tabs>
              <w:ind w:left="0" w:right="57" w:firstLine="0"/>
              <w:jc w:val="both"/>
            </w:pPr>
            <w:r w:rsidRPr="004C6225">
              <w:rPr>
                <w:i/>
                <w:iCs/>
              </w:rPr>
              <w:t xml:space="preserve">Tick the applicable box. ‘Other sources’ </w:t>
            </w:r>
            <w:r w:rsidRPr="004C6225">
              <w:rPr>
                <w:rFonts w:asciiTheme="minorBidi" w:hAnsiTheme="minorBidi" w:cstheme="minorBidi"/>
                <w:i/>
                <w:iCs/>
              </w:rPr>
              <w:t>include official statistics, expert judgment, proprietary data, IPCC, commercial and scientific literature, etc.</w:t>
            </w:r>
          </w:p>
        </w:tc>
      </w:tr>
      <w:tr w:rsidR="003F53E7" w:rsidRPr="00AE7BE8" w14:paraId="5FCEE8ED" w14:textId="77777777" w:rsidTr="00D115CD">
        <w:tc>
          <w:tcPr>
            <w:tcW w:w="2348" w:type="dxa"/>
            <w:shd w:val="clear" w:color="auto" w:fill="E6E6E6"/>
          </w:tcPr>
          <w:p w14:paraId="225AF01F" w14:textId="77777777" w:rsidR="003F53E7" w:rsidRPr="00AE7BE8" w:rsidRDefault="003F53E7" w:rsidP="00D115CD">
            <w:pPr>
              <w:pStyle w:val="ParaTickBox"/>
              <w:tabs>
                <w:tab w:val="clear" w:pos="510"/>
              </w:tabs>
              <w:ind w:left="0" w:right="57" w:firstLine="0"/>
              <w:jc w:val="both"/>
              <w:rPr>
                <w:szCs w:val="20"/>
              </w:rPr>
            </w:pPr>
            <w:r w:rsidRPr="00AE7BE8">
              <w:rPr>
                <w:szCs w:val="20"/>
              </w:rPr>
              <w:t>Choice of data or measurement methods and procedures</w:t>
            </w:r>
          </w:p>
        </w:tc>
        <w:tc>
          <w:tcPr>
            <w:tcW w:w="7224" w:type="dxa"/>
            <w:gridSpan w:val="4"/>
            <w:tcBorders>
              <w:top w:val="single" w:sz="4" w:space="0" w:color="auto"/>
            </w:tcBorders>
          </w:tcPr>
          <w:p w14:paraId="15BA91E2" w14:textId="77777777" w:rsidR="003F53E7" w:rsidRPr="004C6225" w:rsidRDefault="003F53E7" w:rsidP="00D115CD">
            <w:pPr>
              <w:pStyle w:val="ParaTickBox"/>
              <w:tabs>
                <w:tab w:val="clear" w:pos="510"/>
              </w:tabs>
              <w:ind w:left="0" w:right="57" w:firstLine="0"/>
              <w:jc w:val="both"/>
              <w:rPr>
                <w:i/>
                <w:iCs/>
                <w:szCs w:val="20"/>
              </w:rPr>
            </w:pPr>
            <w:r w:rsidRPr="004C6225">
              <w:rPr>
                <w:szCs w:val="20"/>
              </w:rPr>
              <w:t>&gt;&gt;</w:t>
            </w:r>
            <w:r w:rsidRPr="004C6225">
              <w:rPr>
                <w:i/>
                <w:iCs/>
                <w:szCs w:val="20"/>
              </w:rPr>
              <w:t xml:space="preserve"> If the parameter is ‘Measured’, explain the measurement methods and procedures (</w:t>
            </w:r>
            <w:proofErr w:type="gramStart"/>
            <w:r w:rsidRPr="004C6225">
              <w:rPr>
                <w:i/>
                <w:iCs/>
                <w:szCs w:val="20"/>
              </w:rPr>
              <w:t>e.g.</w:t>
            </w:r>
            <w:proofErr w:type="gramEnd"/>
            <w:r w:rsidRPr="004C6225">
              <w:rPr>
                <w:i/>
                <w:iCs/>
                <w:szCs w:val="20"/>
              </w:rPr>
              <w:t xml:space="preserve"> which standards have been used), indicate the responsible person/entity that undertook the measurement, the date of the measurement and the measurement results.</w:t>
            </w:r>
          </w:p>
          <w:p w14:paraId="317B3C8E" w14:textId="77777777" w:rsidR="003F53E7" w:rsidRPr="004C6225" w:rsidRDefault="003F53E7" w:rsidP="00D115CD">
            <w:pPr>
              <w:pStyle w:val="ParaTickBox"/>
              <w:tabs>
                <w:tab w:val="clear" w:pos="510"/>
              </w:tabs>
              <w:ind w:left="0" w:right="57" w:firstLine="0"/>
              <w:jc w:val="both"/>
              <w:rPr>
                <w:szCs w:val="20"/>
              </w:rPr>
            </w:pPr>
            <w:r w:rsidRPr="004C6225">
              <w:rPr>
                <w:i/>
                <w:iCs/>
                <w:szCs w:val="20"/>
              </w:rPr>
              <w:t>If the parameter is from ‘Other sources’, indicate the source of the parameter and justify the choice of the data.</w:t>
            </w:r>
          </w:p>
        </w:tc>
      </w:tr>
      <w:tr w:rsidR="003F53E7" w:rsidRPr="00AE7BE8" w14:paraId="65A93A90" w14:textId="77777777" w:rsidTr="00D115CD">
        <w:tc>
          <w:tcPr>
            <w:tcW w:w="2348" w:type="dxa"/>
            <w:shd w:val="clear" w:color="auto" w:fill="E6E6E6"/>
          </w:tcPr>
          <w:p w14:paraId="1FCAC808" w14:textId="77777777" w:rsidR="003F53E7" w:rsidRPr="00AE7BE8" w:rsidRDefault="003F53E7" w:rsidP="00D115CD">
            <w:pPr>
              <w:pStyle w:val="ParaTickBox"/>
              <w:tabs>
                <w:tab w:val="clear" w:pos="510"/>
              </w:tabs>
              <w:ind w:left="0" w:right="57" w:firstLine="0"/>
              <w:jc w:val="both"/>
              <w:rPr>
                <w:szCs w:val="20"/>
              </w:rPr>
            </w:pPr>
            <w:r w:rsidRPr="00AE7BE8">
              <w:rPr>
                <w:szCs w:val="20"/>
              </w:rPr>
              <w:t>Additional comments</w:t>
            </w:r>
          </w:p>
        </w:tc>
        <w:tc>
          <w:tcPr>
            <w:tcW w:w="7224" w:type="dxa"/>
            <w:gridSpan w:val="4"/>
          </w:tcPr>
          <w:p w14:paraId="41689F04" w14:textId="23ECC911" w:rsidR="003F53E7" w:rsidRPr="004C6225" w:rsidRDefault="003F53E7" w:rsidP="00D115CD">
            <w:pPr>
              <w:pStyle w:val="ParaTickBox"/>
              <w:tabs>
                <w:tab w:val="clear" w:pos="510"/>
              </w:tabs>
              <w:ind w:left="0" w:right="57" w:firstLine="0"/>
              <w:jc w:val="both"/>
              <w:rPr>
                <w:i/>
                <w:iCs/>
                <w:szCs w:val="20"/>
              </w:rPr>
            </w:pPr>
            <w:r w:rsidRPr="004C6225">
              <w:rPr>
                <w:szCs w:val="20"/>
              </w:rPr>
              <w:t>&gt;&gt;</w:t>
            </w:r>
            <w:r w:rsidRPr="004C6225">
              <w:rPr>
                <w:i/>
                <w:iCs/>
                <w:szCs w:val="20"/>
              </w:rPr>
              <w:t xml:space="preserve"> If applicable, add here any specific comment (</w:t>
            </w:r>
            <w:proofErr w:type="gramStart"/>
            <w:r w:rsidRPr="004C6225">
              <w:rPr>
                <w:i/>
                <w:iCs/>
                <w:szCs w:val="20"/>
              </w:rPr>
              <w:t>e.g.</w:t>
            </w:r>
            <w:proofErr w:type="gramEnd"/>
            <w:r w:rsidRPr="004C6225">
              <w:rPr>
                <w:i/>
                <w:iCs/>
                <w:szCs w:val="20"/>
              </w:rPr>
              <w:t xml:space="preserve"> applicability)</w:t>
            </w:r>
          </w:p>
        </w:tc>
      </w:tr>
    </w:tbl>
    <w:p w14:paraId="7F80FD4A" w14:textId="77777777" w:rsidR="003F53E7" w:rsidRPr="003362C6" w:rsidRDefault="003F53E7" w:rsidP="0055473C">
      <w:pPr>
        <w:spacing w:before="60" w:after="60"/>
        <w:ind w:left="40" w:right="159"/>
        <w:jc w:val="both"/>
        <w:rPr>
          <w:rFonts w:asciiTheme="minorBidi" w:hAnsiTheme="minorBidi" w:cstheme="minorBidi"/>
          <w:sz w:val="20"/>
          <w:szCs w:val="20"/>
        </w:rPr>
      </w:pPr>
    </w:p>
    <w:p w14:paraId="5DF4B307" w14:textId="53690767" w:rsidR="00E44E98" w:rsidRPr="004351D4" w:rsidRDefault="00E44E98" w:rsidP="003362C6">
      <w:pPr>
        <w:pStyle w:val="RegSectionLevel3"/>
        <w:spacing w:before="60" w:after="60"/>
        <w:ind w:left="113"/>
        <w:rPr>
          <w:szCs w:val="20"/>
        </w:rPr>
      </w:pPr>
      <w:r w:rsidRPr="004351D4">
        <w:rPr>
          <w:szCs w:val="20"/>
        </w:rPr>
        <w:t>Data and parameters monitored</w:t>
      </w:r>
    </w:p>
    <w:p w14:paraId="7A3D95E8" w14:textId="77777777" w:rsidR="004E43BC" w:rsidRPr="004351D4" w:rsidRDefault="004E43BC" w:rsidP="0023735A">
      <w:pPr>
        <w:spacing w:before="60" w:after="60"/>
        <w:ind w:left="40" w:right="159"/>
        <w:jc w:val="both"/>
        <w:rPr>
          <w:rFonts w:asciiTheme="minorBidi" w:hAnsiTheme="minorBidi" w:cstheme="minorBidi"/>
          <w:i/>
          <w:iCs/>
          <w:szCs w:val="20"/>
        </w:rPr>
      </w:pPr>
      <w:r w:rsidRPr="004351D4">
        <w:rPr>
          <w:rFonts w:asciiTheme="minorBidi" w:hAnsiTheme="minorBidi" w:cstheme="minorBidi"/>
          <w:i/>
          <w:iCs/>
          <w:sz w:val="20"/>
          <w:szCs w:val="20"/>
        </w:rPr>
        <w:t>&gt;&gt;</w:t>
      </w:r>
    </w:p>
    <w:p w14:paraId="1856FC71" w14:textId="681BA6D8" w:rsidR="008B544B" w:rsidRPr="004351D4" w:rsidRDefault="004C264E" w:rsidP="000C3ABF">
      <w:pPr>
        <w:spacing w:before="60" w:after="60"/>
        <w:ind w:left="40" w:right="159"/>
        <w:jc w:val="both"/>
        <w:rPr>
          <w:rFonts w:asciiTheme="minorBidi" w:hAnsiTheme="minorBidi" w:cstheme="minorBidi"/>
          <w:i/>
          <w:iCs/>
          <w:sz w:val="20"/>
          <w:szCs w:val="20"/>
        </w:rPr>
      </w:pPr>
      <w:r w:rsidRPr="004351D4">
        <w:rPr>
          <w:rFonts w:asciiTheme="minorBidi" w:hAnsiTheme="minorBidi" w:cstheme="minorBidi"/>
          <w:i/>
          <w:iCs/>
          <w:sz w:val="20"/>
          <w:szCs w:val="20"/>
        </w:rPr>
        <w:t>List all data/parameters which need to be monitored under the proposed methodology</w:t>
      </w:r>
      <w:r w:rsidR="00077212" w:rsidRPr="004351D4">
        <w:rPr>
          <w:rFonts w:asciiTheme="minorBidi" w:hAnsiTheme="minorBidi" w:cstheme="minorBidi"/>
          <w:i/>
          <w:iCs/>
          <w:sz w:val="20"/>
          <w:szCs w:val="20"/>
        </w:rPr>
        <w:t xml:space="preserve"> or </w:t>
      </w:r>
      <w:r w:rsidR="00761D85" w:rsidRPr="004351D4">
        <w:rPr>
          <w:rFonts w:asciiTheme="minorBidi" w:hAnsiTheme="minorBidi" w:cstheme="minorBidi"/>
          <w:i/>
          <w:iCs/>
          <w:sz w:val="20"/>
          <w:szCs w:val="20"/>
        </w:rPr>
        <w:t xml:space="preserve">methodological </w:t>
      </w:r>
      <w:r w:rsidR="00077212" w:rsidRPr="004351D4">
        <w:rPr>
          <w:rFonts w:asciiTheme="minorBidi" w:hAnsiTheme="minorBidi" w:cstheme="minorBidi"/>
          <w:i/>
          <w:iCs/>
          <w:sz w:val="20"/>
          <w:szCs w:val="20"/>
        </w:rPr>
        <w:t>tool</w:t>
      </w:r>
      <w:r w:rsidR="000C3ABF" w:rsidRPr="004351D4">
        <w:rPr>
          <w:rFonts w:asciiTheme="minorBidi" w:hAnsiTheme="minorBidi" w:cstheme="minorBidi"/>
          <w:i/>
          <w:iCs/>
          <w:sz w:val="20"/>
          <w:szCs w:val="20"/>
        </w:rPr>
        <w:t xml:space="preserve">, including </w:t>
      </w:r>
      <w:r w:rsidR="00EF774B" w:rsidRPr="004351D4">
        <w:rPr>
          <w:rFonts w:asciiTheme="minorBidi" w:hAnsiTheme="minorBidi" w:cstheme="minorBidi"/>
          <w:i/>
          <w:iCs/>
          <w:sz w:val="20"/>
          <w:szCs w:val="20"/>
        </w:rPr>
        <w:t>data and parameters that are determined only once for the crediting period of the project activity but that will become available only after the implementation of the project activity.</w:t>
      </w:r>
    </w:p>
    <w:p w14:paraId="3EDB18C3" w14:textId="77777777" w:rsidR="00923D57" w:rsidRPr="003362C6" w:rsidRDefault="00923D57" w:rsidP="003362C6">
      <w:pPr>
        <w:spacing w:before="60" w:after="60"/>
        <w:ind w:left="40" w:right="159"/>
        <w:jc w:val="both"/>
        <w:rPr>
          <w:rFonts w:asciiTheme="minorBidi" w:hAnsiTheme="minorBidi" w:cstheme="minorBidi"/>
          <w:sz w:val="20"/>
          <w:szCs w:val="20"/>
        </w:rPr>
      </w:pPr>
    </w:p>
    <w:p w14:paraId="715A923F" w14:textId="3AA97A0A" w:rsidR="004B60A2" w:rsidRPr="00C674F3" w:rsidRDefault="004B60A2" w:rsidP="00C674F3">
      <w:pPr>
        <w:spacing w:before="60" w:after="60"/>
        <w:ind w:left="40" w:right="159"/>
        <w:jc w:val="both"/>
        <w:rPr>
          <w:rFonts w:asciiTheme="minorBidi" w:hAnsiTheme="minorBidi" w:cstheme="minorBidi"/>
          <w:i/>
          <w:iCs/>
          <w:sz w:val="20"/>
          <w:szCs w:val="20"/>
        </w:rPr>
      </w:pPr>
      <w:r w:rsidRPr="00C674F3">
        <w:rPr>
          <w:rFonts w:asciiTheme="minorBidi" w:hAnsiTheme="minorBidi" w:cstheme="minorBidi"/>
          <w:i/>
          <w:iCs/>
          <w:sz w:val="20"/>
          <w:szCs w:val="20"/>
        </w:rPr>
        <w:t>(Copy this table for each piece of data or parameter)</w:t>
      </w:r>
    </w:p>
    <w:tbl>
      <w:tblPr>
        <w:tblStyle w:val="TableGrid"/>
        <w:tblW w:w="0" w:type="auto"/>
        <w:tblLook w:val="04A0" w:firstRow="1" w:lastRow="0" w:firstColumn="1" w:lastColumn="0" w:noHBand="0" w:noVBand="1"/>
      </w:tblPr>
      <w:tblGrid>
        <w:gridCol w:w="2348"/>
        <w:gridCol w:w="1441"/>
        <w:gridCol w:w="967"/>
        <w:gridCol w:w="2406"/>
        <w:gridCol w:w="2410"/>
      </w:tblGrid>
      <w:tr w:rsidR="00131981" w:rsidRPr="00131981" w14:paraId="1AC91509" w14:textId="77777777" w:rsidTr="00D115CD">
        <w:tc>
          <w:tcPr>
            <w:tcW w:w="2348" w:type="dxa"/>
            <w:shd w:val="clear" w:color="auto" w:fill="E6E6E6"/>
          </w:tcPr>
          <w:p w14:paraId="7C0D7E80" w14:textId="77777777" w:rsidR="00131981" w:rsidRPr="00131981" w:rsidRDefault="00131981" w:rsidP="00131981">
            <w:pPr>
              <w:spacing w:before="60" w:after="60"/>
              <w:ind w:right="57"/>
              <w:jc w:val="both"/>
              <w:rPr>
                <w:rFonts w:ascii="Arial" w:hAnsi="Arial" w:cs="Arial"/>
                <w:b/>
                <w:bCs/>
                <w:sz w:val="20"/>
                <w:szCs w:val="20"/>
              </w:rPr>
            </w:pPr>
            <w:r w:rsidRPr="00131981">
              <w:rPr>
                <w:rFonts w:ascii="Arial" w:hAnsi="Arial" w:cs="Arial"/>
                <w:b/>
                <w:bCs/>
                <w:sz w:val="20"/>
                <w:szCs w:val="20"/>
              </w:rPr>
              <w:t>Data/parameter</w:t>
            </w:r>
          </w:p>
        </w:tc>
        <w:tc>
          <w:tcPr>
            <w:tcW w:w="7224" w:type="dxa"/>
            <w:gridSpan w:val="4"/>
          </w:tcPr>
          <w:p w14:paraId="2CBAF155" w14:textId="7C234D0F" w:rsidR="00131981" w:rsidRPr="00131981" w:rsidRDefault="00131981" w:rsidP="00131981">
            <w:pPr>
              <w:spacing w:before="60" w:after="60"/>
              <w:ind w:right="57"/>
              <w:jc w:val="both"/>
              <w:rPr>
                <w:rFonts w:ascii="Arial" w:hAnsi="Arial" w:cs="Arial"/>
                <w:b/>
                <w:bCs/>
                <w:sz w:val="20"/>
                <w:szCs w:val="20"/>
              </w:rPr>
            </w:pPr>
            <w:r w:rsidRPr="00131981">
              <w:rPr>
                <w:rFonts w:ascii="Arial" w:hAnsi="Arial" w:cs="Arial"/>
                <w:b/>
                <w:bCs/>
                <w:sz w:val="20"/>
                <w:szCs w:val="20"/>
              </w:rPr>
              <w:t>&gt;&gt;</w:t>
            </w:r>
            <w:r w:rsidRPr="00A2328E">
              <w:rPr>
                <w:rFonts w:asciiTheme="minorBidi" w:hAnsiTheme="minorBidi" w:cstheme="minorBidi"/>
                <w:i/>
                <w:iCs/>
                <w:sz w:val="20"/>
                <w:szCs w:val="20"/>
              </w:rPr>
              <w:t xml:space="preserve"> </w:t>
            </w:r>
            <w:r w:rsidR="00287F97" w:rsidRPr="00287F97">
              <w:rPr>
                <w:rFonts w:asciiTheme="minorBidi" w:hAnsiTheme="minorBidi" w:cstheme="minorBidi"/>
                <w:i/>
                <w:iCs/>
                <w:sz w:val="20"/>
                <w:szCs w:val="20"/>
              </w:rPr>
              <w:t>Indicate here the name of the data/parameter as listed in the equations.</w:t>
            </w:r>
          </w:p>
        </w:tc>
      </w:tr>
      <w:tr w:rsidR="00131981" w:rsidRPr="00131981" w14:paraId="0A3D4675" w14:textId="77777777" w:rsidTr="00D115CD">
        <w:tc>
          <w:tcPr>
            <w:tcW w:w="2348" w:type="dxa"/>
            <w:shd w:val="clear" w:color="auto" w:fill="E6E6E6"/>
          </w:tcPr>
          <w:p w14:paraId="2F38B4DD" w14:textId="77777777" w:rsidR="00131981" w:rsidRPr="00131981" w:rsidRDefault="00131981" w:rsidP="00131981">
            <w:pPr>
              <w:spacing w:before="60" w:after="60"/>
              <w:ind w:right="57"/>
              <w:jc w:val="both"/>
              <w:rPr>
                <w:rFonts w:ascii="Arial" w:hAnsi="Arial" w:cs="Arial"/>
                <w:sz w:val="20"/>
                <w:szCs w:val="20"/>
              </w:rPr>
            </w:pPr>
            <w:r w:rsidRPr="00131981">
              <w:rPr>
                <w:rFonts w:ascii="Arial" w:hAnsi="Arial" w:cs="Arial"/>
                <w:sz w:val="20"/>
                <w:szCs w:val="20"/>
              </w:rPr>
              <w:t>Description</w:t>
            </w:r>
          </w:p>
        </w:tc>
        <w:tc>
          <w:tcPr>
            <w:tcW w:w="7224" w:type="dxa"/>
            <w:gridSpan w:val="4"/>
          </w:tcPr>
          <w:p w14:paraId="2D7F5DC6" w14:textId="04778E69" w:rsidR="00131981" w:rsidRPr="00131981" w:rsidRDefault="00131981" w:rsidP="00131981">
            <w:pPr>
              <w:spacing w:before="60" w:after="60"/>
              <w:ind w:right="57"/>
              <w:jc w:val="both"/>
              <w:rPr>
                <w:rFonts w:ascii="Arial" w:hAnsi="Arial" w:cs="Arial"/>
                <w:sz w:val="20"/>
                <w:szCs w:val="20"/>
              </w:rPr>
            </w:pPr>
            <w:r w:rsidRPr="00131981">
              <w:rPr>
                <w:rFonts w:ascii="Arial" w:hAnsi="Arial" w:cs="Arial"/>
                <w:sz w:val="20"/>
                <w:szCs w:val="20"/>
              </w:rPr>
              <w:t>&gt;&gt;</w:t>
            </w:r>
            <w:r w:rsidR="00287F97">
              <w:t xml:space="preserve"> </w:t>
            </w:r>
            <w:r w:rsidR="00287F97" w:rsidRPr="00287F97">
              <w:rPr>
                <w:rFonts w:asciiTheme="minorBidi" w:hAnsiTheme="minorBidi" w:cstheme="minorBidi"/>
                <w:i/>
                <w:iCs/>
                <w:sz w:val="20"/>
                <w:szCs w:val="20"/>
              </w:rPr>
              <w:t>Provide here a description of the data/parameter.</w:t>
            </w:r>
          </w:p>
        </w:tc>
      </w:tr>
      <w:tr w:rsidR="00131981" w:rsidRPr="00131981" w14:paraId="2931E718" w14:textId="77777777" w:rsidTr="00D115CD">
        <w:tc>
          <w:tcPr>
            <w:tcW w:w="2348" w:type="dxa"/>
            <w:shd w:val="clear" w:color="auto" w:fill="E6E6E6"/>
          </w:tcPr>
          <w:p w14:paraId="6BC49B97" w14:textId="77777777" w:rsidR="00131981" w:rsidRPr="00131981" w:rsidRDefault="00131981" w:rsidP="00131981">
            <w:pPr>
              <w:spacing w:before="60" w:after="60"/>
              <w:ind w:right="57"/>
              <w:jc w:val="both"/>
              <w:rPr>
                <w:rFonts w:ascii="Arial" w:hAnsi="Arial" w:cs="Arial"/>
                <w:sz w:val="20"/>
                <w:szCs w:val="20"/>
              </w:rPr>
            </w:pPr>
            <w:r w:rsidRPr="00131981">
              <w:rPr>
                <w:rFonts w:ascii="Arial" w:hAnsi="Arial" w:cs="Arial"/>
                <w:sz w:val="20"/>
                <w:szCs w:val="20"/>
              </w:rPr>
              <w:t>Data unit</w:t>
            </w:r>
          </w:p>
        </w:tc>
        <w:tc>
          <w:tcPr>
            <w:tcW w:w="7224" w:type="dxa"/>
            <w:gridSpan w:val="4"/>
          </w:tcPr>
          <w:p w14:paraId="7091ECAF" w14:textId="077DB372" w:rsidR="00131981" w:rsidRPr="00131981" w:rsidRDefault="00131981" w:rsidP="00131981">
            <w:pPr>
              <w:spacing w:before="60" w:after="60"/>
              <w:ind w:right="57"/>
              <w:jc w:val="both"/>
              <w:rPr>
                <w:rFonts w:ascii="Arial" w:hAnsi="Arial" w:cs="Arial"/>
                <w:sz w:val="20"/>
                <w:szCs w:val="20"/>
              </w:rPr>
            </w:pPr>
            <w:r w:rsidRPr="00131981">
              <w:rPr>
                <w:rFonts w:ascii="Arial" w:hAnsi="Arial" w:cs="Arial"/>
                <w:sz w:val="20"/>
                <w:szCs w:val="20"/>
              </w:rPr>
              <w:t>&gt;&gt;</w:t>
            </w:r>
            <w:r w:rsidRPr="00A2328E">
              <w:rPr>
                <w:rFonts w:asciiTheme="minorBidi" w:hAnsiTheme="minorBidi" w:cstheme="minorBidi"/>
                <w:i/>
                <w:iCs/>
                <w:sz w:val="20"/>
                <w:szCs w:val="20"/>
              </w:rPr>
              <w:t xml:space="preserve"> </w:t>
            </w:r>
            <w:r w:rsidR="00435F68" w:rsidRPr="00435F68">
              <w:rPr>
                <w:rFonts w:asciiTheme="minorBidi" w:hAnsiTheme="minorBidi" w:cstheme="minorBidi"/>
                <w:i/>
                <w:iCs/>
                <w:sz w:val="20"/>
                <w:szCs w:val="20"/>
              </w:rPr>
              <w:t>Indicate here the unit(s) in which the data / parameter should be expressed.</w:t>
            </w:r>
          </w:p>
        </w:tc>
      </w:tr>
      <w:tr w:rsidR="00131981" w:rsidRPr="00131981" w14:paraId="7B0882C8" w14:textId="77777777" w:rsidTr="00D115CD">
        <w:tc>
          <w:tcPr>
            <w:tcW w:w="2348" w:type="dxa"/>
            <w:shd w:val="clear" w:color="auto" w:fill="E6E6E6"/>
          </w:tcPr>
          <w:p w14:paraId="7A7B3E62" w14:textId="77777777" w:rsidR="00131981" w:rsidRPr="00131981" w:rsidRDefault="00131981" w:rsidP="00131981">
            <w:pPr>
              <w:spacing w:before="60" w:after="60"/>
              <w:ind w:right="57"/>
              <w:jc w:val="both"/>
              <w:rPr>
                <w:rFonts w:ascii="Arial" w:hAnsi="Arial" w:cs="Arial"/>
                <w:sz w:val="20"/>
                <w:szCs w:val="20"/>
              </w:rPr>
            </w:pPr>
            <w:r w:rsidRPr="00131981">
              <w:rPr>
                <w:rFonts w:ascii="Arial" w:hAnsi="Arial" w:cs="Arial"/>
                <w:sz w:val="20"/>
                <w:szCs w:val="20"/>
              </w:rPr>
              <w:t>Equations referred</w:t>
            </w:r>
          </w:p>
        </w:tc>
        <w:tc>
          <w:tcPr>
            <w:tcW w:w="7224" w:type="dxa"/>
            <w:gridSpan w:val="4"/>
            <w:tcBorders>
              <w:bottom w:val="single" w:sz="4" w:space="0" w:color="auto"/>
            </w:tcBorders>
          </w:tcPr>
          <w:p w14:paraId="65153E6B" w14:textId="77777777" w:rsidR="00131981" w:rsidRPr="00131981" w:rsidRDefault="00131981" w:rsidP="00131981">
            <w:pPr>
              <w:spacing w:before="60" w:after="60"/>
              <w:ind w:right="57"/>
              <w:jc w:val="both"/>
              <w:rPr>
                <w:rFonts w:ascii="Arial" w:hAnsi="Arial" w:cs="Arial"/>
                <w:sz w:val="20"/>
                <w:szCs w:val="20"/>
              </w:rPr>
            </w:pPr>
            <w:r w:rsidRPr="00131981">
              <w:rPr>
                <w:rFonts w:ascii="Arial" w:hAnsi="Arial" w:cs="Arial"/>
                <w:sz w:val="20"/>
                <w:szCs w:val="20"/>
              </w:rPr>
              <w:t>&gt;&gt;</w:t>
            </w:r>
            <w:r w:rsidRPr="00A2328E">
              <w:rPr>
                <w:rFonts w:ascii="Arial" w:hAnsi="Arial" w:cs="Arial"/>
                <w:i/>
                <w:iCs/>
                <w:sz w:val="20"/>
                <w:szCs w:val="20"/>
              </w:rPr>
              <w:t xml:space="preserve"> </w:t>
            </w:r>
            <w:r w:rsidRPr="00131981">
              <w:rPr>
                <w:rFonts w:ascii="Arial" w:hAnsi="Arial" w:cs="Arial"/>
                <w:i/>
                <w:iCs/>
                <w:sz w:val="20"/>
                <w:szCs w:val="20"/>
              </w:rPr>
              <w:t>Indicate in which equation(s) the parameter is used.</w:t>
            </w:r>
          </w:p>
        </w:tc>
      </w:tr>
      <w:tr w:rsidR="00131981" w:rsidRPr="00131981" w14:paraId="445A2158" w14:textId="77777777" w:rsidTr="00D115CD">
        <w:tc>
          <w:tcPr>
            <w:tcW w:w="2348" w:type="dxa"/>
            <w:vMerge w:val="restart"/>
            <w:shd w:val="clear" w:color="auto" w:fill="E6E6E6"/>
          </w:tcPr>
          <w:p w14:paraId="108E32C9" w14:textId="77777777" w:rsidR="00131981" w:rsidRPr="00131981" w:rsidRDefault="00131981" w:rsidP="00131981">
            <w:pPr>
              <w:keepNext/>
              <w:spacing w:before="60" w:after="60"/>
              <w:ind w:right="57"/>
              <w:jc w:val="both"/>
              <w:rPr>
                <w:rFonts w:ascii="Arial" w:hAnsi="Arial" w:cs="Arial"/>
                <w:sz w:val="20"/>
                <w:szCs w:val="20"/>
              </w:rPr>
            </w:pPr>
            <w:r w:rsidRPr="00131981">
              <w:rPr>
                <w:rFonts w:ascii="Arial" w:hAnsi="Arial" w:cs="Arial"/>
                <w:sz w:val="20"/>
                <w:szCs w:val="20"/>
              </w:rPr>
              <w:t>Purpose of data</w:t>
            </w:r>
          </w:p>
        </w:tc>
        <w:tc>
          <w:tcPr>
            <w:tcW w:w="2408" w:type="dxa"/>
            <w:gridSpan w:val="2"/>
            <w:tcBorders>
              <w:bottom w:val="nil"/>
              <w:right w:val="nil"/>
            </w:tcBorders>
          </w:tcPr>
          <w:p w14:paraId="3A3F13E0" w14:textId="77777777" w:rsidR="00131981" w:rsidRPr="00131981" w:rsidRDefault="00131981" w:rsidP="00131981">
            <w:pPr>
              <w:keepNext/>
              <w:spacing w:before="60" w:after="60"/>
              <w:ind w:right="57"/>
              <w:rPr>
                <w:rFonts w:ascii="Arial" w:hAnsi="Arial" w:cs="Arial"/>
                <w:sz w:val="20"/>
                <w:szCs w:val="20"/>
              </w:rPr>
            </w:pPr>
            <w:r w:rsidRPr="00A2328E">
              <w:rPr>
                <w:rFonts w:asciiTheme="minorBidi" w:hAnsiTheme="minorBidi" w:cstheme="minorBidi"/>
                <w:sz w:val="20"/>
                <w:szCs w:val="20"/>
                <w:shd w:val="clear" w:color="auto" w:fill="E6E6E6"/>
              </w:rPr>
              <w:fldChar w:fldCharType="begin">
                <w:ffData>
                  <w:name w:val="Check2"/>
                  <w:enabled/>
                  <w:calcOnExit w:val="0"/>
                  <w:checkBox>
                    <w:size w:val="20"/>
                    <w:default w:val="0"/>
                  </w:checkBox>
                </w:ffData>
              </w:fldChar>
            </w:r>
            <w:r w:rsidRPr="00131981">
              <w:rPr>
                <w:rFonts w:asciiTheme="minorBidi" w:hAnsiTheme="minorBidi" w:cstheme="minorBidi"/>
                <w:sz w:val="20"/>
                <w:szCs w:val="20"/>
              </w:rPr>
              <w:instrText xml:space="preserve"> FORMCHECKBOX </w:instrText>
            </w:r>
            <w:r w:rsidR="00000000">
              <w:rPr>
                <w:rFonts w:asciiTheme="minorBidi" w:hAnsiTheme="minorBidi" w:cstheme="minorBidi"/>
                <w:sz w:val="20"/>
                <w:szCs w:val="20"/>
                <w:shd w:val="clear" w:color="auto" w:fill="E6E6E6"/>
              </w:rPr>
            </w:r>
            <w:r w:rsidR="00000000">
              <w:rPr>
                <w:rFonts w:asciiTheme="minorBidi" w:hAnsiTheme="minorBidi" w:cstheme="minorBidi"/>
                <w:sz w:val="20"/>
                <w:szCs w:val="20"/>
                <w:shd w:val="clear" w:color="auto" w:fill="E6E6E6"/>
              </w:rPr>
              <w:fldChar w:fldCharType="separate"/>
            </w:r>
            <w:r w:rsidRPr="00A2328E">
              <w:rPr>
                <w:rFonts w:asciiTheme="minorBidi" w:hAnsiTheme="minorBidi" w:cstheme="minorBidi"/>
                <w:sz w:val="20"/>
                <w:szCs w:val="20"/>
                <w:shd w:val="clear" w:color="auto" w:fill="E6E6E6"/>
              </w:rPr>
              <w:fldChar w:fldCharType="end"/>
            </w:r>
            <w:r w:rsidRPr="00131981">
              <w:rPr>
                <w:rFonts w:asciiTheme="minorBidi" w:hAnsiTheme="minorBidi" w:cstheme="minorBidi"/>
                <w:sz w:val="20"/>
                <w:szCs w:val="20"/>
              </w:rPr>
              <w:t xml:space="preserve"> Baseline emissions / removals</w:t>
            </w:r>
          </w:p>
        </w:tc>
        <w:tc>
          <w:tcPr>
            <w:tcW w:w="2406" w:type="dxa"/>
            <w:tcBorders>
              <w:left w:val="nil"/>
              <w:bottom w:val="nil"/>
              <w:right w:val="nil"/>
            </w:tcBorders>
          </w:tcPr>
          <w:p w14:paraId="20EA3D76" w14:textId="77777777" w:rsidR="00131981" w:rsidRPr="00131981" w:rsidRDefault="00131981" w:rsidP="00131981">
            <w:pPr>
              <w:keepNext/>
              <w:spacing w:before="60" w:after="60"/>
              <w:ind w:right="57"/>
              <w:rPr>
                <w:rFonts w:ascii="Arial" w:hAnsi="Arial" w:cs="Arial"/>
                <w:sz w:val="20"/>
                <w:szCs w:val="20"/>
              </w:rPr>
            </w:pPr>
            <w:r w:rsidRPr="00A2328E">
              <w:rPr>
                <w:rFonts w:asciiTheme="minorBidi" w:hAnsiTheme="minorBidi" w:cstheme="minorBidi"/>
                <w:sz w:val="20"/>
                <w:szCs w:val="20"/>
                <w:shd w:val="clear" w:color="auto" w:fill="E6E6E6"/>
              </w:rPr>
              <w:fldChar w:fldCharType="begin">
                <w:ffData>
                  <w:name w:val="Check2"/>
                  <w:enabled/>
                  <w:calcOnExit w:val="0"/>
                  <w:checkBox>
                    <w:size w:val="20"/>
                    <w:default w:val="0"/>
                  </w:checkBox>
                </w:ffData>
              </w:fldChar>
            </w:r>
            <w:r w:rsidRPr="00131981">
              <w:rPr>
                <w:rFonts w:asciiTheme="minorBidi" w:hAnsiTheme="minorBidi" w:cstheme="minorBidi"/>
                <w:sz w:val="20"/>
                <w:szCs w:val="20"/>
              </w:rPr>
              <w:instrText xml:space="preserve"> FORMCHECKBOX </w:instrText>
            </w:r>
            <w:r w:rsidR="00000000">
              <w:rPr>
                <w:rFonts w:asciiTheme="minorBidi" w:hAnsiTheme="minorBidi" w:cstheme="minorBidi"/>
                <w:sz w:val="20"/>
                <w:szCs w:val="20"/>
                <w:shd w:val="clear" w:color="auto" w:fill="E6E6E6"/>
              </w:rPr>
            </w:r>
            <w:r w:rsidR="00000000">
              <w:rPr>
                <w:rFonts w:asciiTheme="minorBidi" w:hAnsiTheme="minorBidi" w:cstheme="minorBidi"/>
                <w:sz w:val="20"/>
                <w:szCs w:val="20"/>
                <w:shd w:val="clear" w:color="auto" w:fill="E6E6E6"/>
              </w:rPr>
              <w:fldChar w:fldCharType="separate"/>
            </w:r>
            <w:r w:rsidRPr="00A2328E">
              <w:rPr>
                <w:rFonts w:asciiTheme="minorBidi" w:hAnsiTheme="minorBidi" w:cstheme="minorBidi"/>
                <w:sz w:val="20"/>
                <w:szCs w:val="20"/>
                <w:shd w:val="clear" w:color="auto" w:fill="E6E6E6"/>
              </w:rPr>
              <w:fldChar w:fldCharType="end"/>
            </w:r>
            <w:r w:rsidRPr="00131981">
              <w:rPr>
                <w:rFonts w:asciiTheme="minorBidi" w:hAnsiTheme="minorBidi" w:cstheme="minorBidi"/>
                <w:sz w:val="20"/>
                <w:szCs w:val="20"/>
              </w:rPr>
              <w:t xml:space="preserve"> Project emissions / removals</w:t>
            </w:r>
          </w:p>
        </w:tc>
        <w:tc>
          <w:tcPr>
            <w:tcW w:w="2410" w:type="dxa"/>
            <w:tcBorders>
              <w:left w:val="nil"/>
              <w:bottom w:val="nil"/>
            </w:tcBorders>
          </w:tcPr>
          <w:p w14:paraId="55449D79" w14:textId="77777777" w:rsidR="00131981" w:rsidRPr="00131981" w:rsidRDefault="00131981" w:rsidP="00131981">
            <w:pPr>
              <w:keepNext/>
              <w:spacing w:before="60" w:after="60"/>
              <w:ind w:right="57"/>
              <w:rPr>
                <w:rFonts w:ascii="Arial" w:hAnsi="Arial" w:cs="Arial"/>
                <w:sz w:val="20"/>
                <w:szCs w:val="20"/>
              </w:rPr>
            </w:pPr>
            <w:r w:rsidRPr="00A2328E">
              <w:rPr>
                <w:rFonts w:asciiTheme="minorBidi" w:hAnsiTheme="minorBidi" w:cstheme="minorBidi"/>
                <w:sz w:val="20"/>
                <w:szCs w:val="20"/>
                <w:shd w:val="clear" w:color="auto" w:fill="E6E6E6"/>
              </w:rPr>
              <w:fldChar w:fldCharType="begin">
                <w:ffData>
                  <w:name w:val="Check2"/>
                  <w:enabled/>
                  <w:calcOnExit w:val="0"/>
                  <w:checkBox>
                    <w:size w:val="20"/>
                    <w:default w:val="0"/>
                  </w:checkBox>
                </w:ffData>
              </w:fldChar>
            </w:r>
            <w:r w:rsidRPr="00131981">
              <w:rPr>
                <w:rFonts w:asciiTheme="minorBidi" w:hAnsiTheme="minorBidi" w:cstheme="minorBidi"/>
                <w:sz w:val="20"/>
                <w:szCs w:val="20"/>
              </w:rPr>
              <w:instrText xml:space="preserve"> FORMCHECKBOX </w:instrText>
            </w:r>
            <w:r w:rsidR="00000000">
              <w:rPr>
                <w:rFonts w:asciiTheme="minorBidi" w:hAnsiTheme="minorBidi" w:cstheme="minorBidi"/>
                <w:sz w:val="20"/>
                <w:szCs w:val="20"/>
                <w:shd w:val="clear" w:color="auto" w:fill="E6E6E6"/>
              </w:rPr>
            </w:r>
            <w:r w:rsidR="00000000">
              <w:rPr>
                <w:rFonts w:asciiTheme="minorBidi" w:hAnsiTheme="minorBidi" w:cstheme="minorBidi"/>
                <w:sz w:val="20"/>
                <w:szCs w:val="20"/>
                <w:shd w:val="clear" w:color="auto" w:fill="E6E6E6"/>
              </w:rPr>
              <w:fldChar w:fldCharType="separate"/>
            </w:r>
            <w:r w:rsidRPr="00A2328E">
              <w:rPr>
                <w:rFonts w:asciiTheme="minorBidi" w:hAnsiTheme="minorBidi" w:cstheme="minorBidi"/>
                <w:sz w:val="20"/>
                <w:szCs w:val="20"/>
                <w:shd w:val="clear" w:color="auto" w:fill="E6E6E6"/>
              </w:rPr>
              <w:fldChar w:fldCharType="end"/>
            </w:r>
            <w:r w:rsidRPr="00131981">
              <w:rPr>
                <w:rFonts w:asciiTheme="minorBidi" w:hAnsiTheme="minorBidi" w:cstheme="minorBidi"/>
                <w:sz w:val="20"/>
                <w:szCs w:val="20"/>
              </w:rPr>
              <w:t xml:space="preserve"> Leakage emissions</w:t>
            </w:r>
          </w:p>
        </w:tc>
      </w:tr>
      <w:tr w:rsidR="00131981" w:rsidRPr="00131981" w14:paraId="6C6610D6" w14:textId="77777777" w:rsidTr="00D115CD">
        <w:tc>
          <w:tcPr>
            <w:tcW w:w="2348" w:type="dxa"/>
            <w:vMerge/>
          </w:tcPr>
          <w:p w14:paraId="50BE0682" w14:textId="77777777" w:rsidR="00131981" w:rsidRPr="00131981" w:rsidRDefault="00131981" w:rsidP="00131981">
            <w:pPr>
              <w:spacing w:before="60" w:after="60"/>
              <w:ind w:right="57"/>
              <w:jc w:val="both"/>
              <w:rPr>
                <w:rFonts w:ascii="Arial" w:hAnsi="Arial" w:cs="Arial"/>
                <w:sz w:val="20"/>
                <w:szCs w:val="20"/>
              </w:rPr>
            </w:pPr>
          </w:p>
        </w:tc>
        <w:tc>
          <w:tcPr>
            <w:tcW w:w="7224" w:type="dxa"/>
            <w:gridSpan w:val="4"/>
            <w:tcBorders>
              <w:top w:val="nil"/>
              <w:bottom w:val="single" w:sz="4" w:space="0" w:color="auto"/>
            </w:tcBorders>
            <w:vAlign w:val="center"/>
          </w:tcPr>
          <w:p w14:paraId="250C8564" w14:textId="77777777" w:rsidR="00131981" w:rsidRPr="00A2328E" w:rsidRDefault="00131981" w:rsidP="00131981">
            <w:pPr>
              <w:spacing w:before="60" w:after="60"/>
              <w:ind w:right="57"/>
              <w:rPr>
                <w:rFonts w:ascii="Arial" w:hAnsi="Arial" w:cs="Arial"/>
                <w:i/>
                <w:iCs/>
                <w:sz w:val="20"/>
                <w:szCs w:val="18"/>
              </w:rPr>
            </w:pPr>
            <w:r w:rsidRPr="00131981">
              <w:rPr>
                <w:rFonts w:ascii="Arial" w:hAnsi="Arial" w:cs="Arial"/>
                <w:i/>
                <w:iCs/>
                <w:sz w:val="20"/>
                <w:szCs w:val="18"/>
              </w:rPr>
              <w:t>Tick the applicable box(es).</w:t>
            </w:r>
          </w:p>
        </w:tc>
      </w:tr>
      <w:tr w:rsidR="00131981" w:rsidRPr="00131981" w14:paraId="0521E1D9" w14:textId="77777777" w:rsidTr="00D115CD">
        <w:tc>
          <w:tcPr>
            <w:tcW w:w="2348" w:type="dxa"/>
            <w:shd w:val="clear" w:color="auto" w:fill="E6E6E6"/>
          </w:tcPr>
          <w:p w14:paraId="22A0D4D6" w14:textId="77777777" w:rsidR="00131981" w:rsidRPr="00131981" w:rsidRDefault="00131981" w:rsidP="00131981">
            <w:pPr>
              <w:spacing w:before="60" w:after="60"/>
              <w:ind w:right="57"/>
              <w:jc w:val="both"/>
              <w:rPr>
                <w:rFonts w:ascii="Arial" w:hAnsi="Arial" w:cs="Arial"/>
                <w:sz w:val="20"/>
                <w:szCs w:val="20"/>
              </w:rPr>
            </w:pPr>
            <w:r w:rsidRPr="00131981">
              <w:rPr>
                <w:rFonts w:ascii="Arial" w:hAnsi="Arial" w:cs="Arial"/>
                <w:sz w:val="20"/>
                <w:szCs w:val="20"/>
              </w:rPr>
              <w:t>Measurement methods and procedures</w:t>
            </w:r>
          </w:p>
        </w:tc>
        <w:tc>
          <w:tcPr>
            <w:tcW w:w="7224" w:type="dxa"/>
            <w:gridSpan w:val="4"/>
            <w:tcBorders>
              <w:bottom w:val="single" w:sz="4" w:space="0" w:color="auto"/>
            </w:tcBorders>
            <w:vAlign w:val="center"/>
          </w:tcPr>
          <w:p w14:paraId="38613B04" w14:textId="4A4DB538" w:rsidR="00131981" w:rsidRPr="00131981" w:rsidRDefault="00131981" w:rsidP="00131981">
            <w:pPr>
              <w:spacing w:before="60" w:after="60"/>
              <w:ind w:right="57"/>
              <w:rPr>
                <w:rFonts w:ascii="Arial" w:hAnsi="Arial" w:cs="Arial"/>
                <w:sz w:val="20"/>
                <w:szCs w:val="20"/>
              </w:rPr>
            </w:pPr>
            <w:r w:rsidRPr="00131981">
              <w:rPr>
                <w:rFonts w:ascii="Arial" w:hAnsi="Arial" w:cs="Arial"/>
                <w:sz w:val="20"/>
                <w:szCs w:val="20"/>
              </w:rPr>
              <w:t>&gt;&gt;</w:t>
            </w:r>
            <w:r w:rsidRPr="00131981">
              <w:rPr>
                <w:rFonts w:ascii="Arial" w:hAnsi="Arial" w:cs="Arial"/>
                <w:i/>
                <w:iCs/>
                <w:sz w:val="20"/>
                <w:szCs w:val="20"/>
              </w:rPr>
              <w:t xml:space="preserve"> </w:t>
            </w:r>
            <w:r w:rsidR="00435F68" w:rsidRPr="00435F68">
              <w:rPr>
                <w:rFonts w:ascii="Arial" w:hAnsi="Arial" w:cs="Arial"/>
                <w:i/>
                <w:iCs/>
                <w:sz w:val="20"/>
                <w:szCs w:val="20"/>
              </w:rPr>
              <w:t>If specified at the methodological level, indicate here the measurement procedures.</w:t>
            </w:r>
          </w:p>
        </w:tc>
      </w:tr>
      <w:tr w:rsidR="00131981" w:rsidRPr="00131981" w14:paraId="5CA85DEC" w14:textId="77777777" w:rsidTr="00D115CD">
        <w:trPr>
          <w:trHeight w:val="107"/>
        </w:trPr>
        <w:tc>
          <w:tcPr>
            <w:tcW w:w="2348" w:type="dxa"/>
            <w:shd w:val="clear" w:color="auto" w:fill="E6E6E6"/>
          </w:tcPr>
          <w:p w14:paraId="7FE1E9B1" w14:textId="77777777" w:rsidR="00131981" w:rsidRPr="00131981" w:rsidRDefault="00131981" w:rsidP="00131981">
            <w:pPr>
              <w:spacing w:before="60" w:after="60"/>
              <w:ind w:right="57"/>
              <w:jc w:val="both"/>
              <w:rPr>
                <w:rFonts w:ascii="Arial" w:hAnsi="Arial" w:cs="Arial"/>
                <w:sz w:val="20"/>
                <w:szCs w:val="20"/>
              </w:rPr>
            </w:pPr>
            <w:r w:rsidRPr="00131981">
              <w:rPr>
                <w:rFonts w:ascii="Arial" w:hAnsi="Arial" w:cs="Arial"/>
                <w:sz w:val="20"/>
                <w:szCs w:val="20"/>
              </w:rPr>
              <w:t>Entity/person responsible for the measurement</w:t>
            </w:r>
          </w:p>
        </w:tc>
        <w:tc>
          <w:tcPr>
            <w:tcW w:w="7224" w:type="dxa"/>
            <w:gridSpan w:val="4"/>
            <w:tcBorders>
              <w:top w:val="single" w:sz="4" w:space="0" w:color="auto"/>
            </w:tcBorders>
          </w:tcPr>
          <w:p w14:paraId="18CF1D6B" w14:textId="232ECACA" w:rsidR="00131981" w:rsidRPr="00131981" w:rsidRDefault="00131981" w:rsidP="00131981">
            <w:pPr>
              <w:spacing w:before="60" w:after="60"/>
              <w:ind w:right="57"/>
              <w:jc w:val="both"/>
              <w:rPr>
                <w:rFonts w:ascii="Arial" w:hAnsi="Arial" w:cs="Arial"/>
                <w:sz w:val="20"/>
                <w:szCs w:val="20"/>
              </w:rPr>
            </w:pPr>
            <w:r w:rsidRPr="00131981">
              <w:rPr>
                <w:rFonts w:ascii="Arial" w:hAnsi="Arial" w:cs="Arial"/>
                <w:sz w:val="20"/>
                <w:szCs w:val="20"/>
              </w:rPr>
              <w:t>&gt;&gt;</w:t>
            </w:r>
            <w:r w:rsidRPr="00A2328E">
              <w:rPr>
                <w:rFonts w:ascii="Arial" w:hAnsi="Arial" w:cs="Arial"/>
                <w:i/>
                <w:iCs/>
                <w:sz w:val="20"/>
                <w:szCs w:val="20"/>
              </w:rPr>
              <w:t xml:space="preserve"> </w:t>
            </w:r>
            <w:r w:rsidR="00435F68" w:rsidRPr="00324C53">
              <w:rPr>
                <w:rFonts w:ascii="Arial" w:hAnsi="Arial" w:cs="Arial"/>
                <w:i/>
                <w:iCs/>
                <w:sz w:val="20"/>
                <w:szCs w:val="20"/>
              </w:rPr>
              <w:t xml:space="preserve">If specified at the methodological level, indicate </w:t>
            </w:r>
            <w:r w:rsidRPr="00131981">
              <w:rPr>
                <w:rFonts w:ascii="Arial" w:hAnsi="Arial" w:cs="Arial"/>
                <w:i/>
                <w:iCs/>
                <w:sz w:val="20"/>
                <w:szCs w:val="20"/>
              </w:rPr>
              <w:t xml:space="preserve">who has the responsibility to ensure the monitoring of the parameter, </w:t>
            </w:r>
            <w:proofErr w:type="gramStart"/>
            <w:r w:rsidRPr="00131981">
              <w:rPr>
                <w:rFonts w:ascii="Arial" w:hAnsi="Arial" w:cs="Arial"/>
                <w:i/>
                <w:iCs/>
                <w:sz w:val="20"/>
                <w:szCs w:val="20"/>
              </w:rPr>
              <w:t>e.g.</w:t>
            </w:r>
            <w:proofErr w:type="gramEnd"/>
            <w:r w:rsidRPr="00131981">
              <w:rPr>
                <w:rFonts w:ascii="Arial" w:hAnsi="Arial" w:cs="Arial"/>
                <w:i/>
                <w:iCs/>
                <w:sz w:val="20"/>
                <w:szCs w:val="20"/>
              </w:rPr>
              <w:t xml:space="preserve"> the plant operator, the electric utility, an external laboratory, etc.</w:t>
            </w:r>
          </w:p>
        </w:tc>
      </w:tr>
      <w:tr w:rsidR="00131981" w:rsidRPr="00131981" w14:paraId="274FAC64" w14:textId="77777777" w:rsidTr="00D115CD">
        <w:trPr>
          <w:trHeight w:val="107"/>
        </w:trPr>
        <w:tc>
          <w:tcPr>
            <w:tcW w:w="2348" w:type="dxa"/>
            <w:vMerge w:val="restart"/>
            <w:shd w:val="clear" w:color="auto" w:fill="E6E6E6"/>
          </w:tcPr>
          <w:p w14:paraId="42280E96" w14:textId="77777777" w:rsidR="00131981" w:rsidRPr="00131981" w:rsidRDefault="00131981" w:rsidP="00131981">
            <w:pPr>
              <w:spacing w:before="60" w:after="60"/>
              <w:ind w:right="57"/>
              <w:jc w:val="both"/>
              <w:rPr>
                <w:rFonts w:ascii="Arial" w:hAnsi="Arial" w:cs="Arial"/>
                <w:sz w:val="20"/>
                <w:szCs w:val="20"/>
              </w:rPr>
            </w:pPr>
            <w:r w:rsidRPr="00131981">
              <w:rPr>
                <w:rFonts w:ascii="Arial" w:hAnsi="Arial" w:cs="Arial"/>
                <w:sz w:val="20"/>
                <w:szCs w:val="20"/>
              </w:rPr>
              <w:t>Measuring instrument(s)</w:t>
            </w:r>
          </w:p>
        </w:tc>
        <w:tc>
          <w:tcPr>
            <w:tcW w:w="1441" w:type="dxa"/>
            <w:tcBorders>
              <w:top w:val="single" w:sz="4" w:space="0" w:color="auto"/>
            </w:tcBorders>
          </w:tcPr>
          <w:p w14:paraId="15C460E5" w14:textId="77777777" w:rsidR="00131981" w:rsidRPr="00131981" w:rsidRDefault="00131981" w:rsidP="00131981">
            <w:pPr>
              <w:spacing w:before="60" w:after="60"/>
              <w:ind w:right="57"/>
              <w:jc w:val="right"/>
              <w:rPr>
                <w:rFonts w:ascii="Arial" w:hAnsi="Arial" w:cs="Arial"/>
                <w:i/>
                <w:iCs/>
                <w:sz w:val="20"/>
                <w:szCs w:val="20"/>
              </w:rPr>
            </w:pPr>
            <w:r w:rsidRPr="00131981">
              <w:rPr>
                <w:rFonts w:ascii="Arial" w:hAnsi="Arial" w:cs="Arial"/>
                <w:i/>
                <w:iCs/>
                <w:sz w:val="20"/>
                <w:szCs w:val="20"/>
              </w:rPr>
              <w:t>Type of instrument</w:t>
            </w:r>
          </w:p>
        </w:tc>
        <w:tc>
          <w:tcPr>
            <w:tcW w:w="5783" w:type="dxa"/>
            <w:gridSpan w:val="3"/>
            <w:tcBorders>
              <w:top w:val="single" w:sz="4" w:space="0" w:color="auto"/>
            </w:tcBorders>
          </w:tcPr>
          <w:p w14:paraId="29C5E0D9" w14:textId="0ED88993" w:rsidR="00131981" w:rsidRPr="00131981" w:rsidRDefault="00131981" w:rsidP="00131981">
            <w:pPr>
              <w:spacing w:before="60" w:after="60"/>
              <w:ind w:right="57"/>
              <w:jc w:val="both"/>
              <w:rPr>
                <w:rFonts w:ascii="Arial" w:hAnsi="Arial" w:cs="Arial"/>
                <w:sz w:val="20"/>
                <w:szCs w:val="20"/>
              </w:rPr>
            </w:pPr>
            <w:r w:rsidRPr="00131981">
              <w:rPr>
                <w:rFonts w:ascii="Arial" w:hAnsi="Arial" w:cs="Arial"/>
                <w:sz w:val="20"/>
                <w:szCs w:val="20"/>
              </w:rPr>
              <w:t>&gt;&gt;</w:t>
            </w:r>
            <w:r w:rsidRPr="00131981">
              <w:rPr>
                <w:rFonts w:ascii="Arial" w:hAnsi="Arial" w:cs="Arial"/>
                <w:i/>
                <w:iCs/>
                <w:sz w:val="20"/>
                <w:szCs w:val="20"/>
              </w:rPr>
              <w:t xml:space="preserve"> </w:t>
            </w:r>
            <w:r w:rsidR="00D4749D" w:rsidRPr="00D4749D">
              <w:rPr>
                <w:rFonts w:ascii="Arial" w:hAnsi="Arial" w:cs="Arial"/>
                <w:i/>
                <w:iCs/>
                <w:sz w:val="20"/>
                <w:szCs w:val="20"/>
              </w:rPr>
              <w:t>If specified at the methodological level, i</w:t>
            </w:r>
            <w:r w:rsidRPr="00131981">
              <w:rPr>
                <w:rFonts w:ascii="Arial" w:hAnsi="Arial" w:cs="Arial"/>
                <w:i/>
                <w:iCs/>
                <w:sz w:val="20"/>
                <w:szCs w:val="20"/>
              </w:rPr>
              <w:t>ndicate which type of instrument will be used for the monitoring (</w:t>
            </w:r>
            <w:proofErr w:type="gramStart"/>
            <w:r w:rsidRPr="00131981">
              <w:rPr>
                <w:rFonts w:ascii="Arial" w:hAnsi="Arial" w:cs="Arial"/>
                <w:i/>
                <w:iCs/>
                <w:sz w:val="20"/>
                <w:szCs w:val="20"/>
              </w:rPr>
              <w:t>e.g.</w:t>
            </w:r>
            <w:proofErr w:type="gramEnd"/>
            <w:r w:rsidRPr="00131981">
              <w:rPr>
                <w:rFonts w:ascii="Arial" w:hAnsi="Arial" w:cs="Arial"/>
                <w:i/>
                <w:iCs/>
                <w:sz w:val="20"/>
                <w:szCs w:val="20"/>
              </w:rPr>
              <w:t xml:space="preserve"> electricity-meter, weight-scale, gas analyser, etc) and whether it is certified to national or IEC standards.</w:t>
            </w:r>
          </w:p>
        </w:tc>
      </w:tr>
      <w:tr w:rsidR="00131981" w:rsidRPr="00131981" w14:paraId="4858E716" w14:textId="77777777" w:rsidTr="00D115CD">
        <w:trPr>
          <w:trHeight w:val="104"/>
        </w:trPr>
        <w:tc>
          <w:tcPr>
            <w:tcW w:w="2348" w:type="dxa"/>
            <w:vMerge/>
          </w:tcPr>
          <w:p w14:paraId="36953DB6" w14:textId="77777777" w:rsidR="00131981" w:rsidRPr="00131981" w:rsidRDefault="00131981" w:rsidP="00131981">
            <w:pPr>
              <w:spacing w:before="60" w:after="60"/>
              <w:ind w:right="57"/>
              <w:jc w:val="both"/>
              <w:rPr>
                <w:rFonts w:ascii="Arial" w:hAnsi="Arial" w:cs="Arial"/>
                <w:sz w:val="20"/>
                <w:szCs w:val="20"/>
              </w:rPr>
            </w:pPr>
          </w:p>
        </w:tc>
        <w:tc>
          <w:tcPr>
            <w:tcW w:w="1441" w:type="dxa"/>
            <w:tcBorders>
              <w:top w:val="single" w:sz="4" w:space="0" w:color="auto"/>
            </w:tcBorders>
          </w:tcPr>
          <w:p w14:paraId="166D509A" w14:textId="77777777" w:rsidR="00131981" w:rsidRPr="00131981" w:rsidRDefault="00131981" w:rsidP="00131981">
            <w:pPr>
              <w:spacing w:before="60" w:after="60"/>
              <w:ind w:right="57"/>
              <w:jc w:val="right"/>
              <w:rPr>
                <w:rFonts w:ascii="Arial" w:hAnsi="Arial" w:cs="Arial"/>
                <w:i/>
                <w:iCs/>
                <w:sz w:val="20"/>
                <w:szCs w:val="20"/>
              </w:rPr>
            </w:pPr>
            <w:r w:rsidRPr="00131981">
              <w:rPr>
                <w:rFonts w:ascii="Arial" w:hAnsi="Arial" w:cs="Arial"/>
                <w:i/>
                <w:iCs/>
                <w:sz w:val="20"/>
                <w:szCs w:val="20"/>
              </w:rPr>
              <w:t>Accuracy class</w:t>
            </w:r>
          </w:p>
        </w:tc>
        <w:tc>
          <w:tcPr>
            <w:tcW w:w="5783" w:type="dxa"/>
            <w:gridSpan w:val="3"/>
            <w:tcBorders>
              <w:top w:val="single" w:sz="4" w:space="0" w:color="auto"/>
            </w:tcBorders>
          </w:tcPr>
          <w:p w14:paraId="7AB9E37B" w14:textId="50D937A2" w:rsidR="00131981" w:rsidRPr="00131981" w:rsidRDefault="00131981" w:rsidP="00131981">
            <w:pPr>
              <w:spacing w:before="60" w:after="60"/>
              <w:ind w:right="57"/>
              <w:jc w:val="both"/>
              <w:rPr>
                <w:rFonts w:ascii="Arial" w:hAnsi="Arial" w:cs="Arial"/>
                <w:sz w:val="20"/>
                <w:szCs w:val="20"/>
              </w:rPr>
            </w:pPr>
            <w:r w:rsidRPr="00131981">
              <w:rPr>
                <w:rFonts w:ascii="Arial" w:hAnsi="Arial" w:cs="Arial"/>
                <w:sz w:val="20"/>
                <w:szCs w:val="20"/>
              </w:rPr>
              <w:t>&gt;&gt;</w:t>
            </w:r>
            <w:r w:rsidRPr="00A2328E">
              <w:rPr>
                <w:rFonts w:ascii="Arial" w:hAnsi="Arial" w:cs="Arial"/>
                <w:i/>
                <w:iCs/>
                <w:sz w:val="20"/>
                <w:szCs w:val="20"/>
              </w:rPr>
              <w:t xml:space="preserve"> </w:t>
            </w:r>
            <w:r w:rsidR="00D4749D" w:rsidRPr="00D4749D">
              <w:rPr>
                <w:rFonts w:ascii="Arial" w:hAnsi="Arial" w:cs="Arial"/>
                <w:i/>
                <w:iCs/>
                <w:sz w:val="20"/>
                <w:szCs w:val="20"/>
              </w:rPr>
              <w:t>If specified at the methodological level, i</w:t>
            </w:r>
            <w:r w:rsidRPr="00131981">
              <w:rPr>
                <w:rFonts w:ascii="Arial" w:hAnsi="Arial" w:cs="Arial"/>
                <w:i/>
                <w:iCs/>
                <w:sz w:val="20"/>
                <w:szCs w:val="20"/>
              </w:rPr>
              <w:t>ndicate the exact or the minimum accuracy class of the measuring instrument.</w:t>
            </w:r>
          </w:p>
        </w:tc>
      </w:tr>
      <w:tr w:rsidR="00131981" w:rsidRPr="00131981" w14:paraId="3DE82464" w14:textId="77777777" w:rsidTr="00D115CD">
        <w:trPr>
          <w:trHeight w:val="104"/>
        </w:trPr>
        <w:tc>
          <w:tcPr>
            <w:tcW w:w="2348" w:type="dxa"/>
            <w:vMerge/>
          </w:tcPr>
          <w:p w14:paraId="15A60525" w14:textId="77777777" w:rsidR="00131981" w:rsidRPr="00131981" w:rsidRDefault="00131981" w:rsidP="00131981">
            <w:pPr>
              <w:spacing w:before="60" w:after="60"/>
              <w:ind w:right="57"/>
              <w:jc w:val="both"/>
              <w:rPr>
                <w:rFonts w:ascii="Arial" w:hAnsi="Arial" w:cs="Arial"/>
                <w:sz w:val="20"/>
                <w:szCs w:val="20"/>
              </w:rPr>
            </w:pPr>
          </w:p>
        </w:tc>
        <w:tc>
          <w:tcPr>
            <w:tcW w:w="1441" w:type="dxa"/>
            <w:tcBorders>
              <w:top w:val="single" w:sz="4" w:space="0" w:color="auto"/>
            </w:tcBorders>
          </w:tcPr>
          <w:p w14:paraId="1D20213A" w14:textId="77777777" w:rsidR="00131981" w:rsidRPr="00131981" w:rsidRDefault="00131981" w:rsidP="00131981">
            <w:pPr>
              <w:spacing w:before="60" w:after="60"/>
              <w:ind w:right="57"/>
              <w:jc w:val="right"/>
              <w:rPr>
                <w:rFonts w:ascii="Arial" w:hAnsi="Arial" w:cs="Arial"/>
                <w:i/>
                <w:iCs/>
                <w:sz w:val="20"/>
                <w:szCs w:val="20"/>
              </w:rPr>
            </w:pPr>
            <w:r w:rsidRPr="00131981">
              <w:rPr>
                <w:rFonts w:ascii="Arial" w:hAnsi="Arial" w:cs="Arial"/>
                <w:i/>
                <w:iCs/>
                <w:sz w:val="20"/>
                <w:szCs w:val="20"/>
              </w:rPr>
              <w:t>Calibration requirements</w:t>
            </w:r>
          </w:p>
        </w:tc>
        <w:tc>
          <w:tcPr>
            <w:tcW w:w="5783" w:type="dxa"/>
            <w:gridSpan w:val="3"/>
            <w:tcBorders>
              <w:top w:val="single" w:sz="4" w:space="0" w:color="auto"/>
            </w:tcBorders>
          </w:tcPr>
          <w:p w14:paraId="74A77E2A" w14:textId="23566CB5" w:rsidR="00131981" w:rsidRPr="00131981" w:rsidRDefault="00131981" w:rsidP="00131981">
            <w:pPr>
              <w:spacing w:before="60" w:after="60"/>
              <w:ind w:right="57"/>
              <w:jc w:val="both"/>
              <w:rPr>
                <w:rFonts w:asciiTheme="minorBidi" w:hAnsiTheme="minorBidi" w:cstheme="minorBidi"/>
                <w:i/>
                <w:iCs/>
                <w:sz w:val="20"/>
                <w:szCs w:val="20"/>
              </w:rPr>
            </w:pPr>
            <w:r w:rsidRPr="00131981">
              <w:rPr>
                <w:rFonts w:asciiTheme="minorBidi" w:hAnsiTheme="minorBidi" w:cstheme="minorBidi"/>
                <w:sz w:val="20"/>
                <w:szCs w:val="20"/>
              </w:rPr>
              <w:t>&gt;&gt;</w:t>
            </w:r>
            <w:r w:rsidRPr="00131981">
              <w:rPr>
                <w:rFonts w:asciiTheme="minorBidi" w:hAnsiTheme="minorBidi" w:cstheme="minorBidi"/>
                <w:i/>
                <w:iCs/>
                <w:sz w:val="20"/>
                <w:szCs w:val="20"/>
              </w:rPr>
              <w:t xml:space="preserve"> </w:t>
            </w:r>
            <w:r w:rsidR="006B22FD" w:rsidRPr="00D4749D">
              <w:rPr>
                <w:rFonts w:ascii="Arial" w:hAnsi="Arial" w:cs="Arial"/>
                <w:i/>
                <w:iCs/>
                <w:sz w:val="20"/>
                <w:szCs w:val="20"/>
              </w:rPr>
              <w:t>If specified at the methodological leve</w:t>
            </w:r>
            <w:r w:rsidR="006B22FD">
              <w:rPr>
                <w:rFonts w:ascii="Arial" w:hAnsi="Arial" w:cs="Arial"/>
                <w:i/>
                <w:iCs/>
                <w:sz w:val="20"/>
                <w:szCs w:val="20"/>
              </w:rPr>
              <w:t>l, provide the following requirements regarding (1) calibration procedures and (2) the calibration frequency</w:t>
            </w:r>
            <w:r w:rsidR="00400F6B">
              <w:rPr>
                <w:rFonts w:ascii="Arial" w:hAnsi="Arial" w:cs="Arial"/>
                <w:i/>
                <w:iCs/>
                <w:sz w:val="20"/>
                <w:szCs w:val="20"/>
              </w:rPr>
              <w:t>:</w:t>
            </w:r>
          </w:p>
          <w:p w14:paraId="58A01821" w14:textId="77777777" w:rsidR="00131981" w:rsidRPr="00131981" w:rsidRDefault="00131981" w:rsidP="00131981">
            <w:pPr>
              <w:spacing w:before="60" w:after="60"/>
              <w:ind w:right="57"/>
              <w:jc w:val="both"/>
              <w:rPr>
                <w:rFonts w:asciiTheme="minorBidi" w:hAnsiTheme="minorBidi" w:cstheme="minorBidi"/>
                <w:i/>
                <w:iCs/>
                <w:sz w:val="20"/>
                <w:szCs w:val="20"/>
              </w:rPr>
            </w:pPr>
            <w:r w:rsidRPr="00131981">
              <w:rPr>
                <w:rFonts w:asciiTheme="minorBidi" w:hAnsiTheme="minorBidi" w:cstheme="minorBidi"/>
                <w:i/>
                <w:iCs/>
                <w:sz w:val="20"/>
                <w:szCs w:val="20"/>
              </w:rPr>
              <w:t>1. Calibration procedures:</w:t>
            </w:r>
          </w:p>
          <w:p w14:paraId="10CA8208" w14:textId="77777777" w:rsidR="00131981" w:rsidRPr="00131981" w:rsidRDefault="00131981" w:rsidP="00131981">
            <w:pPr>
              <w:tabs>
                <w:tab w:val="left" w:pos="567"/>
              </w:tabs>
              <w:spacing w:before="20" w:after="20"/>
              <w:ind w:left="284" w:right="161"/>
              <w:jc w:val="both"/>
              <w:rPr>
                <w:rFonts w:asciiTheme="minorBidi" w:hAnsiTheme="minorBidi" w:cstheme="minorBidi"/>
                <w:i/>
                <w:iCs/>
                <w:sz w:val="20"/>
                <w:szCs w:val="20"/>
                <w:lang w:val="en-US"/>
              </w:rPr>
            </w:pPr>
            <w:r w:rsidRPr="00131981">
              <w:rPr>
                <w:rFonts w:asciiTheme="minorBidi" w:hAnsiTheme="minorBidi" w:cstheme="minorBidi"/>
                <w:i/>
                <w:iCs/>
                <w:sz w:val="20"/>
                <w:szCs w:val="20"/>
                <w:lang w:val="en-US"/>
              </w:rPr>
              <w:t>Indicate the calibration procedures to be applied.</w:t>
            </w:r>
          </w:p>
          <w:p w14:paraId="43EB30CB" w14:textId="77777777" w:rsidR="00131981" w:rsidRPr="00131981" w:rsidRDefault="00131981" w:rsidP="00131981">
            <w:pPr>
              <w:tabs>
                <w:tab w:val="left" w:pos="567"/>
              </w:tabs>
              <w:spacing w:before="20" w:after="20"/>
              <w:ind w:left="284" w:right="161"/>
              <w:jc w:val="both"/>
              <w:rPr>
                <w:rFonts w:asciiTheme="minorBidi" w:hAnsiTheme="minorBidi" w:cstheme="minorBidi"/>
                <w:i/>
                <w:iCs/>
                <w:sz w:val="20"/>
                <w:szCs w:val="20"/>
                <w:lang w:val="en-US"/>
              </w:rPr>
            </w:pPr>
            <w:r w:rsidRPr="00131981">
              <w:rPr>
                <w:rFonts w:asciiTheme="minorBidi" w:hAnsiTheme="minorBidi" w:cstheme="minorBidi"/>
                <w:i/>
                <w:iCs/>
                <w:sz w:val="20"/>
                <w:szCs w:val="20"/>
                <w:lang w:val="en-US"/>
              </w:rPr>
              <w:t>Specify the responsible person/entity who/that will perform the calibration and whether the person/entity is accredited.</w:t>
            </w:r>
          </w:p>
          <w:p w14:paraId="30BBA4F4" w14:textId="77777777" w:rsidR="00131981" w:rsidRPr="00131981" w:rsidRDefault="00131981" w:rsidP="00131981">
            <w:pPr>
              <w:spacing w:before="60" w:after="60"/>
              <w:ind w:right="57"/>
              <w:jc w:val="both"/>
              <w:rPr>
                <w:rFonts w:asciiTheme="minorBidi" w:hAnsiTheme="minorBidi" w:cstheme="minorBidi"/>
                <w:i/>
                <w:iCs/>
                <w:sz w:val="20"/>
                <w:szCs w:val="20"/>
              </w:rPr>
            </w:pPr>
            <w:r w:rsidRPr="00131981">
              <w:rPr>
                <w:rFonts w:asciiTheme="minorBidi" w:hAnsiTheme="minorBidi" w:cstheme="minorBidi"/>
                <w:i/>
                <w:iCs/>
                <w:sz w:val="20"/>
                <w:szCs w:val="20"/>
              </w:rPr>
              <w:t>2. Calibration frequency:</w:t>
            </w:r>
          </w:p>
          <w:p w14:paraId="29B3E9E0" w14:textId="77777777" w:rsidR="00131981" w:rsidRPr="00131981" w:rsidRDefault="00131981" w:rsidP="00131981">
            <w:pPr>
              <w:tabs>
                <w:tab w:val="left" w:pos="567"/>
              </w:tabs>
              <w:spacing w:before="20" w:after="20"/>
              <w:ind w:left="284" w:right="161"/>
              <w:jc w:val="both"/>
              <w:rPr>
                <w:rFonts w:asciiTheme="minorBidi" w:hAnsiTheme="minorBidi" w:cstheme="minorBidi"/>
                <w:i/>
                <w:iCs/>
                <w:sz w:val="20"/>
                <w:szCs w:val="20"/>
                <w:lang w:val="en-US"/>
              </w:rPr>
            </w:pPr>
            <w:r w:rsidRPr="00131981">
              <w:rPr>
                <w:rFonts w:asciiTheme="minorBidi" w:hAnsiTheme="minorBidi" w:cstheme="minorBidi"/>
                <w:i/>
                <w:iCs/>
                <w:sz w:val="20"/>
                <w:szCs w:val="20"/>
                <w:lang w:val="en-US"/>
              </w:rPr>
              <w:t>If the applied methodologies, applied standardized baselines, other applied methodological regulatory documents or the Supervisory Body’s guidance do not specify any requirements for calibration frequency for measuring equipment, follow these steps:</w:t>
            </w:r>
          </w:p>
          <w:p w14:paraId="762009EB" w14:textId="77777777" w:rsidR="00131981" w:rsidRPr="00131981" w:rsidRDefault="00131981" w:rsidP="00131981">
            <w:pPr>
              <w:tabs>
                <w:tab w:val="left" w:pos="567"/>
              </w:tabs>
              <w:spacing w:before="20" w:after="20"/>
              <w:ind w:left="569" w:right="161"/>
              <w:jc w:val="both"/>
              <w:rPr>
                <w:rFonts w:asciiTheme="minorBidi" w:hAnsiTheme="minorBidi" w:cstheme="minorBidi"/>
                <w:i/>
                <w:iCs/>
                <w:sz w:val="20"/>
                <w:szCs w:val="20"/>
                <w:lang w:val="en-US"/>
              </w:rPr>
            </w:pPr>
            <w:r w:rsidRPr="00131981">
              <w:rPr>
                <w:rFonts w:asciiTheme="minorBidi" w:hAnsiTheme="minorBidi" w:cstheme="minorBidi"/>
                <w:i/>
                <w:iCs/>
                <w:sz w:val="20"/>
                <w:szCs w:val="20"/>
                <w:lang w:val="en-US"/>
              </w:rPr>
              <w:lastRenderedPageBreak/>
              <w:t>Ensure that the equipment is calibrated in accordance with the local/national standards or the manufacturer’s specifications.</w:t>
            </w:r>
          </w:p>
          <w:p w14:paraId="46296A84" w14:textId="77777777" w:rsidR="00131981" w:rsidRPr="00A2328E" w:rsidRDefault="00131981" w:rsidP="00131981">
            <w:pPr>
              <w:tabs>
                <w:tab w:val="left" w:pos="567"/>
              </w:tabs>
              <w:spacing w:before="20" w:after="20"/>
              <w:ind w:left="569" w:right="161"/>
              <w:jc w:val="both"/>
              <w:rPr>
                <w:rFonts w:ascii="Calibri" w:hAnsi="Calibri" w:cs="Calibri"/>
                <w:i/>
                <w:iCs/>
                <w:sz w:val="22"/>
                <w:szCs w:val="22"/>
                <w:lang w:val="en-US"/>
              </w:rPr>
            </w:pPr>
            <w:r w:rsidRPr="00131981">
              <w:rPr>
                <w:rFonts w:asciiTheme="minorBidi" w:hAnsiTheme="minorBidi" w:cstheme="minorBidi"/>
                <w:i/>
                <w:iCs/>
                <w:sz w:val="20"/>
                <w:szCs w:val="20"/>
                <w:lang w:val="en-US"/>
              </w:rPr>
              <w:t>If local/national standards or the manufacturer’s specifications are not available, international standards may be used.</w:t>
            </w:r>
          </w:p>
        </w:tc>
      </w:tr>
      <w:tr w:rsidR="00131981" w:rsidRPr="00131981" w14:paraId="2D26EF62" w14:textId="77777777" w:rsidTr="00D115CD">
        <w:trPr>
          <w:trHeight w:val="104"/>
        </w:trPr>
        <w:tc>
          <w:tcPr>
            <w:tcW w:w="2348" w:type="dxa"/>
            <w:vMerge/>
          </w:tcPr>
          <w:p w14:paraId="0DC8F363" w14:textId="77777777" w:rsidR="00131981" w:rsidRPr="00131981" w:rsidRDefault="00131981" w:rsidP="00131981">
            <w:pPr>
              <w:spacing w:before="60" w:after="60"/>
              <w:ind w:right="57"/>
              <w:jc w:val="both"/>
              <w:rPr>
                <w:rFonts w:ascii="Arial" w:hAnsi="Arial" w:cs="Arial"/>
                <w:sz w:val="20"/>
                <w:szCs w:val="20"/>
              </w:rPr>
            </w:pPr>
          </w:p>
        </w:tc>
        <w:tc>
          <w:tcPr>
            <w:tcW w:w="1441" w:type="dxa"/>
            <w:tcBorders>
              <w:top w:val="single" w:sz="4" w:space="0" w:color="auto"/>
            </w:tcBorders>
          </w:tcPr>
          <w:p w14:paraId="712DD562" w14:textId="77777777" w:rsidR="00131981" w:rsidRPr="00131981" w:rsidRDefault="00131981" w:rsidP="00131981">
            <w:pPr>
              <w:spacing w:before="60" w:after="60"/>
              <w:ind w:right="57"/>
              <w:jc w:val="right"/>
              <w:rPr>
                <w:rFonts w:ascii="Arial" w:hAnsi="Arial" w:cs="Arial"/>
                <w:i/>
                <w:iCs/>
                <w:sz w:val="20"/>
                <w:szCs w:val="20"/>
              </w:rPr>
            </w:pPr>
            <w:r w:rsidRPr="00131981">
              <w:rPr>
                <w:rFonts w:ascii="Arial" w:hAnsi="Arial" w:cs="Arial"/>
                <w:i/>
                <w:iCs/>
                <w:sz w:val="20"/>
                <w:szCs w:val="20"/>
              </w:rPr>
              <w:t>Location</w:t>
            </w:r>
          </w:p>
        </w:tc>
        <w:tc>
          <w:tcPr>
            <w:tcW w:w="5783" w:type="dxa"/>
            <w:gridSpan w:val="3"/>
            <w:tcBorders>
              <w:top w:val="single" w:sz="4" w:space="0" w:color="auto"/>
            </w:tcBorders>
          </w:tcPr>
          <w:p w14:paraId="06600831" w14:textId="19E13250" w:rsidR="00131981" w:rsidRPr="00131981" w:rsidRDefault="00131981" w:rsidP="00131981">
            <w:pPr>
              <w:spacing w:before="60" w:after="60"/>
              <w:ind w:right="57"/>
              <w:jc w:val="both"/>
              <w:rPr>
                <w:rFonts w:ascii="Arial" w:hAnsi="Arial" w:cs="Arial"/>
                <w:sz w:val="20"/>
                <w:szCs w:val="20"/>
              </w:rPr>
            </w:pPr>
            <w:r w:rsidRPr="00131981">
              <w:rPr>
                <w:rFonts w:ascii="Arial" w:hAnsi="Arial" w:cs="Arial"/>
                <w:sz w:val="20"/>
                <w:szCs w:val="20"/>
              </w:rPr>
              <w:t>&gt;&gt;</w:t>
            </w:r>
            <w:r w:rsidRPr="00131981">
              <w:rPr>
                <w:rFonts w:ascii="Arial" w:hAnsi="Arial" w:cs="Arial"/>
                <w:i/>
                <w:iCs/>
                <w:sz w:val="20"/>
                <w:szCs w:val="20"/>
              </w:rPr>
              <w:t xml:space="preserve"> </w:t>
            </w:r>
            <w:r w:rsidR="00E74F3E" w:rsidRPr="00D4749D">
              <w:rPr>
                <w:rFonts w:ascii="Arial" w:hAnsi="Arial" w:cs="Arial"/>
                <w:i/>
                <w:iCs/>
                <w:sz w:val="20"/>
                <w:szCs w:val="20"/>
              </w:rPr>
              <w:t>If spec</w:t>
            </w:r>
            <w:r w:rsidR="00D4749D" w:rsidRPr="00D4749D">
              <w:rPr>
                <w:rFonts w:ascii="Arial" w:hAnsi="Arial" w:cs="Arial"/>
                <w:i/>
                <w:iCs/>
                <w:sz w:val="20"/>
                <w:szCs w:val="20"/>
              </w:rPr>
              <w:t>ified at the methodological level, i</w:t>
            </w:r>
            <w:r w:rsidRPr="00131981">
              <w:rPr>
                <w:rFonts w:ascii="Arial" w:hAnsi="Arial" w:cs="Arial"/>
                <w:i/>
                <w:iCs/>
                <w:sz w:val="20"/>
                <w:szCs w:val="20"/>
              </w:rPr>
              <w:t xml:space="preserve">ndicate the location of the measuring instrument, </w:t>
            </w:r>
            <w:proofErr w:type="gramStart"/>
            <w:r w:rsidRPr="00131981">
              <w:rPr>
                <w:rFonts w:ascii="Arial" w:hAnsi="Arial" w:cs="Arial"/>
                <w:i/>
                <w:iCs/>
                <w:sz w:val="20"/>
                <w:szCs w:val="20"/>
              </w:rPr>
              <w:t>e.g.</w:t>
            </w:r>
            <w:proofErr w:type="gramEnd"/>
            <w:r w:rsidRPr="00131981">
              <w:rPr>
                <w:rFonts w:ascii="Arial" w:hAnsi="Arial" w:cs="Arial"/>
                <w:i/>
                <w:iCs/>
                <w:sz w:val="20"/>
                <w:szCs w:val="20"/>
              </w:rPr>
              <w:t xml:space="preserve"> substation, main gas line, entrance of the anaerobic digester, etc.</w:t>
            </w:r>
          </w:p>
        </w:tc>
      </w:tr>
      <w:tr w:rsidR="00131981" w:rsidRPr="00131981" w14:paraId="718FBA99" w14:textId="77777777" w:rsidTr="00D115CD">
        <w:tc>
          <w:tcPr>
            <w:tcW w:w="2348" w:type="dxa"/>
            <w:shd w:val="clear" w:color="auto" w:fill="E6E6E6"/>
          </w:tcPr>
          <w:p w14:paraId="49BA4331" w14:textId="77777777" w:rsidR="00131981" w:rsidRPr="00131981" w:rsidRDefault="00131981" w:rsidP="00131981">
            <w:pPr>
              <w:spacing w:before="60" w:after="60"/>
              <w:ind w:right="57"/>
              <w:jc w:val="both"/>
              <w:rPr>
                <w:rFonts w:ascii="Arial" w:hAnsi="Arial" w:cs="Arial"/>
                <w:sz w:val="20"/>
                <w:szCs w:val="20"/>
              </w:rPr>
            </w:pPr>
            <w:r w:rsidRPr="00131981">
              <w:rPr>
                <w:rFonts w:ascii="Arial" w:hAnsi="Arial" w:cs="Arial"/>
                <w:sz w:val="20"/>
                <w:szCs w:val="20"/>
              </w:rPr>
              <w:t>Measurement intervals</w:t>
            </w:r>
          </w:p>
        </w:tc>
        <w:tc>
          <w:tcPr>
            <w:tcW w:w="7224" w:type="dxa"/>
            <w:gridSpan w:val="4"/>
          </w:tcPr>
          <w:p w14:paraId="09B0784F" w14:textId="77777777" w:rsidR="00131981" w:rsidRPr="00131981" w:rsidRDefault="00131981" w:rsidP="00131981">
            <w:pPr>
              <w:tabs>
                <w:tab w:val="left" w:pos="510"/>
              </w:tabs>
              <w:spacing w:before="60" w:after="60"/>
              <w:ind w:left="57" w:right="57"/>
              <w:rPr>
                <w:rFonts w:ascii="Arial" w:hAnsi="Arial" w:cs="Arial"/>
                <w:i/>
                <w:iCs/>
                <w:sz w:val="20"/>
                <w:szCs w:val="18"/>
              </w:rPr>
            </w:pPr>
            <w:r w:rsidRPr="00131981">
              <w:rPr>
                <w:rFonts w:ascii="Arial" w:hAnsi="Arial" w:cs="Arial"/>
                <w:sz w:val="20"/>
                <w:szCs w:val="18"/>
              </w:rPr>
              <w:t>&gt;&gt;</w:t>
            </w:r>
            <w:r w:rsidRPr="00131981">
              <w:rPr>
                <w:rFonts w:ascii="Arial" w:hAnsi="Arial" w:cs="Arial"/>
                <w:i/>
                <w:iCs/>
                <w:sz w:val="20"/>
                <w:szCs w:val="18"/>
              </w:rPr>
              <w:t xml:space="preserve"> </w:t>
            </w:r>
          </w:p>
          <w:p w14:paraId="04B6BD7B" w14:textId="5AAA7291" w:rsidR="00131981" w:rsidRPr="00131981" w:rsidRDefault="00E74F3E" w:rsidP="00E74F3E">
            <w:pPr>
              <w:tabs>
                <w:tab w:val="left" w:pos="567"/>
              </w:tabs>
              <w:spacing w:before="20" w:after="20"/>
              <w:ind w:right="159"/>
              <w:jc w:val="both"/>
              <w:rPr>
                <w:rFonts w:asciiTheme="minorBidi" w:hAnsiTheme="minorBidi" w:cstheme="minorBidi"/>
                <w:i/>
                <w:iCs/>
                <w:sz w:val="20"/>
                <w:szCs w:val="20"/>
                <w:lang w:val="en-US"/>
              </w:rPr>
            </w:pPr>
            <w:r w:rsidRPr="00E74F3E">
              <w:rPr>
                <w:rFonts w:asciiTheme="minorBidi" w:hAnsiTheme="minorBidi" w:cstheme="minorBidi"/>
                <w:i/>
                <w:iCs/>
                <w:sz w:val="20"/>
                <w:szCs w:val="20"/>
                <w:lang w:val="en-US"/>
              </w:rPr>
              <w:t>If set at the methodological level, s</w:t>
            </w:r>
            <w:r w:rsidR="00131981" w:rsidRPr="00131981">
              <w:rPr>
                <w:rFonts w:asciiTheme="minorBidi" w:hAnsiTheme="minorBidi" w:cstheme="minorBidi"/>
                <w:i/>
                <w:iCs/>
                <w:sz w:val="20"/>
                <w:szCs w:val="20"/>
                <w:lang w:val="en-US"/>
              </w:rPr>
              <w:t>pecify the measurement interval of the parameter.</w:t>
            </w:r>
          </w:p>
        </w:tc>
      </w:tr>
      <w:tr w:rsidR="00131981" w:rsidRPr="00131981" w14:paraId="1A8FB3D8" w14:textId="77777777" w:rsidTr="00D115CD">
        <w:tc>
          <w:tcPr>
            <w:tcW w:w="2348" w:type="dxa"/>
            <w:shd w:val="clear" w:color="auto" w:fill="E6E6E6"/>
          </w:tcPr>
          <w:p w14:paraId="31F67226" w14:textId="77777777" w:rsidR="00131981" w:rsidRPr="00131981" w:rsidRDefault="00131981" w:rsidP="00131981">
            <w:pPr>
              <w:spacing w:before="60" w:after="60"/>
              <w:ind w:right="57"/>
              <w:jc w:val="both"/>
              <w:rPr>
                <w:rFonts w:ascii="Arial" w:hAnsi="Arial" w:cs="Arial"/>
                <w:sz w:val="20"/>
                <w:szCs w:val="20"/>
              </w:rPr>
            </w:pPr>
            <w:r w:rsidRPr="00131981">
              <w:rPr>
                <w:rFonts w:ascii="Arial" w:hAnsi="Arial" w:cs="Arial"/>
                <w:sz w:val="20"/>
                <w:szCs w:val="20"/>
              </w:rPr>
              <w:t>QA/QC procedures</w:t>
            </w:r>
          </w:p>
        </w:tc>
        <w:tc>
          <w:tcPr>
            <w:tcW w:w="7224" w:type="dxa"/>
            <w:gridSpan w:val="4"/>
          </w:tcPr>
          <w:p w14:paraId="5685EB4D" w14:textId="77777777" w:rsidR="00131981" w:rsidRPr="00131981" w:rsidRDefault="00131981" w:rsidP="00131981">
            <w:pPr>
              <w:spacing w:before="60" w:after="60"/>
              <w:ind w:right="57"/>
              <w:jc w:val="both"/>
              <w:rPr>
                <w:rFonts w:ascii="Arial" w:hAnsi="Arial" w:cs="Arial"/>
                <w:i/>
                <w:iCs/>
                <w:sz w:val="20"/>
                <w:szCs w:val="18"/>
              </w:rPr>
            </w:pPr>
            <w:r w:rsidRPr="00131981">
              <w:rPr>
                <w:rFonts w:ascii="Arial" w:hAnsi="Arial" w:cs="Arial"/>
                <w:sz w:val="20"/>
                <w:szCs w:val="18"/>
              </w:rPr>
              <w:t>&gt;&gt;</w:t>
            </w:r>
          </w:p>
          <w:p w14:paraId="6AA0DE75" w14:textId="38711F96" w:rsidR="00131981" w:rsidRPr="00131981" w:rsidRDefault="001F7767" w:rsidP="00131981">
            <w:pPr>
              <w:tabs>
                <w:tab w:val="left" w:pos="567"/>
              </w:tabs>
              <w:spacing w:before="20" w:after="20"/>
              <w:ind w:right="159"/>
              <w:jc w:val="both"/>
              <w:rPr>
                <w:rFonts w:asciiTheme="minorBidi" w:hAnsiTheme="minorBidi" w:cstheme="minorBidi"/>
                <w:i/>
                <w:iCs/>
                <w:sz w:val="20"/>
                <w:szCs w:val="20"/>
                <w:lang w:val="en-US"/>
              </w:rPr>
            </w:pPr>
            <w:r w:rsidRPr="001F7767">
              <w:rPr>
                <w:rFonts w:asciiTheme="minorBidi" w:hAnsiTheme="minorBidi" w:cstheme="minorBidi"/>
                <w:i/>
                <w:iCs/>
                <w:sz w:val="20"/>
                <w:szCs w:val="20"/>
                <w:lang w:val="en-US"/>
              </w:rPr>
              <w:t>If specified at the methodological level, e</w:t>
            </w:r>
            <w:r w:rsidR="00131981" w:rsidRPr="00131981">
              <w:rPr>
                <w:rFonts w:asciiTheme="minorBidi" w:hAnsiTheme="minorBidi" w:cstheme="minorBidi"/>
                <w:i/>
                <w:iCs/>
                <w:sz w:val="20"/>
                <w:szCs w:val="20"/>
                <w:lang w:val="en-US"/>
              </w:rPr>
              <w:t xml:space="preserve">xplain the QA/QC procedures employed, </w:t>
            </w:r>
            <w:proofErr w:type="gramStart"/>
            <w:r w:rsidR="00131981" w:rsidRPr="00131981">
              <w:rPr>
                <w:rFonts w:asciiTheme="minorBidi" w:hAnsiTheme="minorBidi" w:cstheme="minorBidi"/>
                <w:i/>
                <w:iCs/>
                <w:sz w:val="20"/>
                <w:szCs w:val="20"/>
                <w:lang w:val="en-US"/>
              </w:rPr>
              <w:t>e.g.</w:t>
            </w:r>
            <w:proofErr w:type="gramEnd"/>
            <w:r w:rsidR="00131981" w:rsidRPr="00131981">
              <w:rPr>
                <w:rFonts w:asciiTheme="minorBidi" w:hAnsiTheme="minorBidi" w:cstheme="minorBidi"/>
                <w:i/>
                <w:iCs/>
                <w:sz w:val="20"/>
                <w:szCs w:val="20"/>
                <w:lang w:val="en-US"/>
              </w:rPr>
              <w:t xml:space="preserve"> any cross-checking with data from other sources if the measured data has high levels of uncertainty.</w:t>
            </w:r>
          </w:p>
          <w:p w14:paraId="38832784" w14:textId="77777777" w:rsidR="00131981" w:rsidRPr="00131981" w:rsidRDefault="00131981" w:rsidP="00131981">
            <w:pPr>
              <w:tabs>
                <w:tab w:val="left" w:pos="567"/>
              </w:tabs>
              <w:spacing w:before="20" w:after="20"/>
              <w:ind w:right="159"/>
              <w:jc w:val="both"/>
              <w:rPr>
                <w:rFonts w:ascii="Calibri" w:hAnsi="Calibri" w:cs="Calibri"/>
                <w:i/>
                <w:iCs/>
                <w:sz w:val="22"/>
                <w:szCs w:val="22"/>
                <w:lang w:val="en-US"/>
              </w:rPr>
            </w:pPr>
            <w:r w:rsidRPr="00131981">
              <w:rPr>
                <w:rFonts w:asciiTheme="minorBidi" w:hAnsiTheme="minorBidi" w:cstheme="minorBidi"/>
                <w:i/>
                <w:iCs/>
                <w:sz w:val="20"/>
                <w:szCs w:val="20"/>
                <w:lang w:val="en-US"/>
              </w:rPr>
              <w:t>Review the data collected, measures to prevent loss of data (backups), measures employed in case of erroneous reading, etc.</w:t>
            </w:r>
          </w:p>
        </w:tc>
      </w:tr>
      <w:tr w:rsidR="00131981" w:rsidRPr="00131981" w14:paraId="3807800B" w14:textId="77777777" w:rsidTr="00D115CD">
        <w:tc>
          <w:tcPr>
            <w:tcW w:w="2348" w:type="dxa"/>
            <w:shd w:val="clear" w:color="auto" w:fill="E6E6E6"/>
          </w:tcPr>
          <w:p w14:paraId="15F3247D" w14:textId="77777777" w:rsidR="00131981" w:rsidRPr="00131981" w:rsidRDefault="00131981" w:rsidP="00131981">
            <w:pPr>
              <w:spacing w:before="60" w:after="60"/>
              <w:ind w:right="57"/>
              <w:jc w:val="both"/>
              <w:rPr>
                <w:rFonts w:ascii="Arial" w:hAnsi="Arial" w:cs="Arial"/>
                <w:sz w:val="20"/>
                <w:szCs w:val="20"/>
              </w:rPr>
            </w:pPr>
            <w:r w:rsidRPr="00131981">
              <w:rPr>
                <w:rFonts w:ascii="Arial" w:hAnsi="Arial" w:cs="Arial"/>
                <w:sz w:val="20"/>
                <w:szCs w:val="20"/>
              </w:rPr>
              <w:t>Additional comment</w:t>
            </w:r>
          </w:p>
        </w:tc>
        <w:tc>
          <w:tcPr>
            <w:tcW w:w="7224" w:type="dxa"/>
            <w:gridSpan w:val="4"/>
          </w:tcPr>
          <w:p w14:paraId="2BCB79AC" w14:textId="6E29EE82" w:rsidR="00131981" w:rsidRPr="00131981" w:rsidRDefault="00131981" w:rsidP="00131981">
            <w:pPr>
              <w:spacing w:before="60" w:after="60"/>
              <w:ind w:right="57"/>
              <w:jc w:val="both"/>
              <w:rPr>
                <w:rFonts w:ascii="Arial" w:hAnsi="Arial" w:cs="Arial"/>
                <w:sz w:val="20"/>
                <w:szCs w:val="20"/>
              </w:rPr>
            </w:pPr>
            <w:r w:rsidRPr="00131981">
              <w:rPr>
                <w:rFonts w:ascii="Arial" w:hAnsi="Arial" w:cs="Arial"/>
                <w:sz w:val="20"/>
                <w:szCs w:val="20"/>
              </w:rPr>
              <w:t>&gt;&gt;</w:t>
            </w:r>
            <w:r w:rsidRPr="00131981">
              <w:rPr>
                <w:rFonts w:ascii="Arial" w:hAnsi="Arial" w:cs="Arial"/>
                <w:i/>
                <w:iCs/>
                <w:sz w:val="20"/>
                <w:szCs w:val="20"/>
              </w:rPr>
              <w:t xml:space="preserve"> Provide any additional comment to the monitoring of the parameter that is not covered above</w:t>
            </w:r>
            <w:r w:rsidR="00A1563B" w:rsidRPr="00A1563B">
              <w:rPr>
                <w:rFonts w:ascii="Arial" w:hAnsi="Arial" w:cs="Arial"/>
                <w:i/>
                <w:iCs/>
                <w:sz w:val="20"/>
                <w:szCs w:val="20"/>
              </w:rPr>
              <w:t xml:space="preserve"> (</w:t>
            </w:r>
            <w:proofErr w:type="gramStart"/>
            <w:r w:rsidR="00A1563B" w:rsidRPr="00A1563B">
              <w:rPr>
                <w:rFonts w:ascii="Arial" w:hAnsi="Arial" w:cs="Arial"/>
                <w:i/>
                <w:iCs/>
                <w:sz w:val="20"/>
                <w:szCs w:val="20"/>
              </w:rPr>
              <w:t>e.g.</w:t>
            </w:r>
            <w:proofErr w:type="gramEnd"/>
            <w:r w:rsidR="00A1563B" w:rsidRPr="00A1563B">
              <w:rPr>
                <w:rFonts w:ascii="Arial" w:hAnsi="Arial" w:cs="Arial"/>
                <w:i/>
                <w:iCs/>
                <w:sz w:val="20"/>
                <w:szCs w:val="20"/>
              </w:rPr>
              <w:t xml:space="preserve"> applicability).</w:t>
            </w:r>
          </w:p>
        </w:tc>
      </w:tr>
    </w:tbl>
    <w:p w14:paraId="258CE9C7" w14:textId="77777777" w:rsidR="004C6225" w:rsidRPr="00AE618D" w:rsidRDefault="004C6225" w:rsidP="00AE618D">
      <w:pPr>
        <w:spacing w:before="60" w:after="60"/>
        <w:ind w:left="40" w:right="159"/>
        <w:jc w:val="both"/>
        <w:rPr>
          <w:rFonts w:asciiTheme="minorBidi" w:hAnsiTheme="minorBidi" w:cstheme="minorBidi"/>
          <w:sz w:val="20"/>
          <w:szCs w:val="20"/>
        </w:rPr>
      </w:pPr>
    </w:p>
    <w:p w14:paraId="35279DEF" w14:textId="786ED9C5" w:rsidR="00923D57" w:rsidRDefault="000F7863" w:rsidP="00A2328E">
      <w:pPr>
        <w:pStyle w:val="RegSectionLevel3"/>
        <w:spacing w:before="60" w:after="60"/>
        <w:ind w:left="113"/>
        <w:rPr>
          <w:szCs w:val="20"/>
        </w:rPr>
      </w:pPr>
      <w:r>
        <w:rPr>
          <w:szCs w:val="20"/>
        </w:rPr>
        <w:t>Monitoring for a</w:t>
      </w:r>
      <w:r w:rsidRPr="000F7863">
        <w:rPr>
          <w:szCs w:val="20"/>
        </w:rPr>
        <w:t>ctivities involving removals and emission reduction activities with reversal risks</w:t>
      </w:r>
    </w:p>
    <w:p w14:paraId="684530DF" w14:textId="77777777" w:rsidR="00923D57" w:rsidRPr="002115C4" w:rsidRDefault="00923D57" w:rsidP="00923D57">
      <w:pPr>
        <w:spacing w:before="60" w:after="60"/>
        <w:ind w:left="40" w:right="159"/>
        <w:jc w:val="both"/>
        <w:rPr>
          <w:rFonts w:asciiTheme="minorBidi" w:hAnsiTheme="minorBidi" w:cstheme="minorBidi"/>
          <w:i/>
          <w:iCs/>
          <w:sz w:val="20"/>
          <w:szCs w:val="20"/>
        </w:rPr>
      </w:pPr>
      <w:r w:rsidRPr="002115C4">
        <w:rPr>
          <w:rFonts w:asciiTheme="minorBidi" w:hAnsiTheme="minorBidi" w:cstheme="minorBidi"/>
          <w:i/>
          <w:iCs/>
          <w:sz w:val="20"/>
          <w:szCs w:val="20"/>
        </w:rPr>
        <w:t>&gt;&gt;</w:t>
      </w:r>
    </w:p>
    <w:p w14:paraId="4170D37F" w14:textId="32807EF3" w:rsidR="00923D57" w:rsidRPr="002115C4" w:rsidRDefault="000F7863" w:rsidP="00923D57">
      <w:pPr>
        <w:spacing w:before="60" w:after="60"/>
        <w:ind w:left="40" w:right="159"/>
        <w:jc w:val="both"/>
        <w:rPr>
          <w:rFonts w:asciiTheme="minorBidi" w:hAnsiTheme="minorBidi" w:cstheme="minorBidi"/>
          <w:i/>
          <w:iCs/>
          <w:sz w:val="20"/>
          <w:szCs w:val="20"/>
        </w:rPr>
      </w:pPr>
      <w:r w:rsidRPr="002115C4">
        <w:rPr>
          <w:rFonts w:asciiTheme="minorBidi" w:hAnsiTheme="minorBidi" w:cstheme="minorBidi"/>
          <w:i/>
          <w:iCs/>
          <w:sz w:val="20"/>
          <w:szCs w:val="20"/>
        </w:rPr>
        <w:t xml:space="preserve">If applicable (for activities involving removals and emission reduction activities with reversal risks), explain how the </w:t>
      </w:r>
      <w:r w:rsidR="002C77AB" w:rsidRPr="002115C4">
        <w:rPr>
          <w:rFonts w:asciiTheme="minorBidi" w:hAnsiTheme="minorBidi" w:cstheme="minorBidi"/>
          <w:i/>
          <w:iCs/>
          <w:sz w:val="20"/>
          <w:szCs w:val="20"/>
        </w:rPr>
        <w:t xml:space="preserve">monitoring </w:t>
      </w:r>
      <w:r w:rsidRPr="002115C4">
        <w:rPr>
          <w:rFonts w:asciiTheme="minorBidi" w:hAnsiTheme="minorBidi" w:cstheme="minorBidi"/>
          <w:i/>
          <w:iCs/>
          <w:sz w:val="20"/>
          <w:szCs w:val="20"/>
        </w:rPr>
        <w:t>methodology or methodological tool</w:t>
      </w:r>
      <w:r w:rsidR="002C77AB" w:rsidRPr="002115C4">
        <w:rPr>
          <w:rFonts w:asciiTheme="minorBidi" w:hAnsiTheme="minorBidi" w:cstheme="minorBidi"/>
          <w:i/>
          <w:iCs/>
          <w:sz w:val="20"/>
          <w:szCs w:val="20"/>
        </w:rPr>
        <w:t xml:space="preserve"> comply with section 4.1 </w:t>
      </w:r>
      <w:r w:rsidR="003657E9" w:rsidRPr="002115C4">
        <w:rPr>
          <w:rFonts w:asciiTheme="minorBidi" w:hAnsiTheme="minorBidi" w:cstheme="minorBidi"/>
          <w:i/>
          <w:iCs/>
          <w:sz w:val="20"/>
          <w:szCs w:val="20"/>
        </w:rPr>
        <w:t xml:space="preserve">as well as paragraph 21 </w:t>
      </w:r>
      <w:r w:rsidR="002C77AB" w:rsidRPr="002115C4">
        <w:rPr>
          <w:rFonts w:asciiTheme="minorBidi" w:hAnsiTheme="minorBidi" w:cstheme="minorBidi"/>
          <w:i/>
          <w:iCs/>
          <w:sz w:val="20"/>
          <w:szCs w:val="20"/>
        </w:rPr>
        <w:t xml:space="preserve">of the </w:t>
      </w:r>
      <w:r w:rsidR="00677EE7" w:rsidRPr="002115C4">
        <w:rPr>
          <w:rFonts w:asciiTheme="minorBidi" w:hAnsiTheme="minorBidi" w:cstheme="minorBidi"/>
          <w:i/>
          <w:iCs/>
          <w:sz w:val="20"/>
          <w:szCs w:val="20"/>
        </w:rPr>
        <w:t>standard: Requirements for activities involving removals under the Article 6.4 mechanism</w:t>
      </w:r>
      <w:r w:rsidR="00AE618D">
        <w:rPr>
          <w:rFonts w:asciiTheme="minorBidi" w:hAnsiTheme="minorBidi" w:cstheme="minorBidi"/>
          <w:i/>
          <w:iCs/>
          <w:sz w:val="20"/>
          <w:szCs w:val="20"/>
        </w:rPr>
        <w:t>.</w:t>
      </w:r>
    </w:p>
    <w:p w14:paraId="1644E457" w14:textId="5A538E64" w:rsidR="000F589B" w:rsidRPr="0095605E" w:rsidRDefault="000F589B" w:rsidP="00923ED3">
      <w:pPr>
        <w:spacing w:before="240"/>
        <w:jc w:val="center"/>
        <w:rPr>
          <w:rFonts w:asciiTheme="minorBidi" w:hAnsiTheme="minorBidi" w:cstheme="minorBidi"/>
          <w:sz w:val="20"/>
          <w:szCs w:val="20"/>
        </w:rPr>
      </w:pPr>
      <w:r w:rsidRPr="0095605E">
        <w:rPr>
          <w:rFonts w:asciiTheme="minorBidi" w:hAnsiTheme="minorBidi" w:cstheme="minorBidi"/>
          <w:sz w:val="20"/>
          <w:szCs w:val="20"/>
        </w:rPr>
        <w:t>- - - - -</w:t>
      </w:r>
    </w:p>
    <w:p w14:paraId="6BF89A5F" w14:textId="3495AADC" w:rsidR="000F589B" w:rsidRPr="00C151D8" w:rsidRDefault="000F589B" w:rsidP="000F589B">
      <w:pPr>
        <w:pStyle w:val="SDMDocInfoTitle"/>
      </w:pPr>
      <w:r w:rsidRPr="00C151D8">
        <w:t xml:space="preserve">Document </w:t>
      </w:r>
      <w:r>
        <w:t>i</w:t>
      </w:r>
      <w:r w:rsidRPr="00C151D8">
        <w:t>nformation</w:t>
      </w:r>
    </w:p>
    <w:tbl>
      <w:tblPr>
        <w:tblW w:w="5000" w:type="pct"/>
        <w:jc w:val="center"/>
        <w:tblLayout w:type="fixed"/>
        <w:tblLook w:val="0000" w:firstRow="0" w:lastRow="0" w:firstColumn="0" w:lastColumn="0" w:noHBand="0" w:noVBand="0"/>
      </w:tblPr>
      <w:tblGrid>
        <w:gridCol w:w="1135"/>
        <w:gridCol w:w="2269"/>
        <w:gridCol w:w="6235"/>
      </w:tblGrid>
      <w:tr w:rsidR="000F589B" w:rsidRPr="003303F0" w14:paraId="00375962" w14:textId="77777777" w:rsidTr="00E71266">
        <w:trPr>
          <w:trHeight w:val="113"/>
          <w:tblHeader/>
          <w:jc w:val="center"/>
        </w:trPr>
        <w:tc>
          <w:tcPr>
            <w:tcW w:w="1127" w:type="dxa"/>
            <w:tcBorders>
              <w:top w:val="single" w:sz="4" w:space="0" w:color="auto"/>
              <w:bottom w:val="single" w:sz="12" w:space="0" w:color="auto"/>
            </w:tcBorders>
            <w:shd w:val="clear" w:color="auto" w:fill="auto"/>
            <w:tcMar>
              <w:top w:w="80" w:type="dxa"/>
              <w:bottom w:w="80" w:type="dxa"/>
            </w:tcMar>
            <w:vAlign w:val="center"/>
          </w:tcPr>
          <w:p w14:paraId="3B471444" w14:textId="77777777" w:rsidR="000F589B" w:rsidRPr="002A3775" w:rsidRDefault="000F589B" w:rsidP="00E71266">
            <w:pPr>
              <w:pStyle w:val="SDMDocInfoHeadRow"/>
            </w:pPr>
            <w:r>
              <w:t>Version</w:t>
            </w:r>
          </w:p>
        </w:tc>
        <w:tc>
          <w:tcPr>
            <w:tcW w:w="2253" w:type="dxa"/>
            <w:tcBorders>
              <w:top w:val="single" w:sz="4" w:space="0" w:color="auto"/>
              <w:bottom w:val="single" w:sz="12" w:space="0" w:color="auto"/>
            </w:tcBorders>
            <w:shd w:val="clear" w:color="auto" w:fill="auto"/>
            <w:tcMar>
              <w:top w:w="80" w:type="dxa"/>
              <w:bottom w:w="80" w:type="dxa"/>
            </w:tcMar>
            <w:vAlign w:val="center"/>
          </w:tcPr>
          <w:p w14:paraId="30E141F5" w14:textId="77777777" w:rsidR="000F589B" w:rsidRPr="002A3775" w:rsidRDefault="000F589B" w:rsidP="00E71266">
            <w:pPr>
              <w:pStyle w:val="SDMDocInfoHeadRow"/>
            </w:pPr>
            <w:r>
              <w:t>Date</w:t>
            </w:r>
          </w:p>
        </w:tc>
        <w:tc>
          <w:tcPr>
            <w:tcW w:w="6191" w:type="dxa"/>
            <w:tcBorders>
              <w:top w:val="single" w:sz="4" w:space="0" w:color="auto"/>
              <w:bottom w:val="single" w:sz="12" w:space="0" w:color="auto"/>
            </w:tcBorders>
            <w:shd w:val="clear" w:color="auto" w:fill="auto"/>
            <w:tcMar>
              <w:top w:w="80" w:type="dxa"/>
              <w:bottom w:w="80" w:type="dxa"/>
            </w:tcMar>
            <w:vAlign w:val="center"/>
          </w:tcPr>
          <w:p w14:paraId="4CAC11E5" w14:textId="77777777" w:rsidR="000F589B" w:rsidRPr="002A3775" w:rsidRDefault="000F589B" w:rsidP="00E71266">
            <w:pPr>
              <w:pStyle w:val="SDMDocInfoHeadRow"/>
            </w:pPr>
            <w:r>
              <w:t>Description</w:t>
            </w:r>
          </w:p>
        </w:tc>
      </w:tr>
      <w:tr w:rsidR="000F589B" w:rsidRPr="00EA492B" w14:paraId="74320530" w14:textId="77777777" w:rsidTr="00E71266">
        <w:trPr>
          <w:trHeight w:val="113"/>
          <w:tblHeader/>
          <w:jc w:val="center"/>
        </w:trPr>
        <w:tc>
          <w:tcPr>
            <w:tcW w:w="9571" w:type="dxa"/>
            <w:gridSpan w:val="3"/>
            <w:tcBorders>
              <w:top w:val="single" w:sz="12" w:space="0" w:color="auto"/>
            </w:tcBorders>
          </w:tcPr>
          <w:p w14:paraId="666CBA40" w14:textId="77777777" w:rsidR="000F589B" w:rsidRPr="00E30033" w:rsidRDefault="000F589B" w:rsidP="00E71266">
            <w:pPr>
              <w:pStyle w:val="SDMDocInfoHeadRow"/>
            </w:pPr>
          </w:p>
        </w:tc>
      </w:tr>
      <w:tr w:rsidR="000F589B" w:rsidRPr="003303F0" w14:paraId="42279E85" w14:textId="77777777" w:rsidTr="00E71266">
        <w:trPr>
          <w:trHeight w:val="113"/>
          <w:jc w:val="center"/>
        </w:trPr>
        <w:tc>
          <w:tcPr>
            <w:tcW w:w="1127" w:type="dxa"/>
            <w:tcBorders>
              <w:bottom w:val="single" w:sz="4" w:space="0" w:color="auto"/>
            </w:tcBorders>
          </w:tcPr>
          <w:p w14:paraId="3DFDE5CB" w14:textId="792E85AB" w:rsidR="000F589B" w:rsidRPr="00647D1E" w:rsidRDefault="0051616F" w:rsidP="009E2612">
            <w:pPr>
              <w:pStyle w:val="SDMDocInfoText"/>
            </w:pPr>
            <w:r>
              <w:t>01</w:t>
            </w:r>
            <w:r w:rsidR="000F589B">
              <w:t>.</w:t>
            </w:r>
            <w:r>
              <w:t>0</w:t>
            </w:r>
          </w:p>
        </w:tc>
        <w:tc>
          <w:tcPr>
            <w:tcW w:w="2253" w:type="dxa"/>
            <w:tcBorders>
              <w:bottom w:val="single" w:sz="4" w:space="0" w:color="auto"/>
            </w:tcBorders>
          </w:tcPr>
          <w:p w14:paraId="50657131" w14:textId="63473151" w:rsidR="000F589B" w:rsidRPr="00647D1E" w:rsidRDefault="00D65006" w:rsidP="009E2612">
            <w:pPr>
              <w:pStyle w:val="SDMDocInfoText"/>
            </w:pPr>
            <w:r>
              <w:t>18</w:t>
            </w:r>
            <w:r w:rsidR="00695B85">
              <w:t xml:space="preserve"> December</w:t>
            </w:r>
            <w:r w:rsidR="0051616F">
              <w:t xml:space="preserve"> 2024</w:t>
            </w:r>
          </w:p>
        </w:tc>
        <w:tc>
          <w:tcPr>
            <w:tcW w:w="6191" w:type="dxa"/>
            <w:tcBorders>
              <w:bottom w:val="single" w:sz="4" w:space="0" w:color="auto"/>
            </w:tcBorders>
          </w:tcPr>
          <w:p w14:paraId="5EB43379" w14:textId="7D0E02E6" w:rsidR="000F589B" w:rsidRPr="00647D1E" w:rsidRDefault="007A4563" w:rsidP="009E2612">
            <w:pPr>
              <w:pStyle w:val="SDMDocInfoText"/>
            </w:pPr>
            <w:r>
              <w:t>Initial publication</w:t>
            </w:r>
            <w:r w:rsidR="1B987ED0">
              <w:t xml:space="preserve"> of form template</w:t>
            </w:r>
            <w:r>
              <w:t>.</w:t>
            </w:r>
          </w:p>
        </w:tc>
      </w:tr>
      <w:tr w:rsidR="000F589B" w:rsidRPr="0056518A" w14:paraId="6663E697" w14:textId="77777777" w:rsidTr="00E71266">
        <w:trPr>
          <w:trHeight w:val="113"/>
          <w:jc w:val="center"/>
        </w:trPr>
        <w:tc>
          <w:tcPr>
            <w:tcW w:w="9571" w:type="dxa"/>
            <w:gridSpan w:val="3"/>
            <w:tcBorders>
              <w:top w:val="single" w:sz="4" w:space="0" w:color="auto"/>
              <w:bottom w:val="single" w:sz="12" w:space="0" w:color="auto"/>
            </w:tcBorders>
            <w:vAlign w:val="center"/>
          </w:tcPr>
          <w:p w14:paraId="04F92DEF" w14:textId="0A7AE312" w:rsidR="000F589B" w:rsidRPr="0056518A" w:rsidRDefault="000F589B" w:rsidP="009E2612">
            <w:pPr>
              <w:pStyle w:val="SDMDocInfoText"/>
              <w:jc w:val="left"/>
            </w:pPr>
            <w:r w:rsidRPr="0056518A">
              <w:t xml:space="preserve">Decision </w:t>
            </w:r>
            <w:r w:rsidRPr="000940E6">
              <w:t>Class</w:t>
            </w:r>
            <w:r w:rsidRPr="0056518A">
              <w:t>:</w:t>
            </w:r>
            <w:r>
              <w:t xml:space="preserve"> </w:t>
            </w:r>
            <w:r w:rsidR="0051616F">
              <w:t>Regulatory</w:t>
            </w:r>
            <w:r>
              <w:br/>
              <w:t xml:space="preserve">Document Type: </w:t>
            </w:r>
            <w:r w:rsidR="00206257">
              <w:t>Form</w:t>
            </w:r>
            <w:r w:rsidRPr="001D22EB">
              <w:br/>
            </w:r>
            <w:r w:rsidRPr="0056518A">
              <w:t>Business Function:</w:t>
            </w:r>
            <w:r>
              <w:t xml:space="preserve"> </w:t>
            </w:r>
            <w:r w:rsidR="00695B85">
              <w:t xml:space="preserve">Methodology </w:t>
            </w:r>
            <w:r w:rsidRPr="0056518A">
              <w:br/>
            </w:r>
            <w:r w:rsidRPr="000940E6">
              <w:t>Keywords</w:t>
            </w:r>
            <w:r w:rsidRPr="0056518A">
              <w:t xml:space="preserve">: </w:t>
            </w:r>
            <w:r w:rsidR="7DDD832E">
              <w:t xml:space="preserve">A6.4 mechanism, </w:t>
            </w:r>
            <w:r w:rsidR="2BBB8561">
              <w:t>developing methodologies and</w:t>
            </w:r>
            <w:r w:rsidR="0085519B">
              <w:t xml:space="preserve"> tools</w:t>
            </w:r>
          </w:p>
        </w:tc>
      </w:tr>
    </w:tbl>
    <w:p w14:paraId="2192149C" w14:textId="77777777" w:rsidR="000F589B" w:rsidRDefault="000F589B" w:rsidP="000F589B">
      <w:pPr>
        <w:rPr>
          <w:sz w:val="2"/>
          <w:szCs w:val="2"/>
        </w:rPr>
      </w:pPr>
    </w:p>
    <w:sectPr w:rsidR="000F589B" w:rsidSect="00412149">
      <w:pgSz w:w="11907" w:h="16840" w:code="9"/>
      <w:pgMar w:top="1021" w:right="1134" w:bottom="1276" w:left="1134" w:header="720" w:footer="68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9FDCF" w14:textId="77777777" w:rsidR="00372E8C" w:rsidRDefault="00372E8C">
      <w:r>
        <w:separator/>
      </w:r>
    </w:p>
    <w:p w14:paraId="50FAD287" w14:textId="77777777" w:rsidR="00372E8C" w:rsidRDefault="00372E8C"/>
  </w:endnote>
  <w:endnote w:type="continuationSeparator" w:id="0">
    <w:p w14:paraId="5062E76B" w14:textId="77777777" w:rsidR="00372E8C" w:rsidRDefault="00372E8C">
      <w:r>
        <w:continuationSeparator/>
      </w:r>
    </w:p>
    <w:p w14:paraId="7D54D02E" w14:textId="77777777" w:rsidR="00372E8C" w:rsidRDefault="00372E8C"/>
  </w:endnote>
  <w:endnote w:type="continuationNotice" w:id="1">
    <w:p w14:paraId="1927153E" w14:textId="77777777" w:rsidR="00372E8C" w:rsidRDefault="00372E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EF8E9" w14:textId="77777777" w:rsidR="001A7F82" w:rsidRPr="00DB42E6" w:rsidRDefault="001A7F82" w:rsidP="006418E8">
    <w:pPr>
      <w:pStyle w:val="Footer"/>
      <w:framePr w:wrap="around" w:vAnchor="text" w:hAnchor="margin" w:xAlign="right" w:y="1"/>
      <w:rPr>
        <w:rStyle w:val="PageNumber"/>
        <w:sz w:val="18"/>
      </w:rPr>
    </w:pPr>
    <w:r w:rsidRPr="00DB42E6">
      <w:rPr>
        <w:rStyle w:val="PageNumber"/>
        <w:sz w:val="18"/>
      </w:rPr>
      <w:fldChar w:fldCharType="begin"/>
    </w:r>
    <w:r w:rsidRPr="00DB42E6">
      <w:rPr>
        <w:rStyle w:val="PageNumber"/>
        <w:sz w:val="18"/>
      </w:rPr>
      <w:instrText xml:space="preserve">PAGE  </w:instrText>
    </w:r>
    <w:r w:rsidRPr="00DB42E6">
      <w:rPr>
        <w:rStyle w:val="PageNumber"/>
        <w:sz w:val="18"/>
      </w:rPr>
      <w:fldChar w:fldCharType="separate"/>
    </w:r>
    <w:r w:rsidRPr="00DB42E6">
      <w:rPr>
        <w:rStyle w:val="PageNumber"/>
        <w:noProof/>
        <w:sz w:val="18"/>
      </w:rPr>
      <w:t>6</w:t>
    </w:r>
    <w:r w:rsidRPr="00DB42E6">
      <w:rPr>
        <w:rStyle w:val="PageNumber"/>
        <w:sz w:val="18"/>
      </w:rPr>
      <w:fldChar w:fldCharType="end"/>
    </w:r>
  </w:p>
  <w:p w14:paraId="74AFEEC4" w14:textId="77777777" w:rsidR="001A7F82" w:rsidRPr="00DB42E6" w:rsidRDefault="001A7F82" w:rsidP="00036DD6">
    <w:pPr>
      <w:pStyle w:val="Footer"/>
      <w:ind w:right="360"/>
      <w:rPr>
        <w:sz w:val="18"/>
      </w:rPr>
    </w:pPr>
  </w:p>
  <w:p w14:paraId="1C67CA2B" w14:textId="77777777" w:rsidR="001A7F82" w:rsidRDefault="001A7F8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1B7CC" w14:textId="515853F5" w:rsidR="001A7F82" w:rsidRPr="002E155A" w:rsidRDefault="001A7F82" w:rsidP="002E155A">
    <w:pPr>
      <w:pStyle w:val="FooterF"/>
      <w:rPr>
        <w:szCs w:val="22"/>
      </w:rPr>
    </w:pPr>
    <w:r w:rsidRPr="00DC3436">
      <w:rPr>
        <w:szCs w:val="22"/>
      </w:rPr>
      <w:t xml:space="preserve">Version </w:t>
    </w:r>
    <w:r w:rsidR="00DE214A">
      <w:rPr>
        <w:szCs w:val="22"/>
      </w:rPr>
      <w:t>01</w:t>
    </w:r>
    <w:r>
      <w:rPr>
        <w:szCs w:val="22"/>
      </w:rPr>
      <w:t>.</w:t>
    </w:r>
    <w:r w:rsidR="00DE214A">
      <w:rPr>
        <w:szCs w:val="22"/>
      </w:rPr>
      <w:t>0</w:t>
    </w:r>
    <w:r w:rsidRPr="00DC3436">
      <w:rPr>
        <w:szCs w:val="22"/>
      </w:rPr>
      <w:tab/>
      <w:t xml:space="preserve">Page </w:t>
    </w:r>
    <w:r w:rsidRPr="00DC3436">
      <w:rPr>
        <w:rStyle w:val="PageNumber"/>
        <w:szCs w:val="22"/>
      </w:rPr>
      <w:fldChar w:fldCharType="begin"/>
    </w:r>
    <w:r w:rsidRPr="00DC3436">
      <w:rPr>
        <w:rStyle w:val="PageNumber"/>
        <w:szCs w:val="22"/>
      </w:rPr>
      <w:instrText xml:space="preserve"> PAGE </w:instrText>
    </w:r>
    <w:r w:rsidRPr="00DC3436">
      <w:rPr>
        <w:rStyle w:val="PageNumber"/>
        <w:szCs w:val="22"/>
      </w:rPr>
      <w:fldChar w:fldCharType="separate"/>
    </w:r>
    <w:r w:rsidR="00412149">
      <w:rPr>
        <w:rStyle w:val="PageNumber"/>
        <w:noProof/>
        <w:szCs w:val="22"/>
      </w:rPr>
      <w:t>3</w:t>
    </w:r>
    <w:r w:rsidRPr="00DC3436">
      <w:rPr>
        <w:rStyle w:val="PageNumber"/>
        <w:szCs w:val="22"/>
      </w:rPr>
      <w:fldChar w:fldCharType="end"/>
    </w:r>
    <w:r w:rsidRPr="00DC3436">
      <w:rPr>
        <w:rStyle w:val="PageNumber"/>
        <w:szCs w:val="22"/>
      </w:rPr>
      <w:t xml:space="preserve"> of </w:t>
    </w:r>
    <w:r w:rsidRPr="00DC3436">
      <w:rPr>
        <w:rStyle w:val="PageNumber"/>
        <w:szCs w:val="22"/>
      </w:rPr>
      <w:fldChar w:fldCharType="begin"/>
    </w:r>
    <w:r w:rsidRPr="00DC3436">
      <w:rPr>
        <w:rStyle w:val="PageNumber"/>
        <w:szCs w:val="22"/>
      </w:rPr>
      <w:instrText xml:space="preserve"> NUMPAGES </w:instrText>
    </w:r>
    <w:r w:rsidRPr="00DC3436">
      <w:rPr>
        <w:rStyle w:val="PageNumber"/>
        <w:szCs w:val="22"/>
      </w:rPr>
      <w:fldChar w:fldCharType="separate"/>
    </w:r>
    <w:r w:rsidR="00412149">
      <w:rPr>
        <w:rStyle w:val="PageNumber"/>
        <w:noProof/>
        <w:szCs w:val="22"/>
      </w:rPr>
      <w:t>4</w:t>
    </w:r>
    <w:r w:rsidRPr="00DC3436">
      <w:rPr>
        <w:rStyle w:val="PageNumber"/>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0E7C3" w14:textId="77777777" w:rsidR="00372E8C" w:rsidRDefault="00372E8C">
      <w:r>
        <w:separator/>
      </w:r>
    </w:p>
  </w:footnote>
  <w:footnote w:type="continuationSeparator" w:id="0">
    <w:p w14:paraId="3287835B" w14:textId="77777777" w:rsidR="00372E8C" w:rsidRDefault="00372E8C">
      <w:r>
        <w:continuationSeparator/>
      </w:r>
    </w:p>
    <w:p w14:paraId="13C6FB66" w14:textId="77777777" w:rsidR="00372E8C" w:rsidRDefault="00372E8C"/>
  </w:footnote>
  <w:footnote w:type="continuationNotice" w:id="1">
    <w:p w14:paraId="517CB836" w14:textId="77777777" w:rsidR="00372E8C" w:rsidRDefault="00372E8C"/>
  </w:footnote>
  <w:footnote w:id="2">
    <w:p w14:paraId="178EC08C" w14:textId="1C252E86" w:rsidR="008C7FF2" w:rsidRPr="00F877FA" w:rsidRDefault="008C7FF2" w:rsidP="00F877FA">
      <w:pPr>
        <w:pStyle w:val="FootnoteText"/>
        <w:ind w:left="170" w:hanging="170"/>
        <w:rPr>
          <w:rFonts w:asciiTheme="minorBidi" w:hAnsiTheme="minorBidi" w:cstheme="minorBidi"/>
        </w:rPr>
      </w:pPr>
      <w:r w:rsidRPr="00F877FA">
        <w:rPr>
          <w:rStyle w:val="FootnoteReference"/>
          <w:rFonts w:asciiTheme="minorBidi" w:hAnsiTheme="minorBidi" w:cstheme="minorBidi"/>
        </w:rPr>
        <w:footnoteRef/>
      </w:r>
      <w:r w:rsidR="00F877FA">
        <w:rPr>
          <w:rFonts w:asciiTheme="minorBidi" w:hAnsiTheme="minorBidi" w:cstheme="minorBidi"/>
        </w:rPr>
        <w:tab/>
      </w:r>
      <w:r w:rsidRPr="00F877FA">
        <w:rPr>
          <w:rFonts w:asciiTheme="minorBidi" w:hAnsiTheme="minorBidi" w:cstheme="minorBidi"/>
        </w:rPr>
        <w:t>Format for footnotes.</w:t>
      </w:r>
    </w:p>
  </w:footnote>
  <w:footnote w:id="3">
    <w:p w14:paraId="0BCB5B5B" w14:textId="3BE80C5B" w:rsidR="005D6AB7" w:rsidRPr="00A91E5F" w:rsidRDefault="005D6AB7" w:rsidP="00A91E5F">
      <w:pPr>
        <w:pStyle w:val="FootnoteText"/>
        <w:ind w:left="170" w:hanging="170"/>
        <w:rPr>
          <w:rFonts w:asciiTheme="minorBidi" w:hAnsiTheme="minorBidi" w:cstheme="minorBidi"/>
          <w:lang w:val="en-US"/>
        </w:rPr>
      </w:pPr>
      <w:r w:rsidRPr="00A91E5F">
        <w:rPr>
          <w:rStyle w:val="FootnoteReference"/>
          <w:rFonts w:asciiTheme="minorBidi" w:hAnsiTheme="minorBidi" w:cstheme="minorBidi"/>
        </w:rPr>
        <w:footnoteRef/>
      </w:r>
      <w:r w:rsidR="00A91E5F">
        <w:rPr>
          <w:rFonts w:asciiTheme="minorBidi" w:hAnsiTheme="minorBidi" w:cstheme="minorBidi"/>
        </w:rPr>
        <w:tab/>
      </w:r>
      <w:r w:rsidRPr="00A91E5F">
        <w:rPr>
          <w:rFonts w:asciiTheme="minorBidi" w:hAnsiTheme="minorBidi" w:cstheme="minorBidi"/>
        </w:rPr>
        <w:t>Refer to Appendix 1 of A6.4-STAN-AC-002</w:t>
      </w:r>
      <w:r w:rsidR="00C90FAC" w:rsidRPr="00A91E5F">
        <w:rPr>
          <w:rFonts w:asciiTheme="minorBidi" w:hAnsiTheme="minorBidi" w:cstheme="minorBidi"/>
        </w:rPr>
        <w:t xml:space="preserve"> and A6.4-STAN-AC-004.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8D78A" w14:textId="0EA86BD3" w:rsidR="001A7F82" w:rsidRDefault="00DE701F" w:rsidP="0001356F">
    <w:pPr>
      <w:pStyle w:val="SymbolForm"/>
      <w:spacing w:after="240"/>
    </w:pPr>
    <w:r>
      <w:t>A6.4</w:t>
    </w:r>
    <w:r w:rsidR="001A7F82" w:rsidRPr="00CD75CB">
      <w:t>-</w:t>
    </w:r>
    <w:r>
      <w:t>FORM</w:t>
    </w:r>
    <w:r w:rsidR="001A7F82" w:rsidRPr="00CD75CB">
      <w:t>-</w:t>
    </w:r>
    <w:r w:rsidR="00A06013">
      <w:t>METH</w:t>
    </w:r>
    <w:r>
      <w:t>-0</w:t>
    </w:r>
    <w:r w:rsidR="00CD3737">
      <w:t>02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47F88" w14:textId="77777777" w:rsidR="001A7F82" w:rsidRPr="00D936D2" w:rsidRDefault="001A7F82" w:rsidP="00DE0752">
    <w:pPr>
      <w:ind w:right="-18"/>
      <w:jc w:val="right"/>
      <w:rPr>
        <w:rFonts w:ascii="Arial" w:hAnsi="Arial" w:cs="Arial"/>
        <w:b/>
        <w:bCs/>
      </w:rPr>
    </w:pPr>
  </w:p>
  <w:p w14:paraId="799D698E" w14:textId="77777777" w:rsidR="001A7F82" w:rsidRPr="00CD75CB" w:rsidRDefault="001A7F82" w:rsidP="00DE0752">
    <w:pPr>
      <w:pStyle w:val="SymbolForm"/>
    </w:pPr>
    <w:r w:rsidRPr="00CD75CB">
      <w:t>F-CDM-PRC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4373"/>
    <w:multiLevelType w:val="hybridMultilevel"/>
    <w:tmpl w:val="CE308AE2"/>
    <w:lvl w:ilvl="0" w:tplc="01EC0016">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17693"/>
    <w:multiLevelType w:val="multilevel"/>
    <w:tmpl w:val="648A687A"/>
    <w:styleLink w:val="SDMTableBoxParaNumberedList"/>
    <w:lvl w:ilvl="0">
      <w:start w:val="1"/>
      <w:numFmt w:val="none"/>
      <w:pStyle w:val="SDMTableBoxParaNumbered"/>
      <w:lvlText w:val="%1"/>
      <w:lvlJc w:val="left"/>
      <w:pPr>
        <w:tabs>
          <w:tab w:val="num" w:pos="0"/>
        </w:tabs>
        <w:ind w:left="0" w:firstLine="0"/>
      </w:pPr>
      <w:rPr>
        <w:rFonts w:hint="default"/>
      </w:rPr>
    </w:lvl>
    <w:lvl w:ilvl="1">
      <w:start w:val="1"/>
      <w:numFmt w:val="decimal"/>
      <w:lvlText w:val="%2."/>
      <w:lvlJc w:val="left"/>
      <w:pPr>
        <w:tabs>
          <w:tab w:val="num" w:pos="397"/>
        </w:tabs>
        <w:ind w:left="397" w:hanging="397"/>
      </w:pPr>
      <w:rPr>
        <w:rFonts w:hint="default"/>
      </w:rPr>
    </w:lvl>
    <w:lvl w:ilvl="2">
      <w:start w:val="1"/>
      <w:numFmt w:val="lowerLetter"/>
      <w:lvlText w:val="(%3)"/>
      <w:lvlJc w:val="left"/>
      <w:pPr>
        <w:tabs>
          <w:tab w:val="num" w:pos="851"/>
        </w:tabs>
        <w:ind w:left="851" w:hanging="454"/>
      </w:pPr>
      <w:rPr>
        <w:rFonts w:hint="default"/>
      </w:rPr>
    </w:lvl>
    <w:lvl w:ilvl="3">
      <w:start w:val="1"/>
      <w:numFmt w:val="lowerRoman"/>
      <w:lvlText w:val="(%4)"/>
      <w:lvlJc w:val="left"/>
      <w:pPr>
        <w:tabs>
          <w:tab w:val="num" w:pos="1304"/>
        </w:tabs>
        <w:ind w:left="1304" w:hanging="453"/>
      </w:pPr>
      <w:rPr>
        <w:rFonts w:hint="default"/>
      </w:rPr>
    </w:lvl>
    <w:lvl w:ilvl="4">
      <w:start w:val="1"/>
      <w:numFmt w:val="lowerLetter"/>
      <w:lvlText w:val="%5."/>
      <w:lvlJc w:val="left"/>
      <w:pPr>
        <w:tabs>
          <w:tab w:val="num" w:pos="1644"/>
        </w:tabs>
        <w:ind w:left="1644" w:hanging="340"/>
      </w:pPr>
      <w:rPr>
        <w:rFonts w:hint="default"/>
      </w:rPr>
    </w:lvl>
    <w:lvl w:ilvl="5">
      <w:start w:val="1"/>
      <w:numFmt w:val="lowerRoman"/>
      <w:lvlText w:val="%6."/>
      <w:lvlJc w:val="left"/>
      <w:pPr>
        <w:tabs>
          <w:tab w:val="num" w:pos="1956"/>
        </w:tabs>
        <w:ind w:left="1956" w:hanging="312"/>
      </w:pPr>
      <w:rPr>
        <w:rFonts w:hint="default"/>
      </w:rPr>
    </w:lvl>
    <w:lvl w:ilvl="6">
      <w:start w:val="1"/>
      <w:numFmt w:val="none"/>
      <w:lvlText w:val="%7"/>
      <w:lvlJc w:val="left"/>
      <w:pPr>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ind w:left="0" w:firstLine="0"/>
      </w:pPr>
      <w:rPr>
        <w:rFonts w:hint="default"/>
      </w:rPr>
    </w:lvl>
  </w:abstractNum>
  <w:abstractNum w:abstractNumId="2" w15:restartNumberingAfterBreak="0">
    <w:nsid w:val="075459BE"/>
    <w:multiLevelType w:val="multilevel"/>
    <w:tmpl w:val="4A76EE7C"/>
    <w:styleLink w:val="SDMPDDPoASectionList"/>
    <w:lvl w:ilvl="0">
      <w:start w:val="1"/>
      <w:numFmt w:val="upperRoman"/>
      <w:pStyle w:val="SDMPDDPoAPart"/>
      <w:lvlText w:val="PART %1."/>
      <w:lvlJc w:val="left"/>
      <w:pPr>
        <w:ind w:left="2268" w:hanging="2268"/>
      </w:pPr>
      <w:rPr>
        <w:rFonts w:hint="default"/>
      </w:rPr>
    </w:lvl>
    <w:lvl w:ilvl="1">
      <w:start w:val="1"/>
      <w:numFmt w:val="upperLetter"/>
      <w:pStyle w:val="SDMPDDPoASection"/>
      <w:lvlText w:val="SECTION %2."/>
      <w:lvlJc w:val="left"/>
      <w:pPr>
        <w:ind w:left="1418" w:hanging="1418"/>
      </w:pPr>
      <w:rPr>
        <w:rFonts w:hint="default"/>
      </w:rPr>
    </w:lvl>
    <w:lvl w:ilvl="2">
      <w:start w:val="1"/>
      <w:numFmt w:val="decimal"/>
      <w:pStyle w:val="SDMPDDPoASubSection1"/>
      <w:lvlText w:val="%2.%3."/>
      <w:lvlJc w:val="left"/>
      <w:pPr>
        <w:tabs>
          <w:tab w:val="num" w:pos="709"/>
        </w:tabs>
        <w:ind w:left="709" w:hanging="709"/>
      </w:pPr>
      <w:rPr>
        <w:rFonts w:hint="default"/>
      </w:rPr>
    </w:lvl>
    <w:lvl w:ilvl="3">
      <w:start w:val="1"/>
      <w:numFmt w:val="decimal"/>
      <w:pStyle w:val="SDMPDDPoASubSection2"/>
      <w:lvlText w:val="%2.%3.%4."/>
      <w:lvlJc w:val="left"/>
      <w:pPr>
        <w:tabs>
          <w:tab w:val="num" w:pos="709"/>
        </w:tabs>
        <w:ind w:left="709" w:hanging="709"/>
      </w:pPr>
      <w:rPr>
        <w:rFonts w:hint="default"/>
      </w:rPr>
    </w:lvl>
    <w:lvl w:ilvl="4">
      <w:start w:val="1"/>
      <w:numFmt w:val="decimal"/>
      <w:pStyle w:val="SDMPDDPoASubSection3"/>
      <w:lvlText w:val="%2.%3.%4.%5."/>
      <w:lvlJc w:val="left"/>
      <w:pPr>
        <w:ind w:left="709" w:hanging="709"/>
      </w:pPr>
      <w:rPr>
        <w:rFonts w:hint="default"/>
      </w:rPr>
    </w:lvl>
    <w:lvl w:ilvl="5">
      <w:start w:val="1"/>
      <w:numFmt w:val="none"/>
      <w:lvlText w:val=""/>
      <w:lvlJc w:val="left"/>
      <w:pPr>
        <w:ind w:left="2160" w:hanging="36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 w15:restartNumberingAfterBreak="0">
    <w:nsid w:val="155523F4"/>
    <w:multiLevelType w:val="multilevel"/>
    <w:tmpl w:val="44888FF4"/>
    <w:lvl w:ilvl="0">
      <w:start w:val="1"/>
      <w:numFmt w:val="upperRoman"/>
      <w:pStyle w:val="RegHead1"/>
      <w:suff w:val="space"/>
      <w:lvlText w:val="%1. "/>
      <w:lvlJc w:val="center"/>
      <w:pPr>
        <w:ind w:left="0" w:firstLine="0"/>
      </w:pPr>
      <w:rPr>
        <w:sz w:val="28"/>
      </w:rPr>
    </w:lvl>
    <w:lvl w:ilvl="1">
      <w:start w:val="1"/>
      <w:numFmt w:val="upperLetter"/>
      <w:pStyle w:val="RegHead2"/>
      <w:suff w:val="space"/>
      <w:lvlText w:val="%2. "/>
      <w:lvlJc w:val="center"/>
      <w:pPr>
        <w:ind w:left="0" w:firstLine="0"/>
      </w:pPr>
      <w:rPr>
        <w:b/>
        <w:sz w:val="22"/>
        <w:u w:val="none"/>
      </w:rPr>
    </w:lvl>
    <w:lvl w:ilvl="2">
      <w:start w:val="1"/>
      <w:numFmt w:val="decimal"/>
      <w:pStyle w:val="RegHead3"/>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4" w15:restartNumberingAfterBreak="0">
    <w:nsid w:val="1598217B"/>
    <w:multiLevelType w:val="hybridMultilevel"/>
    <w:tmpl w:val="1DF6D5E0"/>
    <w:lvl w:ilvl="0" w:tplc="AF700BA2">
      <w:start w:val="1"/>
      <w:numFmt w:val="bullet"/>
      <w:pStyle w:val="BulletedItem"/>
      <w:lvlText w:val=""/>
      <w:lvlJc w:val="left"/>
      <w:pPr>
        <w:tabs>
          <w:tab w:val="num" w:pos="720"/>
        </w:tabs>
        <w:ind w:left="720" w:hanging="720"/>
      </w:pPr>
      <w:rPr>
        <w:rFonts w:ascii="Symbol" w:hAnsi="Symbol" w:hint="default"/>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8C15861"/>
    <w:multiLevelType w:val="multilevel"/>
    <w:tmpl w:val="5EDE06C6"/>
    <w:styleLink w:val="SDMParaList"/>
    <w:lvl w:ilvl="0">
      <w:start w:val="1"/>
      <w:numFmt w:val="decimal"/>
      <w:pStyle w:val="SDMPara"/>
      <w:lvlText w:val="%1."/>
      <w:lvlJc w:val="left"/>
      <w:pPr>
        <w:tabs>
          <w:tab w:val="num" w:pos="709"/>
        </w:tabs>
        <w:ind w:left="709" w:hanging="709"/>
      </w:pPr>
      <w:rPr>
        <w:rFonts w:hint="default"/>
      </w:rPr>
    </w:lvl>
    <w:lvl w:ilvl="1">
      <w:start w:val="1"/>
      <w:numFmt w:val="lowerLetter"/>
      <w:pStyle w:val="SDMSubPara1"/>
      <w:lvlText w:val="(%2)"/>
      <w:lvlJc w:val="left"/>
      <w:pPr>
        <w:tabs>
          <w:tab w:val="num" w:pos="709"/>
        </w:tabs>
        <w:ind w:left="1418" w:hanging="709"/>
      </w:pPr>
      <w:rPr>
        <w:rFonts w:hint="default"/>
      </w:rPr>
    </w:lvl>
    <w:lvl w:ilvl="2">
      <w:start w:val="1"/>
      <w:numFmt w:val="lowerRoman"/>
      <w:pStyle w:val="SDMSubPara2"/>
      <w:lvlText w:val="(%3)"/>
      <w:lvlJc w:val="left"/>
      <w:pPr>
        <w:tabs>
          <w:tab w:val="num" w:pos="709"/>
        </w:tabs>
        <w:ind w:left="1985" w:hanging="567"/>
      </w:pPr>
      <w:rPr>
        <w:rFonts w:hint="default"/>
      </w:rPr>
    </w:lvl>
    <w:lvl w:ilvl="3">
      <w:start w:val="1"/>
      <w:numFmt w:val="lowerLetter"/>
      <w:pStyle w:val="SDMSubPara3"/>
      <w:lvlText w:val="%4."/>
      <w:lvlJc w:val="left"/>
      <w:pPr>
        <w:tabs>
          <w:tab w:val="num" w:pos="709"/>
        </w:tabs>
        <w:ind w:left="2722" w:hanging="596"/>
      </w:pPr>
      <w:rPr>
        <w:rFonts w:hint="default"/>
      </w:rPr>
    </w:lvl>
    <w:lvl w:ilvl="4">
      <w:start w:val="1"/>
      <w:numFmt w:val="lowerRoman"/>
      <w:pStyle w:val="SDMSubPara4"/>
      <w:lvlText w:val="%5."/>
      <w:lvlJc w:val="left"/>
      <w:pPr>
        <w:tabs>
          <w:tab w:val="num" w:pos="709"/>
        </w:tabs>
        <w:ind w:left="3232" w:hanging="397"/>
      </w:pPr>
      <w:rPr>
        <w:rFonts w:hint="default"/>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6" w15:restartNumberingAfterBreak="0">
    <w:nsid w:val="1A6C4888"/>
    <w:multiLevelType w:val="hybridMultilevel"/>
    <w:tmpl w:val="8382A26A"/>
    <w:lvl w:ilvl="0" w:tplc="0240A3C8">
      <w:start w:val="1"/>
      <w:numFmt w:val="lowerLetter"/>
      <w:pStyle w:val="FootnoteTable"/>
      <w:lvlText w:val="%1"/>
      <w:lvlJc w:val="left"/>
      <w:pPr>
        <w:tabs>
          <w:tab w:val="num" w:pos="360"/>
        </w:tabs>
        <w:ind w:left="113" w:hanging="113"/>
      </w:pPr>
      <w:rPr>
        <w:rFonts w:hint="default"/>
        <w:sz w:val="16"/>
        <w:vertAlign w:val="superscrip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D756DA"/>
    <w:multiLevelType w:val="hybridMultilevel"/>
    <w:tmpl w:val="FE128E2A"/>
    <w:lvl w:ilvl="0" w:tplc="0C4AC5A0">
      <w:start w:val="36"/>
      <w:numFmt w:val="bullet"/>
      <w:lvlText w:val="-"/>
      <w:lvlJc w:val="left"/>
      <w:pPr>
        <w:ind w:left="400" w:hanging="360"/>
      </w:pPr>
      <w:rPr>
        <w:rFonts w:ascii="Arial" w:eastAsia="MS Mincho" w:hAnsi="Arial" w:cs="Arial" w:hint="default"/>
      </w:rPr>
    </w:lvl>
    <w:lvl w:ilvl="1" w:tplc="04090003">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8" w15:restartNumberingAfterBreak="0">
    <w:nsid w:val="20B44A9E"/>
    <w:multiLevelType w:val="multilevel"/>
    <w:tmpl w:val="9F76D84C"/>
    <w:lvl w:ilvl="0">
      <w:start w:val="1"/>
      <w:numFmt w:val="upperRoman"/>
      <w:pStyle w:val="PartTitleBox"/>
      <w:suff w:val="space"/>
      <w:lvlText w:val="PART %1. "/>
      <w:lvlJc w:val="left"/>
      <w:pPr>
        <w:ind w:left="0" w:firstLine="0"/>
      </w:pPr>
      <w:rPr>
        <w:rFonts w:hint="default"/>
      </w:rPr>
    </w:lvl>
    <w:lvl w:ilvl="1">
      <w:start w:val="1"/>
      <w:numFmt w:val="upperLetter"/>
      <w:pStyle w:val="RegSectionLevel1"/>
      <w:suff w:val="space"/>
      <w:lvlText w:val="SECTION %2."/>
      <w:lvlJc w:val="left"/>
      <w:pPr>
        <w:ind w:left="0" w:firstLine="0"/>
      </w:pPr>
      <w:rPr>
        <w:rFonts w:hint="default"/>
        <w:smallCaps/>
      </w:rPr>
    </w:lvl>
    <w:lvl w:ilvl="2">
      <w:start w:val="1"/>
      <w:numFmt w:val="decimal"/>
      <w:pStyle w:val="RegSectionLevel2"/>
      <w:suff w:val="space"/>
      <w:lvlText w:val="%2.%3."/>
      <w:lvlJc w:val="left"/>
      <w:pPr>
        <w:ind w:left="0" w:firstLine="0"/>
      </w:pPr>
      <w:rPr>
        <w:rFonts w:hint="default"/>
        <w:i w:val="0"/>
      </w:rPr>
    </w:lvl>
    <w:lvl w:ilvl="3">
      <w:start w:val="1"/>
      <w:numFmt w:val="decimal"/>
      <w:pStyle w:val="RegSectionLevel3"/>
      <w:suff w:val="space"/>
      <w:lvlText w:val="%2.%3.%4."/>
      <w:lvlJc w:val="left"/>
      <w:pPr>
        <w:ind w:left="0" w:firstLine="0"/>
      </w:pPr>
      <w:rPr>
        <w:rFonts w:hint="default"/>
      </w:rPr>
    </w:lvl>
    <w:lvl w:ilvl="4">
      <w:start w:val="1"/>
      <w:numFmt w:val="decimal"/>
      <w:pStyle w:val="RegSectionLevel4"/>
      <w:suff w:val="space"/>
      <w:lvlText w:val="%2.%3.%4.%5."/>
      <w:lvlJc w:val="left"/>
      <w:pPr>
        <w:ind w:left="1702" w:firstLine="0"/>
      </w:pPr>
      <w:rPr>
        <w:rFonts w:hint="default"/>
      </w:rPr>
    </w:lvl>
    <w:lvl w:ilvl="5">
      <w:start w:val="1"/>
      <w:numFmt w:val="decimal"/>
      <w:pStyle w:val="RegSectionLevel5"/>
      <w:suff w:val="space"/>
      <w:lvlText w:val="%2.%3.%4.%5.%6."/>
      <w:lvlJc w:val="left"/>
      <w:pPr>
        <w:ind w:left="0" w:firstLine="0"/>
      </w:pPr>
      <w:rPr>
        <w:rFonts w:hint="default"/>
      </w:rPr>
    </w:lvl>
    <w:lvl w:ilvl="6">
      <w:start w:val="1"/>
      <w:numFmt w:val="decimal"/>
      <w:pStyle w:val="RegSectionLevel6"/>
      <w:suff w:val="space"/>
      <w:lvlText w:val="%2.%3.%4.%5.%6.%7."/>
      <w:lvlJc w:val="left"/>
      <w:pPr>
        <w:ind w:left="1296" w:hanging="1296"/>
      </w:pPr>
      <w:rPr>
        <w:rFonts w:hint="default"/>
      </w:rPr>
    </w:lvl>
    <w:lvl w:ilvl="7">
      <w:start w:val="1"/>
      <w:numFmt w:val="decimal"/>
      <w:pStyle w:val="RegSectionLevel7"/>
      <w:suff w:val="space"/>
      <w:lvlText w:val="%2.%3.%4.%5.%6.%7.%8."/>
      <w:lvlJc w:val="left"/>
      <w:pPr>
        <w:ind w:left="0" w:firstLine="0"/>
      </w:pPr>
      <w:rPr>
        <w:rFonts w:hint="default"/>
      </w:rPr>
    </w:lvl>
    <w:lvl w:ilvl="8">
      <w:start w:val="1"/>
      <w:numFmt w:val="decimal"/>
      <w:pStyle w:val="RegSectionLevel8"/>
      <w:suff w:val="space"/>
      <w:lvlText w:val="%2.%3.%4.%5.%6.%7.%8.%9."/>
      <w:lvlJc w:val="left"/>
      <w:pPr>
        <w:ind w:left="0" w:firstLine="0"/>
      </w:pPr>
      <w:rPr>
        <w:rFonts w:hint="default"/>
      </w:rPr>
    </w:lvl>
  </w:abstractNum>
  <w:abstractNum w:abstractNumId="9" w15:restartNumberingAfterBreak="0">
    <w:nsid w:val="2B7E3D7B"/>
    <w:multiLevelType w:val="hybridMultilevel"/>
    <w:tmpl w:val="67545A3C"/>
    <w:lvl w:ilvl="0" w:tplc="C9F2C48A">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6E1A00"/>
    <w:multiLevelType w:val="multilevel"/>
    <w:tmpl w:val="568476D8"/>
    <w:name w:val="Reg30"/>
    <w:lvl w:ilvl="0">
      <w:start w:val="1"/>
      <w:numFmt w:val="upperRoman"/>
      <w:suff w:val="space"/>
      <w:lvlText w:val="%1. "/>
      <w:lvlJc w:val="right"/>
      <w:pPr>
        <w:ind w:left="0" w:firstLine="0"/>
      </w:pPr>
    </w:lvl>
    <w:lvl w:ilvl="1">
      <w:start w:val="1"/>
      <w:numFmt w:val="upperLetter"/>
      <w:suff w:val="space"/>
      <w:lvlText w:val="%2. "/>
      <w:lvlJc w:val="left"/>
      <w:pPr>
        <w:ind w:left="0" w:firstLine="0"/>
      </w:pPr>
      <w:rPr>
        <w:b/>
        <w:u w:val="none"/>
      </w:rPr>
    </w:lvl>
    <w:lvl w:ilvl="2">
      <w:start w:val="1"/>
      <w:numFmt w:val="decimal"/>
      <w:lvlRestart w:val="0"/>
      <w:lvlText w:val="%3."/>
      <w:lvlJc w:val="left"/>
      <w:pPr>
        <w:tabs>
          <w:tab w:val="num" w:pos="720"/>
        </w:tabs>
        <w:ind w:left="0" w:firstLine="0"/>
      </w:pPr>
      <w:rPr>
        <w:b w:val="0"/>
      </w:rPr>
    </w:lvl>
    <w:lvl w:ilvl="3">
      <w:start w:val="1"/>
      <w:numFmt w:val="lowerLetter"/>
      <w:lvlText w:val="(%4)"/>
      <w:lvlJc w:val="left"/>
      <w:pPr>
        <w:tabs>
          <w:tab w:val="num" w:pos="1440"/>
        </w:tabs>
        <w:ind w:left="0" w:firstLine="720"/>
      </w:pPr>
      <w:rPr>
        <w:b w:val="0"/>
      </w:rPr>
    </w:lvl>
    <w:lvl w:ilvl="4">
      <w:start w:val="1"/>
      <w:numFmt w:val="lowerRoman"/>
      <w:lvlText w:val="(%5)"/>
      <w:lvlJc w:val="right"/>
      <w:pPr>
        <w:tabs>
          <w:tab w:val="num" w:pos="2160"/>
        </w:tabs>
        <w:ind w:left="2160" w:hanging="573"/>
      </w:pPr>
    </w:lvl>
    <w:lvl w:ilvl="5">
      <w:start w:val="1"/>
      <w:numFmt w:val="lowerLetter"/>
      <w:lvlText w:val=""/>
      <w:lvlJc w:val="left"/>
      <w:pPr>
        <w:tabs>
          <w:tab w:val="num" w:pos="2880"/>
        </w:tabs>
        <w:ind w:left="2880" w:hanging="720"/>
      </w:pPr>
      <w:rPr>
        <w:rFonts w:ascii="Symbol" w:hAnsi="Symbol" w:hint="default"/>
      </w:rPr>
    </w:lvl>
    <w:lvl w:ilvl="6">
      <w:start w:val="1"/>
      <w:numFmt w:val="none"/>
      <w:lvlText w:val="[%3.%7"/>
      <w:lvlJc w:val="left"/>
      <w:pPr>
        <w:tabs>
          <w:tab w:val="num" w:pos="720"/>
        </w:tabs>
        <w:ind w:left="0" w:firstLine="0"/>
      </w:pPr>
    </w:lvl>
    <w:lvl w:ilvl="7">
      <w:start w:val="1"/>
      <w:numFmt w:val="none"/>
      <w:lvlText w:val="[(%4)%8"/>
      <w:lvlJc w:val="left"/>
      <w:pPr>
        <w:tabs>
          <w:tab w:val="num" w:pos="1440"/>
        </w:tabs>
        <w:ind w:left="0" w:firstLine="720"/>
      </w:pPr>
    </w:lvl>
    <w:lvl w:ilvl="8">
      <w:start w:val="1"/>
      <w:numFmt w:val="none"/>
      <w:lvlText w:val="[(%5)%9"/>
      <w:lvlJc w:val="right"/>
      <w:pPr>
        <w:tabs>
          <w:tab w:val="num" w:pos="2160"/>
        </w:tabs>
        <w:ind w:left="0" w:firstLine="1587"/>
      </w:pPr>
    </w:lvl>
  </w:abstractNum>
  <w:abstractNum w:abstractNumId="11" w15:restartNumberingAfterBreak="0">
    <w:nsid w:val="318031D1"/>
    <w:multiLevelType w:val="multilevel"/>
    <w:tmpl w:val="E2A427E0"/>
    <w:name w:val="Reg"/>
    <w:lvl w:ilvl="0">
      <w:start w:val="1"/>
      <w:numFmt w:val="upperRoman"/>
      <w:suff w:val="space"/>
      <w:lvlText w:val="%1. "/>
      <w:lvlJc w:val="center"/>
      <w:pPr>
        <w:ind w:left="0" w:firstLine="0"/>
      </w:pPr>
      <w:rPr>
        <w:sz w:val="22"/>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
      <w:lvlJc w:val="left"/>
      <w:pPr>
        <w:tabs>
          <w:tab w:val="num" w:pos="720"/>
        </w:tabs>
        <w:ind w:left="0" w:firstLine="0"/>
      </w:pPr>
      <w:rPr>
        <w:b w:val="0"/>
        <w:sz w:val="22"/>
      </w:rPr>
    </w:lvl>
    <w:lvl w:ilvl="4">
      <w:start w:val="1"/>
      <w:numFmt w:val="lowerLetter"/>
      <w:lvlText w:val="(%5)"/>
      <w:lvlJc w:val="left"/>
      <w:pPr>
        <w:tabs>
          <w:tab w:val="num" w:pos="1440"/>
        </w:tabs>
        <w:ind w:left="0" w:firstLine="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0" w:firstLine="0"/>
      </w:pPr>
    </w:lvl>
    <w:lvl w:ilvl="8">
      <w:start w:val="1"/>
      <w:numFmt w:val="none"/>
      <w:lvlText w:val="[(%5)%9"/>
      <w:lvlJc w:val="left"/>
      <w:pPr>
        <w:tabs>
          <w:tab w:val="num" w:pos="1440"/>
        </w:tabs>
        <w:ind w:left="0" w:firstLine="720"/>
      </w:pPr>
    </w:lvl>
  </w:abstractNum>
  <w:abstractNum w:abstractNumId="12" w15:restartNumberingAfterBreak="0">
    <w:nsid w:val="36854508"/>
    <w:multiLevelType w:val="multilevel"/>
    <w:tmpl w:val="C18A5072"/>
    <w:styleLink w:val="SDMDocInfoTextBullets"/>
    <w:lvl w:ilvl="0">
      <w:start w:val="1"/>
      <w:numFmt w:val="none"/>
      <w:pStyle w:val="SDMDocInfoText"/>
      <w:suff w:val="nothing"/>
      <w:lvlText w:val=""/>
      <w:lvlJc w:val="left"/>
      <w:pPr>
        <w:ind w:left="0" w:firstLine="0"/>
      </w:pPr>
      <w:rPr>
        <w:rFonts w:hint="default"/>
      </w:rPr>
    </w:lvl>
    <w:lvl w:ilvl="1">
      <w:start w:val="1"/>
      <w:numFmt w:val="bullet"/>
      <w:lvlText w:val=""/>
      <w:lvlJc w:val="left"/>
      <w:pPr>
        <w:ind w:left="397" w:hanging="227"/>
      </w:pPr>
      <w:rPr>
        <w:rFonts w:ascii="Symbol" w:hAnsi="Symbol" w:hint="default"/>
      </w:rPr>
    </w:lvl>
    <w:lvl w:ilvl="2">
      <w:start w:val="1"/>
      <w:numFmt w:val="lowerLetter"/>
      <w:lvlText w:val="(%3)"/>
      <w:lvlJc w:val="left"/>
      <w:pPr>
        <w:ind w:left="737" w:hanging="340"/>
      </w:pPr>
      <w:rPr>
        <w:rFonts w:hint="default"/>
      </w:rPr>
    </w:lvl>
    <w:lvl w:ilvl="3">
      <w:start w:val="1"/>
      <w:numFmt w:val="lowerRoman"/>
      <w:lvlText w:val="(%4)"/>
      <w:lvlJc w:val="left"/>
      <w:pPr>
        <w:tabs>
          <w:tab w:val="num" w:pos="737"/>
        </w:tabs>
        <w:ind w:left="1049" w:hanging="312"/>
      </w:pPr>
      <w:rPr>
        <w:rFonts w:hint="default"/>
      </w:rPr>
    </w:lvl>
    <w:lvl w:ilvl="4">
      <w:start w:val="1"/>
      <w:numFmt w:val="lowerLetter"/>
      <w:lvlText w:val="%5."/>
      <w:lvlJc w:val="left"/>
      <w:pPr>
        <w:tabs>
          <w:tab w:val="num" w:pos="1077"/>
        </w:tabs>
        <w:ind w:left="1332" w:hanging="283"/>
      </w:pPr>
      <w:rPr>
        <w:rFonts w:hint="default"/>
      </w:rPr>
    </w:lvl>
    <w:lvl w:ilvl="5">
      <w:start w:val="1"/>
      <w:numFmt w:val="lowerRoman"/>
      <w:lvlText w:val="%6."/>
      <w:lvlJc w:val="left"/>
      <w:pPr>
        <w:tabs>
          <w:tab w:val="num" w:pos="1361"/>
        </w:tabs>
        <w:ind w:left="1559" w:hanging="227"/>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370C72FD"/>
    <w:multiLevelType w:val="multilevel"/>
    <w:tmpl w:val="BF6416FC"/>
    <w:name w:val="Reg11"/>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14" w15:restartNumberingAfterBreak="0">
    <w:nsid w:val="3ADD6FB3"/>
    <w:multiLevelType w:val="hybridMultilevel"/>
    <w:tmpl w:val="90FC82F0"/>
    <w:lvl w:ilvl="0" w:tplc="20105E78">
      <w:start w:val="36"/>
      <w:numFmt w:val="bullet"/>
      <w:lvlText w:val="-"/>
      <w:lvlJc w:val="left"/>
      <w:pPr>
        <w:ind w:left="400" w:hanging="360"/>
      </w:pPr>
      <w:rPr>
        <w:rFonts w:ascii="Arial" w:eastAsia="MS Mincho" w:hAnsi="Arial" w:cs="Arial"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15" w15:restartNumberingAfterBreak="0">
    <w:nsid w:val="41DB32E3"/>
    <w:multiLevelType w:val="hybridMultilevel"/>
    <w:tmpl w:val="09A20B00"/>
    <w:lvl w:ilvl="0" w:tplc="5F4C4CA0">
      <w:start w:val="3"/>
      <w:numFmt w:val="bullet"/>
      <w:lvlText w:val="-"/>
      <w:lvlJc w:val="left"/>
      <w:pPr>
        <w:ind w:left="402" w:hanging="360"/>
      </w:pPr>
      <w:rPr>
        <w:rFonts w:ascii="Arial" w:eastAsia="MS Mincho" w:hAnsi="Arial" w:cs="Arial" w:hint="default"/>
      </w:rPr>
    </w:lvl>
    <w:lvl w:ilvl="1" w:tplc="04090003">
      <w:start w:val="1"/>
      <w:numFmt w:val="bullet"/>
      <w:lvlText w:val="o"/>
      <w:lvlJc w:val="left"/>
      <w:pPr>
        <w:ind w:left="1122" w:hanging="360"/>
      </w:pPr>
      <w:rPr>
        <w:rFonts w:ascii="Courier New" w:hAnsi="Courier New" w:cs="Courier New" w:hint="default"/>
      </w:rPr>
    </w:lvl>
    <w:lvl w:ilvl="2" w:tplc="04090005" w:tentative="1">
      <w:start w:val="1"/>
      <w:numFmt w:val="bullet"/>
      <w:lvlText w:val=""/>
      <w:lvlJc w:val="left"/>
      <w:pPr>
        <w:ind w:left="1842" w:hanging="360"/>
      </w:pPr>
      <w:rPr>
        <w:rFonts w:ascii="Wingdings" w:hAnsi="Wingdings" w:hint="default"/>
      </w:rPr>
    </w:lvl>
    <w:lvl w:ilvl="3" w:tplc="04090001" w:tentative="1">
      <w:start w:val="1"/>
      <w:numFmt w:val="bullet"/>
      <w:lvlText w:val=""/>
      <w:lvlJc w:val="left"/>
      <w:pPr>
        <w:ind w:left="2562" w:hanging="360"/>
      </w:pPr>
      <w:rPr>
        <w:rFonts w:ascii="Symbol" w:hAnsi="Symbol" w:hint="default"/>
      </w:rPr>
    </w:lvl>
    <w:lvl w:ilvl="4" w:tplc="04090003" w:tentative="1">
      <w:start w:val="1"/>
      <w:numFmt w:val="bullet"/>
      <w:lvlText w:val="o"/>
      <w:lvlJc w:val="left"/>
      <w:pPr>
        <w:ind w:left="3282" w:hanging="360"/>
      </w:pPr>
      <w:rPr>
        <w:rFonts w:ascii="Courier New" w:hAnsi="Courier New" w:cs="Courier New" w:hint="default"/>
      </w:rPr>
    </w:lvl>
    <w:lvl w:ilvl="5" w:tplc="04090005" w:tentative="1">
      <w:start w:val="1"/>
      <w:numFmt w:val="bullet"/>
      <w:lvlText w:val=""/>
      <w:lvlJc w:val="left"/>
      <w:pPr>
        <w:ind w:left="4002" w:hanging="360"/>
      </w:pPr>
      <w:rPr>
        <w:rFonts w:ascii="Wingdings" w:hAnsi="Wingdings" w:hint="default"/>
      </w:rPr>
    </w:lvl>
    <w:lvl w:ilvl="6" w:tplc="04090001" w:tentative="1">
      <w:start w:val="1"/>
      <w:numFmt w:val="bullet"/>
      <w:lvlText w:val=""/>
      <w:lvlJc w:val="left"/>
      <w:pPr>
        <w:ind w:left="4722" w:hanging="360"/>
      </w:pPr>
      <w:rPr>
        <w:rFonts w:ascii="Symbol" w:hAnsi="Symbol" w:hint="default"/>
      </w:rPr>
    </w:lvl>
    <w:lvl w:ilvl="7" w:tplc="04090003" w:tentative="1">
      <w:start w:val="1"/>
      <w:numFmt w:val="bullet"/>
      <w:lvlText w:val="o"/>
      <w:lvlJc w:val="left"/>
      <w:pPr>
        <w:ind w:left="5442" w:hanging="360"/>
      </w:pPr>
      <w:rPr>
        <w:rFonts w:ascii="Courier New" w:hAnsi="Courier New" w:cs="Courier New" w:hint="default"/>
      </w:rPr>
    </w:lvl>
    <w:lvl w:ilvl="8" w:tplc="04090005" w:tentative="1">
      <w:start w:val="1"/>
      <w:numFmt w:val="bullet"/>
      <w:lvlText w:val=""/>
      <w:lvlJc w:val="left"/>
      <w:pPr>
        <w:ind w:left="6162" w:hanging="360"/>
      </w:pPr>
      <w:rPr>
        <w:rFonts w:ascii="Wingdings" w:hAnsi="Wingdings" w:hint="default"/>
      </w:rPr>
    </w:lvl>
  </w:abstractNum>
  <w:abstractNum w:abstractNumId="16" w15:restartNumberingAfterBreak="0">
    <w:nsid w:val="42C966C7"/>
    <w:multiLevelType w:val="multilevel"/>
    <w:tmpl w:val="07DCDBF2"/>
    <w:name w:val="Dec"/>
    <w:lvl w:ilvl="0">
      <w:start w:val="1"/>
      <w:numFmt w:val="decimal"/>
      <w:lvlText w:val="%1. "/>
      <w:lvlJc w:val="left"/>
      <w:pPr>
        <w:tabs>
          <w:tab w:val="num" w:pos="1440"/>
        </w:tabs>
        <w:ind w:left="0" w:firstLine="720"/>
      </w:pPr>
      <w:rPr>
        <w:rFonts w:hint="default"/>
      </w:rPr>
    </w:lvl>
    <w:lvl w:ilvl="1">
      <w:start w:val="1"/>
      <w:numFmt w:val="lowerLetter"/>
      <w:lvlText w:val="(%2)"/>
      <w:lvlJc w:val="left"/>
      <w:pPr>
        <w:tabs>
          <w:tab w:val="num" w:pos="1440"/>
        </w:tabs>
        <w:ind w:left="0" w:firstLine="720"/>
      </w:pPr>
      <w:rPr>
        <w:rFonts w:hint="default"/>
        <w:b w:val="0"/>
      </w:rPr>
    </w:lvl>
    <w:lvl w:ilvl="2">
      <w:start w:val="1"/>
      <w:numFmt w:val="lowerLetter"/>
      <w:lvlText w:val="(%3)"/>
      <w:lvlJc w:val="left"/>
      <w:pPr>
        <w:tabs>
          <w:tab w:val="num" w:pos="2160"/>
        </w:tabs>
        <w:ind w:left="2160" w:hanging="720"/>
      </w:pPr>
      <w:rPr>
        <w:rFonts w:hint="default"/>
        <w:b w:val="0"/>
      </w:rPr>
    </w:lvl>
    <w:lvl w:ilvl="3">
      <w:start w:val="1"/>
      <w:numFmt w:val="decimal"/>
      <w:lvlText w:val="[%4."/>
      <w:lvlJc w:val="left"/>
      <w:pPr>
        <w:tabs>
          <w:tab w:val="num" w:pos="1440"/>
        </w:tabs>
        <w:ind w:left="0" w:firstLine="720"/>
      </w:pPr>
      <w:rPr>
        <w:rFonts w:hint="default"/>
      </w:rPr>
    </w:lvl>
    <w:lvl w:ilvl="4">
      <w:start w:val="1"/>
      <w:numFmt w:val="lowerLetter"/>
      <w:lvlText w:val="[(%5)"/>
      <w:lvlJc w:val="left"/>
      <w:pPr>
        <w:tabs>
          <w:tab w:val="num" w:pos="1440"/>
        </w:tabs>
        <w:ind w:left="0" w:firstLine="720"/>
      </w:pPr>
      <w:rPr>
        <w:rFonts w:hint="default"/>
      </w:rPr>
    </w:lvl>
    <w:lvl w:ilvl="5">
      <w:start w:val="1"/>
      <w:numFmt w:val="lowerLetter"/>
      <w:lvlText w:val="[(%6)"/>
      <w:lvlJc w:val="left"/>
      <w:pPr>
        <w:tabs>
          <w:tab w:val="num" w:pos="2160"/>
        </w:tabs>
        <w:ind w:left="2160" w:hanging="72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7" w15:restartNumberingAfterBreak="0">
    <w:nsid w:val="4822077A"/>
    <w:multiLevelType w:val="hybridMultilevel"/>
    <w:tmpl w:val="FCB6916E"/>
    <w:lvl w:ilvl="0" w:tplc="78F25B38">
      <w:numFmt w:val="bullet"/>
      <w:lvlText w:val="-"/>
      <w:lvlJc w:val="left"/>
      <w:pPr>
        <w:ind w:left="720" w:hanging="360"/>
      </w:pPr>
      <w:rPr>
        <w:rFonts w:ascii="Times New Roman" w:eastAsia="MS Mincho" w:hAnsi="Times New Roman" w:cs="Times New Roman"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84445D"/>
    <w:multiLevelType w:val="hybridMultilevel"/>
    <w:tmpl w:val="D6EE1884"/>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9A16006"/>
    <w:multiLevelType w:val="hybridMultilevel"/>
    <w:tmpl w:val="E6E6BA96"/>
    <w:lvl w:ilvl="0" w:tplc="B9CA14D8">
      <w:start w:val="1"/>
      <w:numFmt w:val="bullet"/>
      <w:lvlText w:val=""/>
      <w:lvlJc w:val="left"/>
      <w:pPr>
        <w:ind w:left="417" w:hanging="360"/>
      </w:pPr>
      <w:rPr>
        <w:rFonts w:ascii="Symbol" w:eastAsia="MS Mincho" w:hAnsi="Symbol" w:cs="Arial" w:hint="default"/>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20" w15:restartNumberingAfterBreak="0">
    <w:nsid w:val="57534708"/>
    <w:multiLevelType w:val="multilevel"/>
    <w:tmpl w:val="5C208C00"/>
    <w:lvl w:ilvl="0">
      <w:start w:val="1"/>
      <w:numFmt w:val="lowerLetter"/>
      <w:pStyle w:val="OutlineNumb"/>
      <w:lvlText w:val="(%1)"/>
      <w:lvlJc w:val="left"/>
      <w:pPr>
        <w:tabs>
          <w:tab w:val="num" w:pos="284"/>
        </w:tabs>
        <w:ind w:left="284" w:firstLine="0"/>
      </w:pPr>
      <w:rPr>
        <w:rFonts w:hint="default"/>
      </w:rPr>
    </w:lvl>
    <w:lvl w:ilvl="1">
      <w:start w:val="1"/>
      <w:numFmt w:val="lowerRoman"/>
      <w:lvlText w:val="(%2)"/>
      <w:lvlJc w:val="left"/>
      <w:pPr>
        <w:tabs>
          <w:tab w:val="num" w:pos="0"/>
        </w:tabs>
        <w:ind w:left="0" w:firstLine="928"/>
      </w:pPr>
      <w:rPr>
        <w:rFonts w:hint="default"/>
      </w:rPr>
    </w:lvl>
    <w:lvl w:ilvl="2">
      <w:start w:val="1"/>
      <w:numFmt w:val="bullet"/>
      <w:lvlText w:val=""/>
      <w:lvlJc w:val="left"/>
      <w:pPr>
        <w:tabs>
          <w:tab w:val="num" w:pos="0"/>
        </w:tabs>
        <w:ind w:left="0" w:firstLine="1288"/>
      </w:pPr>
      <w:rPr>
        <w:rFonts w:ascii="Symbol" w:hAnsi="Symbol" w:hint="default"/>
      </w:rPr>
    </w:lvl>
    <w:lvl w:ilvl="3">
      <w:start w:val="1"/>
      <w:numFmt w:val="decimal"/>
      <w:lvlText w:val="(%4)"/>
      <w:lvlJc w:val="left"/>
      <w:pPr>
        <w:tabs>
          <w:tab w:val="num" w:pos="2008"/>
        </w:tabs>
        <w:ind w:left="2008" w:hanging="360"/>
      </w:pPr>
      <w:rPr>
        <w:rFonts w:hint="default"/>
      </w:rPr>
    </w:lvl>
    <w:lvl w:ilvl="4">
      <w:start w:val="1"/>
      <w:numFmt w:val="lowerLetter"/>
      <w:lvlText w:val="(%5)"/>
      <w:lvlJc w:val="left"/>
      <w:pPr>
        <w:tabs>
          <w:tab w:val="num" w:pos="2368"/>
        </w:tabs>
        <w:ind w:left="2368" w:hanging="360"/>
      </w:pPr>
      <w:rPr>
        <w:rFonts w:hint="default"/>
      </w:rPr>
    </w:lvl>
    <w:lvl w:ilvl="5">
      <w:start w:val="1"/>
      <w:numFmt w:val="lowerRoman"/>
      <w:lvlText w:val="(%6)"/>
      <w:lvlJc w:val="left"/>
      <w:pPr>
        <w:tabs>
          <w:tab w:val="num" w:pos="2728"/>
        </w:tabs>
        <w:ind w:left="2728" w:hanging="360"/>
      </w:pPr>
      <w:rPr>
        <w:rFonts w:hint="default"/>
      </w:rPr>
    </w:lvl>
    <w:lvl w:ilvl="6">
      <w:start w:val="1"/>
      <w:numFmt w:val="decimal"/>
      <w:lvlText w:val="%7."/>
      <w:lvlJc w:val="left"/>
      <w:pPr>
        <w:tabs>
          <w:tab w:val="num" w:pos="3088"/>
        </w:tabs>
        <w:ind w:left="3088" w:hanging="360"/>
      </w:pPr>
      <w:rPr>
        <w:rFonts w:hint="default"/>
      </w:rPr>
    </w:lvl>
    <w:lvl w:ilvl="7">
      <w:start w:val="1"/>
      <w:numFmt w:val="lowerLetter"/>
      <w:lvlText w:val="%8."/>
      <w:lvlJc w:val="left"/>
      <w:pPr>
        <w:tabs>
          <w:tab w:val="num" w:pos="3448"/>
        </w:tabs>
        <w:ind w:left="3448" w:hanging="360"/>
      </w:pPr>
      <w:rPr>
        <w:rFonts w:hint="default"/>
      </w:rPr>
    </w:lvl>
    <w:lvl w:ilvl="8">
      <w:start w:val="1"/>
      <w:numFmt w:val="lowerRoman"/>
      <w:lvlText w:val="%9."/>
      <w:lvlJc w:val="left"/>
      <w:pPr>
        <w:tabs>
          <w:tab w:val="num" w:pos="3808"/>
        </w:tabs>
        <w:ind w:left="3808" w:hanging="360"/>
      </w:pPr>
      <w:rPr>
        <w:rFonts w:hint="default"/>
      </w:rPr>
    </w:lvl>
  </w:abstractNum>
  <w:abstractNum w:abstractNumId="21" w15:restartNumberingAfterBreak="0">
    <w:nsid w:val="61F420C5"/>
    <w:multiLevelType w:val="multilevel"/>
    <w:tmpl w:val="4A76EE7C"/>
    <w:numStyleLink w:val="SDMPDDPoASectionList"/>
  </w:abstractNum>
  <w:abstractNum w:abstractNumId="22" w15:restartNumberingAfterBreak="0">
    <w:nsid w:val="621D3757"/>
    <w:multiLevelType w:val="hybridMultilevel"/>
    <w:tmpl w:val="38E05AE2"/>
    <w:lvl w:ilvl="0" w:tplc="D62CE962">
      <w:start w:val="1"/>
      <w:numFmt w:val="lowerLetter"/>
      <w:lvlText w:val="(%1)"/>
      <w:lvlJc w:val="left"/>
      <w:pPr>
        <w:ind w:left="1494" w:hanging="360"/>
      </w:pPr>
      <w:rPr>
        <w:rFonts w:hint="default"/>
        <w:b w:val="0"/>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23" w15:restartNumberingAfterBreak="0">
    <w:nsid w:val="6B392DA7"/>
    <w:multiLevelType w:val="multilevel"/>
    <w:tmpl w:val="5EDE06C6"/>
    <w:numStyleLink w:val="SDMParaList"/>
  </w:abstractNum>
  <w:abstractNum w:abstractNumId="24" w15:restartNumberingAfterBreak="0">
    <w:nsid w:val="6B4E506A"/>
    <w:multiLevelType w:val="hybridMultilevel"/>
    <w:tmpl w:val="A322DFEE"/>
    <w:lvl w:ilvl="0" w:tplc="7BA4C8AA">
      <w:numFmt w:val="bullet"/>
      <w:lvlText w:val="-"/>
      <w:lvlJc w:val="left"/>
      <w:pPr>
        <w:ind w:left="400" w:hanging="360"/>
      </w:pPr>
      <w:rPr>
        <w:rFonts w:ascii="Arial" w:eastAsia="MS Mincho" w:hAnsi="Arial" w:cs="Arial"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25" w15:restartNumberingAfterBreak="0">
    <w:nsid w:val="6E0B7288"/>
    <w:multiLevelType w:val="multilevel"/>
    <w:tmpl w:val="C4964E08"/>
    <w:lvl w:ilvl="0">
      <w:start w:val="1"/>
      <w:numFmt w:val="none"/>
      <w:pStyle w:val="SectionTitle"/>
      <w:suff w:val="nothing"/>
      <w:lvlText w:val="%1"/>
      <w:lvlJc w:val="left"/>
      <w:pPr>
        <w:ind w:left="0" w:firstLine="0"/>
      </w:pPr>
      <w:rPr>
        <w:rFonts w:hint="default"/>
      </w:rPr>
    </w:lvl>
    <w:lvl w:ilvl="1">
      <w:start w:val="1"/>
      <w:numFmt w:val="upperLetter"/>
      <w:pStyle w:val="SubSectionTitle"/>
      <w:lvlText w:val="%2."/>
      <w:lvlJc w:val="left"/>
      <w:pPr>
        <w:tabs>
          <w:tab w:val="num" w:pos="0"/>
        </w:tabs>
        <w:ind w:left="0" w:firstLine="0"/>
      </w:pPr>
      <w:rPr>
        <w:rFonts w:hint="default"/>
      </w:rPr>
    </w:lvl>
    <w:lvl w:ilvl="2">
      <w:start w:val="1"/>
      <w:numFmt w:val="decimal"/>
      <w:lvlText w:val="%3."/>
      <w:lvlJc w:val="left"/>
      <w:pPr>
        <w:tabs>
          <w:tab w:val="num" w:pos="2027"/>
        </w:tabs>
        <w:ind w:left="1667" w:firstLine="0"/>
      </w:pPr>
      <w:rPr>
        <w:rFonts w:hint="default"/>
      </w:rPr>
    </w:lvl>
    <w:lvl w:ilvl="3">
      <w:start w:val="1"/>
      <w:numFmt w:val="lowerLetter"/>
      <w:lvlText w:val="%4)"/>
      <w:lvlJc w:val="left"/>
      <w:pPr>
        <w:tabs>
          <w:tab w:val="num" w:pos="2747"/>
        </w:tabs>
        <w:ind w:left="2387" w:firstLine="0"/>
      </w:pPr>
      <w:rPr>
        <w:rFonts w:hint="default"/>
      </w:rPr>
    </w:lvl>
    <w:lvl w:ilvl="4">
      <w:start w:val="1"/>
      <w:numFmt w:val="decimal"/>
      <w:lvlText w:val="(%5)"/>
      <w:lvlJc w:val="left"/>
      <w:pPr>
        <w:tabs>
          <w:tab w:val="num" w:pos="3467"/>
        </w:tabs>
        <w:ind w:left="3107" w:firstLine="0"/>
      </w:pPr>
      <w:rPr>
        <w:rFonts w:hint="default"/>
      </w:rPr>
    </w:lvl>
    <w:lvl w:ilvl="5">
      <w:start w:val="1"/>
      <w:numFmt w:val="lowerLetter"/>
      <w:lvlText w:val="(%6)"/>
      <w:lvlJc w:val="left"/>
      <w:pPr>
        <w:tabs>
          <w:tab w:val="num" w:pos="4187"/>
        </w:tabs>
        <w:ind w:left="3827" w:firstLine="0"/>
      </w:pPr>
      <w:rPr>
        <w:rFonts w:hint="default"/>
      </w:rPr>
    </w:lvl>
    <w:lvl w:ilvl="6">
      <w:start w:val="1"/>
      <w:numFmt w:val="lowerRoman"/>
      <w:lvlText w:val="(%7)"/>
      <w:lvlJc w:val="left"/>
      <w:pPr>
        <w:tabs>
          <w:tab w:val="num" w:pos="4907"/>
        </w:tabs>
        <w:ind w:left="4547" w:firstLine="0"/>
      </w:pPr>
      <w:rPr>
        <w:rFonts w:hint="default"/>
      </w:rPr>
    </w:lvl>
    <w:lvl w:ilvl="7">
      <w:start w:val="1"/>
      <w:numFmt w:val="lowerLetter"/>
      <w:lvlText w:val="(%8)"/>
      <w:lvlJc w:val="left"/>
      <w:pPr>
        <w:tabs>
          <w:tab w:val="num" w:pos="5627"/>
        </w:tabs>
        <w:ind w:left="5267" w:firstLine="0"/>
      </w:pPr>
      <w:rPr>
        <w:rFonts w:hint="default"/>
      </w:rPr>
    </w:lvl>
    <w:lvl w:ilvl="8">
      <w:start w:val="1"/>
      <w:numFmt w:val="lowerRoman"/>
      <w:lvlText w:val="(%9)"/>
      <w:lvlJc w:val="left"/>
      <w:pPr>
        <w:tabs>
          <w:tab w:val="num" w:pos="6347"/>
        </w:tabs>
        <w:ind w:left="5987" w:firstLine="0"/>
      </w:pPr>
      <w:rPr>
        <w:rFonts w:hint="default"/>
      </w:rPr>
    </w:lvl>
  </w:abstractNum>
  <w:abstractNum w:abstractNumId="26" w15:restartNumberingAfterBreak="0">
    <w:nsid w:val="6FF560E4"/>
    <w:multiLevelType w:val="multilevel"/>
    <w:tmpl w:val="CEB6C688"/>
    <w:lvl w:ilvl="0">
      <w:start w:val="1"/>
      <w:numFmt w:val="upperRoman"/>
      <w:pStyle w:val="TOC1"/>
      <w:lvlText w:val="%1."/>
      <w:lvlJc w:val="right"/>
      <w:pPr>
        <w:tabs>
          <w:tab w:val="num" w:pos="720"/>
        </w:tabs>
        <w:ind w:left="720" w:hanging="720"/>
      </w:pPr>
      <w:rPr>
        <w:rFonts w:hint="default"/>
        <w:b w:val="0"/>
        <w:sz w:val="22"/>
      </w:rPr>
    </w:lvl>
    <w:lvl w:ilvl="1">
      <w:start w:val="1"/>
      <w:numFmt w:val="upperLetter"/>
      <w:pStyle w:val="TOC2"/>
      <w:lvlText w:val="%2. "/>
      <w:lvlJc w:val="left"/>
      <w:pPr>
        <w:tabs>
          <w:tab w:val="num" w:pos="1440"/>
        </w:tabs>
        <w:ind w:left="1440" w:hanging="720"/>
      </w:pPr>
      <w:rPr>
        <w:rFonts w:hint="default"/>
        <w:b w:val="0"/>
        <w:i w:val="0"/>
        <w:sz w:val="22"/>
        <w:u w:val="none"/>
      </w:rPr>
    </w:lvl>
    <w:lvl w:ilvl="2">
      <w:start w:val="1"/>
      <w:numFmt w:val="decimal"/>
      <w:pStyle w:val="TOC3"/>
      <w:lvlText w:val="%3."/>
      <w:lvlJc w:val="left"/>
      <w:pPr>
        <w:tabs>
          <w:tab w:val="num" w:pos="2160"/>
        </w:tabs>
        <w:ind w:left="2160" w:hanging="720"/>
      </w:pPr>
      <w:rPr>
        <w:rFonts w:hint="default"/>
        <w:b w:val="0"/>
        <w:i w:val="0"/>
        <w:sz w:val="22"/>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73123A91"/>
    <w:multiLevelType w:val="hybridMultilevel"/>
    <w:tmpl w:val="3CF88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BF3D54"/>
    <w:multiLevelType w:val="multilevel"/>
    <w:tmpl w:val="81E46A44"/>
    <w:styleLink w:val="SDMHeadList"/>
    <w:lvl w:ilvl="0">
      <w:start w:val="1"/>
      <w:numFmt w:val="decimal"/>
      <w:pStyle w:val="SDMHead1"/>
      <w:lvlText w:val="%1."/>
      <w:lvlJc w:val="left"/>
      <w:pPr>
        <w:tabs>
          <w:tab w:val="num" w:pos="709"/>
        </w:tabs>
        <w:ind w:left="709" w:hanging="709"/>
      </w:pPr>
      <w:rPr>
        <w:rFonts w:hint="default"/>
      </w:rPr>
    </w:lvl>
    <w:lvl w:ilvl="1">
      <w:start w:val="1"/>
      <w:numFmt w:val="decimal"/>
      <w:pStyle w:val="SDMHead2"/>
      <w:lvlText w:val="%1.%2."/>
      <w:lvlJc w:val="left"/>
      <w:pPr>
        <w:tabs>
          <w:tab w:val="num" w:pos="709"/>
        </w:tabs>
        <w:ind w:left="709" w:hanging="709"/>
      </w:pPr>
      <w:rPr>
        <w:rFonts w:hint="default"/>
      </w:rPr>
    </w:lvl>
    <w:lvl w:ilvl="2">
      <w:start w:val="1"/>
      <w:numFmt w:val="decimal"/>
      <w:pStyle w:val="SDMHead3"/>
      <w:lvlText w:val="%1.%2.%3."/>
      <w:lvlJc w:val="left"/>
      <w:pPr>
        <w:tabs>
          <w:tab w:val="num" w:pos="709"/>
        </w:tabs>
        <w:ind w:left="709" w:hanging="709"/>
      </w:pPr>
      <w:rPr>
        <w:rFonts w:hint="default"/>
      </w:rPr>
    </w:lvl>
    <w:lvl w:ilvl="3">
      <w:start w:val="1"/>
      <w:numFmt w:val="decimal"/>
      <w:pStyle w:val="SDMHead4"/>
      <w:lvlText w:val="%1.%2.%3.%4."/>
      <w:lvlJc w:val="left"/>
      <w:pPr>
        <w:tabs>
          <w:tab w:val="num" w:pos="1418"/>
        </w:tabs>
        <w:ind w:left="1418" w:hanging="1418"/>
      </w:pPr>
      <w:rPr>
        <w:rFonts w:hint="default"/>
      </w:rPr>
    </w:lvl>
    <w:lvl w:ilvl="4">
      <w:start w:val="1"/>
      <w:numFmt w:val="decimal"/>
      <w:pStyle w:val="SDMHead5"/>
      <w:lvlText w:val="%1.%2.%3.%4.%5."/>
      <w:lvlJc w:val="left"/>
      <w:pPr>
        <w:tabs>
          <w:tab w:val="num" w:pos="1418"/>
        </w:tabs>
        <w:ind w:left="1418" w:hanging="1418"/>
      </w:pPr>
      <w:rPr>
        <w:rFonts w:hint="default"/>
        <w:b/>
        <w:i w:val="0"/>
      </w:rPr>
    </w:lvl>
    <w:lvl w:ilvl="5">
      <w:start w:val="1"/>
      <w:numFmt w:val="none"/>
      <w:suff w:val="nothing"/>
      <w:lvlText w:val=""/>
      <w:lvlJc w:val="left"/>
      <w:pPr>
        <w:ind w:left="-32767" w:firstLine="0"/>
      </w:pPr>
      <w:rPr>
        <w:rFonts w:hint="default"/>
      </w:rPr>
    </w:lvl>
    <w:lvl w:ilvl="6">
      <w:start w:val="1"/>
      <w:numFmt w:val="none"/>
      <w:suff w:val="nothing"/>
      <w:lvlText w:val=""/>
      <w:lvlJc w:val="left"/>
      <w:pPr>
        <w:ind w:left="-32767" w:firstLine="0"/>
      </w:pPr>
      <w:rPr>
        <w:rFonts w:hint="default"/>
      </w:rPr>
    </w:lvl>
    <w:lvl w:ilvl="7">
      <w:start w:val="1"/>
      <w:numFmt w:val="none"/>
      <w:suff w:val="nothing"/>
      <w:lvlText w:val=""/>
      <w:lvlJc w:val="left"/>
      <w:pPr>
        <w:ind w:left="-32767" w:firstLine="0"/>
      </w:pPr>
      <w:rPr>
        <w:rFonts w:hint="default"/>
      </w:rPr>
    </w:lvl>
    <w:lvl w:ilvl="8">
      <w:start w:val="1"/>
      <w:numFmt w:val="none"/>
      <w:suff w:val="nothing"/>
      <w:lvlText w:val=""/>
      <w:lvlJc w:val="left"/>
      <w:pPr>
        <w:ind w:left="-32767" w:firstLine="0"/>
      </w:pPr>
      <w:rPr>
        <w:rFonts w:hint="default"/>
      </w:rPr>
    </w:lvl>
  </w:abstractNum>
  <w:num w:numId="1" w16cid:durableId="786849001">
    <w:abstractNumId w:val="26"/>
  </w:num>
  <w:num w:numId="2" w16cid:durableId="205918970">
    <w:abstractNumId w:val="6"/>
  </w:num>
  <w:num w:numId="3" w16cid:durableId="1128932305">
    <w:abstractNumId w:val="3"/>
  </w:num>
  <w:num w:numId="4" w16cid:durableId="1164934629">
    <w:abstractNumId w:val="25"/>
  </w:num>
  <w:num w:numId="5" w16cid:durableId="457069922">
    <w:abstractNumId w:val="4"/>
  </w:num>
  <w:num w:numId="6" w16cid:durableId="1730417528">
    <w:abstractNumId w:val="20"/>
  </w:num>
  <w:num w:numId="7" w16cid:durableId="1030570928">
    <w:abstractNumId w:val="5"/>
  </w:num>
  <w:num w:numId="8" w16cid:durableId="1818107315">
    <w:abstractNumId w:val="23"/>
  </w:num>
  <w:num w:numId="9" w16cid:durableId="113794178">
    <w:abstractNumId w:val="12"/>
  </w:num>
  <w:num w:numId="10" w16cid:durableId="782067950">
    <w:abstractNumId w:val="2"/>
  </w:num>
  <w:num w:numId="11" w16cid:durableId="1390231986">
    <w:abstractNumId w:val="21"/>
  </w:num>
  <w:num w:numId="12" w16cid:durableId="712121393">
    <w:abstractNumId w:val="28"/>
  </w:num>
  <w:num w:numId="13" w16cid:durableId="1124494492">
    <w:abstractNumId w:val="8"/>
  </w:num>
  <w:num w:numId="14" w16cid:durableId="886113625">
    <w:abstractNumId w:val="1"/>
  </w:num>
  <w:num w:numId="15" w16cid:durableId="37904279">
    <w:abstractNumId w:val="27"/>
  </w:num>
  <w:num w:numId="16" w16cid:durableId="1315404272">
    <w:abstractNumId w:val="24"/>
  </w:num>
  <w:num w:numId="17" w16cid:durableId="18867190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562036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80732077">
    <w:abstractNumId w:val="8"/>
  </w:num>
  <w:num w:numId="20" w16cid:durableId="10848008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66371346">
    <w:abstractNumId w:val="8"/>
  </w:num>
  <w:num w:numId="22" w16cid:durableId="398022115">
    <w:abstractNumId w:val="15"/>
  </w:num>
  <w:num w:numId="23" w16cid:durableId="673193721">
    <w:abstractNumId w:val="21"/>
  </w:num>
  <w:num w:numId="24" w16cid:durableId="116818093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75503523">
    <w:abstractNumId w:val="0"/>
  </w:num>
  <w:num w:numId="26" w16cid:durableId="71088737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98193540">
    <w:abstractNumId w:val="8"/>
  </w:num>
  <w:num w:numId="28" w16cid:durableId="847214052">
    <w:abstractNumId w:val="14"/>
  </w:num>
  <w:num w:numId="29" w16cid:durableId="2125886111">
    <w:abstractNumId w:val="7"/>
  </w:num>
  <w:num w:numId="30" w16cid:durableId="1572353782">
    <w:abstractNumId w:val="17"/>
  </w:num>
  <w:num w:numId="31" w16cid:durableId="1544947220">
    <w:abstractNumId w:val="19"/>
  </w:num>
  <w:num w:numId="32" w16cid:durableId="10696656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87592205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79892842">
    <w:abstractNumId w:val="8"/>
  </w:num>
  <w:num w:numId="35" w16cid:durableId="319504993">
    <w:abstractNumId w:val="8"/>
  </w:num>
  <w:num w:numId="36" w16cid:durableId="1176770935">
    <w:abstractNumId w:val="22"/>
  </w:num>
  <w:num w:numId="37" w16cid:durableId="782962667">
    <w:abstractNumId w:val="9"/>
  </w:num>
  <w:num w:numId="38" w16cid:durableId="1349873480">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110"/>
  <w:drawingGridVerticalSpacing w:val="299"/>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516"/>
    <w:rsid w:val="0000074D"/>
    <w:rsid w:val="00000E86"/>
    <w:rsid w:val="000016F5"/>
    <w:rsid w:val="00001729"/>
    <w:rsid w:val="000019D5"/>
    <w:rsid w:val="00001A75"/>
    <w:rsid w:val="00002171"/>
    <w:rsid w:val="0000289C"/>
    <w:rsid w:val="00002C71"/>
    <w:rsid w:val="00005580"/>
    <w:rsid w:val="000069A7"/>
    <w:rsid w:val="0000702C"/>
    <w:rsid w:val="0001004A"/>
    <w:rsid w:val="00010562"/>
    <w:rsid w:val="00011399"/>
    <w:rsid w:val="00011899"/>
    <w:rsid w:val="00011FD1"/>
    <w:rsid w:val="00012B1A"/>
    <w:rsid w:val="000131F7"/>
    <w:rsid w:val="00013361"/>
    <w:rsid w:val="0001356F"/>
    <w:rsid w:val="000141CF"/>
    <w:rsid w:val="0001678E"/>
    <w:rsid w:val="000171CD"/>
    <w:rsid w:val="000174E8"/>
    <w:rsid w:val="00017AF8"/>
    <w:rsid w:val="00017ED8"/>
    <w:rsid w:val="00017F51"/>
    <w:rsid w:val="0002089F"/>
    <w:rsid w:val="000217B0"/>
    <w:rsid w:val="000217DD"/>
    <w:rsid w:val="00021982"/>
    <w:rsid w:val="000226C5"/>
    <w:rsid w:val="00022C2B"/>
    <w:rsid w:val="00023F9A"/>
    <w:rsid w:val="0002420E"/>
    <w:rsid w:val="0002478E"/>
    <w:rsid w:val="00024912"/>
    <w:rsid w:val="00024E04"/>
    <w:rsid w:val="00025DD1"/>
    <w:rsid w:val="0002706C"/>
    <w:rsid w:val="0002784C"/>
    <w:rsid w:val="0003094B"/>
    <w:rsid w:val="00030EFD"/>
    <w:rsid w:val="000320E0"/>
    <w:rsid w:val="000335EF"/>
    <w:rsid w:val="00034252"/>
    <w:rsid w:val="00034E0E"/>
    <w:rsid w:val="000363DF"/>
    <w:rsid w:val="0003671C"/>
    <w:rsid w:val="00036DD6"/>
    <w:rsid w:val="00040D45"/>
    <w:rsid w:val="00042171"/>
    <w:rsid w:val="00042361"/>
    <w:rsid w:val="0004259D"/>
    <w:rsid w:val="000428E5"/>
    <w:rsid w:val="00042BC0"/>
    <w:rsid w:val="00042DDA"/>
    <w:rsid w:val="0004310C"/>
    <w:rsid w:val="0004389B"/>
    <w:rsid w:val="00043C97"/>
    <w:rsid w:val="00044594"/>
    <w:rsid w:val="00044622"/>
    <w:rsid w:val="00044DBE"/>
    <w:rsid w:val="00045152"/>
    <w:rsid w:val="000455AA"/>
    <w:rsid w:val="000459C6"/>
    <w:rsid w:val="00045DF9"/>
    <w:rsid w:val="0004647F"/>
    <w:rsid w:val="0004658C"/>
    <w:rsid w:val="00047709"/>
    <w:rsid w:val="00047BF8"/>
    <w:rsid w:val="00047FDB"/>
    <w:rsid w:val="0005094F"/>
    <w:rsid w:val="000516A3"/>
    <w:rsid w:val="0005296D"/>
    <w:rsid w:val="000529D4"/>
    <w:rsid w:val="00053EBF"/>
    <w:rsid w:val="00055579"/>
    <w:rsid w:val="00056A3F"/>
    <w:rsid w:val="00057933"/>
    <w:rsid w:val="00057E72"/>
    <w:rsid w:val="00057EB0"/>
    <w:rsid w:val="00061087"/>
    <w:rsid w:val="000615D3"/>
    <w:rsid w:val="00062528"/>
    <w:rsid w:val="00062CB6"/>
    <w:rsid w:val="000634E6"/>
    <w:rsid w:val="00063D3B"/>
    <w:rsid w:val="000647C2"/>
    <w:rsid w:val="000654BB"/>
    <w:rsid w:val="00065520"/>
    <w:rsid w:val="00065643"/>
    <w:rsid w:val="0006586E"/>
    <w:rsid w:val="00065B26"/>
    <w:rsid w:val="000660EF"/>
    <w:rsid w:val="000673A0"/>
    <w:rsid w:val="0006774D"/>
    <w:rsid w:val="000706DB"/>
    <w:rsid w:val="00071F79"/>
    <w:rsid w:val="000724D2"/>
    <w:rsid w:val="00072706"/>
    <w:rsid w:val="000740CB"/>
    <w:rsid w:val="00074328"/>
    <w:rsid w:val="00074FD3"/>
    <w:rsid w:val="000759AA"/>
    <w:rsid w:val="00075A59"/>
    <w:rsid w:val="00076372"/>
    <w:rsid w:val="000765E8"/>
    <w:rsid w:val="00077212"/>
    <w:rsid w:val="00077401"/>
    <w:rsid w:val="0007755A"/>
    <w:rsid w:val="000804F3"/>
    <w:rsid w:val="00080BB9"/>
    <w:rsid w:val="000812F2"/>
    <w:rsid w:val="00081395"/>
    <w:rsid w:val="000819C5"/>
    <w:rsid w:val="00082E67"/>
    <w:rsid w:val="00083003"/>
    <w:rsid w:val="00083B4A"/>
    <w:rsid w:val="00083D75"/>
    <w:rsid w:val="00086597"/>
    <w:rsid w:val="00086EF4"/>
    <w:rsid w:val="0009014D"/>
    <w:rsid w:val="000902A7"/>
    <w:rsid w:val="000917C0"/>
    <w:rsid w:val="00091911"/>
    <w:rsid w:val="00093CB5"/>
    <w:rsid w:val="000940A6"/>
    <w:rsid w:val="0009486C"/>
    <w:rsid w:val="0009542E"/>
    <w:rsid w:val="000968A5"/>
    <w:rsid w:val="00096DCF"/>
    <w:rsid w:val="00096E24"/>
    <w:rsid w:val="00097179"/>
    <w:rsid w:val="000A0F2E"/>
    <w:rsid w:val="000A25C6"/>
    <w:rsid w:val="000A2F96"/>
    <w:rsid w:val="000A30F0"/>
    <w:rsid w:val="000A3345"/>
    <w:rsid w:val="000A33E9"/>
    <w:rsid w:val="000A4A8A"/>
    <w:rsid w:val="000A60A0"/>
    <w:rsid w:val="000A6477"/>
    <w:rsid w:val="000A6C3C"/>
    <w:rsid w:val="000A7974"/>
    <w:rsid w:val="000A79A8"/>
    <w:rsid w:val="000B00C7"/>
    <w:rsid w:val="000B0278"/>
    <w:rsid w:val="000B0D2A"/>
    <w:rsid w:val="000B2BF1"/>
    <w:rsid w:val="000B470B"/>
    <w:rsid w:val="000B4BDE"/>
    <w:rsid w:val="000B61BF"/>
    <w:rsid w:val="000B65F7"/>
    <w:rsid w:val="000B6EE0"/>
    <w:rsid w:val="000B73AB"/>
    <w:rsid w:val="000C04A9"/>
    <w:rsid w:val="000C1146"/>
    <w:rsid w:val="000C14EC"/>
    <w:rsid w:val="000C1B86"/>
    <w:rsid w:val="000C202D"/>
    <w:rsid w:val="000C253D"/>
    <w:rsid w:val="000C3ABF"/>
    <w:rsid w:val="000C3BEB"/>
    <w:rsid w:val="000C3C19"/>
    <w:rsid w:val="000C4639"/>
    <w:rsid w:val="000C59E6"/>
    <w:rsid w:val="000C67BD"/>
    <w:rsid w:val="000C6F20"/>
    <w:rsid w:val="000C7248"/>
    <w:rsid w:val="000C7737"/>
    <w:rsid w:val="000C7EB9"/>
    <w:rsid w:val="000D124F"/>
    <w:rsid w:val="000D1CFA"/>
    <w:rsid w:val="000D3C8E"/>
    <w:rsid w:val="000D4DA6"/>
    <w:rsid w:val="000D581D"/>
    <w:rsid w:val="000E2476"/>
    <w:rsid w:val="000E367D"/>
    <w:rsid w:val="000E372C"/>
    <w:rsid w:val="000E3974"/>
    <w:rsid w:val="000E419B"/>
    <w:rsid w:val="000E45AA"/>
    <w:rsid w:val="000E525A"/>
    <w:rsid w:val="000E6635"/>
    <w:rsid w:val="000E72F3"/>
    <w:rsid w:val="000E7346"/>
    <w:rsid w:val="000E7DE3"/>
    <w:rsid w:val="000F07AA"/>
    <w:rsid w:val="000F10F4"/>
    <w:rsid w:val="000F129B"/>
    <w:rsid w:val="000F14A7"/>
    <w:rsid w:val="000F20B1"/>
    <w:rsid w:val="000F33F3"/>
    <w:rsid w:val="000F357A"/>
    <w:rsid w:val="000F4166"/>
    <w:rsid w:val="000F497C"/>
    <w:rsid w:val="000F52A5"/>
    <w:rsid w:val="000F589B"/>
    <w:rsid w:val="000F6686"/>
    <w:rsid w:val="000F6B58"/>
    <w:rsid w:val="000F7863"/>
    <w:rsid w:val="000F7D3B"/>
    <w:rsid w:val="00100529"/>
    <w:rsid w:val="001010DD"/>
    <w:rsid w:val="00101800"/>
    <w:rsid w:val="0010214B"/>
    <w:rsid w:val="001029C1"/>
    <w:rsid w:val="001030ED"/>
    <w:rsid w:val="00103208"/>
    <w:rsid w:val="00104592"/>
    <w:rsid w:val="00104800"/>
    <w:rsid w:val="00104F4F"/>
    <w:rsid w:val="00105049"/>
    <w:rsid w:val="001063B4"/>
    <w:rsid w:val="0010683E"/>
    <w:rsid w:val="001069CF"/>
    <w:rsid w:val="00106FC8"/>
    <w:rsid w:val="00107729"/>
    <w:rsid w:val="001111FC"/>
    <w:rsid w:val="0011185B"/>
    <w:rsid w:val="0011259D"/>
    <w:rsid w:val="00113015"/>
    <w:rsid w:val="001135EC"/>
    <w:rsid w:val="00113B8C"/>
    <w:rsid w:val="00113E84"/>
    <w:rsid w:val="001142A2"/>
    <w:rsid w:val="00114883"/>
    <w:rsid w:val="00114B26"/>
    <w:rsid w:val="00115770"/>
    <w:rsid w:val="00115F66"/>
    <w:rsid w:val="00116372"/>
    <w:rsid w:val="00116457"/>
    <w:rsid w:val="00116E3B"/>
    <w:rsid w:val="00120172"/>
    <w:rsid w:val="001206B7"/>
    <w:rsid w:val="001206C7"/>
    <w:rsid w:val="001207F2"/>
    <w:rsid w:val="00120C3C"/>
    <w:rsid w:val="00120D56"/>
    <w:rsid w:val="00123D2E"/>
    <w:rsid w:val="00123DE9"/>
    <w:rsid w:val="001242A2"/>
    <w:rsid w:val="00124849"/>
    <w:rsid w:val="00125278"/>
    <w:rsid w:val="001259D0"/>
    <w:rsid w:val="001259E3"/>
    <w:rsid w:val="00125FE4"/>
    <w:rsid w:val="00126BBB"/>
    <w:rsid w:val="00126C7F"/>
    <w:rsid w:val="001272D2"/>
    <w:rsid w:val="00130363"/>
    <w:rsid w:val="001305BF"/>
    <w:rsid w:val="00131084"/>
    <w:rsid w:val="00131981"/>
    <w:rsid w:val="00131C79"/>
    <w:rsid w:val="00132000"/>
    <w:rsid w:val="00132A34"/>
    <w:rsid w:val="00133B9A"/>
    <w:rsid w:val="0013405C"/>
    <w:rsid w:val="00135E81"/>
    <w:rsid w:val="001372F6"/>
    <w:rsid w:val="001373C5"/>
    <w:rsid w:val="00137631"/>
    <w:rsid w:val="001403DB"/>
    <w:rsid w:val="00140418"/>
    <w:rsid w:val="0014066A"/>
    <w:rsid w:val="00141611"/>
    <w:rsid w:val="00141805"/>
    <w:rsid w:val="00142BE8"/>
    <w:rsid w:val="00143968"/>
    <w:rsid w:val="00143CF0"/>
    <w:rsid w:val="00144505"/>
    <w:rsid w:val="0014452A"/>
    <w:rsid w:val="00144592"/>
    <w:rsid w:val="00145636"/>
    <w:rsid w:val="00145D72"/>
    <w:rsid w:val="0014604E"/>
    <w:rsid w:val="001467CF"/>
    <w:rsid w:val="0014693F"/>
    <w:rsid w:val="0015008E"/>
    <w:rsid w:val="00151461"/>
    <w:rsid w:val="00151AB9"/>
    <w:rsid w:val="00151ADA"/>
    <w:rsid w:val="0015314D"/>
    <w:rsid w:val="001539C9"/>
    <w:rsid w:val="0015406C"/>
    <w:rsid w:val="00154FE0"/>
    <w:rsid w:val="00155629"/>
    <w:rsid w:val="001556AC"/>
    <w:rsid w:val="001559F3"/>
    <w:rsid w:val="00155FCC"/>
    <w:rsid w:val="00156386"/>
    <w:rsid w:val="00161592"/>
    <w:rsid w:val="001621B7"/>
    <w:rsid w:val="00162695"/>
    <w:rsid w:val="00162DEC"/>
    <w:rsid w:val="00162E0E"/>
    <w:rsid w:val="00162E97"/>
    <w:rsid w:val="00163CBC"/>
    <w:rsid w:val="00164E37"/>
    <w:rsid w:val="00164F53"/>
    <w:rsid w:val="00165430"/>
    <w:rsid w:val="00166E02"/>
    <w:rsid w:val="00166F2C"/>
    <w:rsid w:val="00167E5A"/>
    <w:rsid w:val="001710FE"/>
    <w:rsid w:val="00171A1E"/>
    <w:rsid w:val="00172256"/>
    <w:rsid w:val="0017272E"/>
    <w:rsid w:val="001727BA"/>
    <w:rsid w:val="00173013"/>
    <w:rsid w:val="0017331C"/>
    <w:rsid w:val="001734AA"/>
    <w:rsid w:val="00173B5D"/>
    <w:rsid w:val="00173BFF"/>
    <w:rsid w:val="00174907"/>
    <w:rsid w:val="00175DCD"/>
    <w:rsid w:val="00177BB7"/>
    <w:rsid w:val="00180881"/>
    <w:rsid w:val="001824AC"/>
    <w:rsid w:val="001826B3"/>
    <w:rsid w:val="00182CA9"/>
    <w:rsid w:val="00182CDD"/>
    <w:rsid w:val="00183A0C"/>
    <w:rsid w:val="00184013"/>
    <w:rsid w:val="001847F7"/>
    <w:rsid w:val="0018549C"/>
    <w:rsid w:val="00185E35"/>
    <w:rsid w:val="00186F0D"/>
    <w:rsid w:val="001874EB"/>
    <w:rsid w:val="001903E1"/>
    <w:rsid w:val="001908CF"/>
    <w:rsid w:val="00191DF0"/>
    <w:rsid w:val="001927AC"/>
    <w:rsid w:val="00192FA9"/>
    <w:rsid w:val="00193532"/>
    <w:rsid w:val="00193674"/>
    <w:rsid w:val="001937BF"/>
    <w:rsid w:val="0019481A"/>
    <w:rsid w:val="001955F6"/>
    <w:rsid w:val="0019574E"/>
    <w:rsid w:val="00195850"/>
    <w:rsid w:val="001963C8"/>
    <w:rsid w:val="00196615"/>
    <w:rsid w:val="00196EAE"/>
    <w:rsid w:val="00197501"/>
    <w:rsid w:val="00197E0B"/>
    <w:rsid w:val="00197E47"/>
    <w:rsid w:val="001A12B8"/>
    <w:rsid w:val="001A1461"/>
    <w:rsid w:val="001A2825"/>
    <w:rsid w:val="001A2FF8"/>
    <w:rsid w:val="001A32B1"/>
    <w:rsid w:val="001A40CC"/>
    <w:rsid w:val="001A456B"/>
    <w:rsid w:val="001A48B4"/>
    <w:rsid w:val="001A5986"/>
    <w:rsid w:val="001A5BC2"/>
    <w:rsid w:val="001A5C82"/>
    <w:rsid w:val="001A614C"/>
    <w:rsid w:val="001A6157"/>
    <w:rsid w:val="001A78EC"/>
    <w:rsid w:val="001A7F82"/>
    <w:rsid w:val="001B0422"/>
    <w:rsid w:val="001B0EFA"/>
    <w:rsid w:val="001B2BB4"/>
    <w:rsid w:val="001B2D54"/>
    <w:rsid w:val="001B3ABA"/>
    <w:rsid w:val="001B3FC7"/>
    <w:rsid w:val="001B43CE"/>
    <w:rsid w:val="001B4AB2"/>
    <w:rsid w:val="001B4CF9"/>
    <w:rsid w:val="001B4F61"/>
    <w:rsid w:val="001B5318"/>
    <w:rsid w:val="001B5DE6"/>
    <w:rsid w:val="001B5FEF"/>
    <w:rsid w:val="001B62D6"/>
    <w:rsid w:val="001B66B0"/>
    <w:rsid w:val="001B7201"/>
    <w:rsid w:val="001B75F5"/>
    <w:rsid w:val="001B7995"/>
    <w:rsid w:val="001C034F"/>
    <w:rsid w:val="001C0994"/>
    <w:rsid w:val="001C1F95"/>
    <w:rsid w:val="001C2678"/>
    <w:rsid w:val="001C2755"/>
    <w:rsid w:val="001C292F"/>
    <w:rsid w:val="001C29E5"/>
    <w:rsid w:val="001C2AC6"/>
    <w:rsid w:val="001C3CFC"/>
    <w:rsid w:val="001C520E"/>
    <w:rsid w:val="001C5210"/>
    <w:rsid w:val="001C68AC"/>
    <w:rsid w:val="001C769C"/>
    <w:rsid w:val="001C76F5"/>
    <w:rsid w:val="001C7C50"/>
    <w:rsid w:val="001D0C48"/>
    <w:rsid w:val="001D1561"/>
    <w:rsid w:val="001D15BC"/>
    <w:rsid w:val="001D2040"/>
    <w:rsid w:val="001D2600"/>
    <w:rsid w:val="001D2E4A"/>
    <w:rsid w:val="001D2E60"/>
    <w:rsid w:val="001D4849"/>
    <w:rsid w:val="001D63A4"/>
    <w:rsid w:val="001D656E"/>
    <w:rsid w:val="001D67CC"/>
    <w:rsid w:val="001E0329"/>
    <w:rsid w:val="001E0473"/>
    <w:rsid w:val="001E108B"/>
    <w:rsid w:val="001E2D69"/>
    <w:rsid w:val="001E3010"/>
    <w:rsid w:val="001E3A95"/>
    <w:rsid w:val="001E3B47"/>
    <w:rsid w:val="001E3D07"/>
    <w:rsid w:val="001E4EA5"/>
    <w:rsid w:val="001E4F68"/>
    <w:rsid w:val="001E50D6"/>
    <w:rsid w:val="001E5330"/>
    <w:rsid w:val="001E6993"/>
    <w:rsid w:val="001E6A82"/>
    <w:rsid w:val="001E71C1"/>
    <w:rsid w:val="001E7546"/>
    <w:rsid w:val="001E763B"/>
    <w:rsid w:val="001F115D"/>
    <w:rsid w:val="001F181B"/>
    <w:rsid w:val="001F18DC"/>
    <w:rsid w:val="001F32A6"/>
    <w:rsid w:val="001F4AA6"/>
    <w:rsid w:val="001F4B0C"/>
    <w:rsid w:val="001F5104"/>
    <w:rsid w:val="001F5D65"/>
    <w:rsid w:val="001F5EB7"/>
    <w:rsid w:val="001F7767"/>
    <w:rsid w:val="001F77E3"/>
    <w:rsid w:val="001F7AD2"/>
    <w:rsid w:val="001F7AF9"/>
    <w:rsid w:val="001F7EF7"/>
    <w:rsid w:val="00200A4B"/>
    <w:rsid w:val="00200FAC"/>
    <w:rsid w:val="00202042"/>
    <w:rsid w:val="002022E1"/>
    <w:rsid w:val="002025A4"/>
    <w:rsid w:val="00202AA7"/>
    <w:rsid w:val="002038D3"/>
    <w:rsid w:val="00205198"/>
    <w:rsid w:val="00205397"/>
    <w:rsid w:val="00205594"/>
    <w:rsid w:val="00205762"/>
    <w:rsid w:val="00206257"/>
    <w:rsid w:val="0020665F"/>
    <w:rsid w:val="00207CA8"/>
    <w:rsid w:val="002115C4"/>
    <w:rsid w:val="00211AF8"/>
    <w:rsid w:val="00212063"/>
    <w:rsid w:val="00212C5E"/>
    <w:rsid w:val="00213404"/>
    <w:rsid w:val="002142D1"/>
    <w:rsid w:val="002146A5"/>
    <w:rsid w:val="00214A40"/>
    <w:rsid w:val="00214B49"/>
    <w:rsid w:val="00215E89"/>
    <w:rsid w:val="002164B2"/>
    <w:rsid w:val="002167BC"/>
    <w:rsid w:val="00216B5B"/>
    <w:rsid w:val="00216B71"/>
    <w:rsid w:val="002170DB"/>
    <w:rsid w:val="00217192"/>
    <w:rsid w:val="002176CD"/>
    <w:rsid w:val="002206E5"/>
    <w:rsid w:val="00220A8D"/>
    <w:rsid w:val="00220C5E"/>
    <w:rsid w:val="00221AA1"/>
    <w:rsid w:val="00223C7A"/>
    <w:rsid w:val="00223F9F"/>
    <w:rsid w:val="002240C1"/>
    <w:rsid w:val="00224613"/>
    <w:rsid w:val="00224764"/>
    <w:rsid w:val="002253E9"/>
    <w:rsid w:val="00225EAC"/>
    <w:rsid w:val="002272B6"/>
    <w:rsid w:val="0022747C"/>
    <w:rsid w:val="00227CB2"/>
    <w:rsid w:val="00232264"/>
    <w:rsid w:val="00232B4A"/>
    <w:rsid w:val="00233517"/>
    <w:rsid w:val="00233C08"/>
    <w:rsid w:val="00233CDD"/>
    <w:rsid w:val="00233D5E"/>
    <w:rsid w:val="002356C9"/>
    <w:rsid w:val="00235867"/>
    <w:rsid w:val="00235EA9"/>
    <w:rsid w:val="00236349"/>
    <w:rsid w:val="002364E1"/>
    <w:rsid w:val="00236FC5"/>
    <w:rsid w:val="0023735A"/>
    <w:rsid w:val="002377F8"/>
    <w:rsid w:val="002402DF"/>
    <w:rsid w:val="00243D5D"/>
    <w:rsid w:val="002445F6"/>
    <w:rsid w:val="00244BAD"/>
    <w:rsid w:val="00245382"/>
    <w:rsid w:val="002458F6"/>
    <w:rsid w:val="002464DA"/>
    <w:rsid w:val="00246B2B"/>
    <w:rsid w:val="00246F02"/>
    <w:rsid w:val="002474C6"/>
    <w:rsid w:val="00247AB1"/>
    <w:rsid w:val="00250A27"/>
    <w:rsid w:val="00250D57"/>
    <w:rsid w:val="00251198"/>
    <w:rsid w:val="00251644"/>
    <w:rsid w:val="0025208D"/>
    <w:rsid w:val="00252639"/>
    <w:rsid w:val="00253EBD"/>
    <w:rsid w:val="00254030"/>
    <w:rsid w:val="00254C30"/>
    <w:rsid w:val="00255919"/>
    <w:rsid w:val="00255BCC"/>
    <w:rsid w:val="00255C61"/>
    <w:rsid w:val="00256D60"/>
    <w:rsid w:val="00257258"/>
    <w:rsid w:val="00257819"/>
    <w:rsid w:val="00257A71"/>
    <w:rsid w:val="002606C4"/>
    <w:rsid w:val="002607FA"/>
    <w:rsid w:val="002618E1"/>
    <w:rsid w:val="002620AA"/>
    <w:rsid w:val="002623DB"/>
    <w:rsid w:val="00263AC6"/>
    <w:rsid w:val="002640AD"/>
    <w:rsid w:val="002649A1"/>
    <w:rsid w:val="002649D3"/>
    <w:rsid w:val="00264A59"/>
    <w:rsid w:val="00264E65"/>
    <w:rsid w:val="002652EF"/>
    <w:rsid w:val="00265640"/>
    <w:rsid w:val="00265E50"/>
    <w:rsid w:val="00266111"/>
    <w:rsid w:val="00266AA1"/>
    <w:rsid w:val="00266B77"/>
    <w:rsid w:val="00266CB1"/>
    <w:rsid w:val="002702AA"/>
    <w:rsid w:val="00271759"/>
    <w:rsid w:val="00272954"/>
    <w:rsid w:val="00272A90"/>
    <w:rsid w:val="00272BBC"/>
    <w:rsid w:val="002732BA"/>
    <w:rsid w:val="00273B4E"/>
    <w:rsid w:val="00273BD6"/>
    <w:rsid w:val="002742C5"/>
    <w:rsid w:val="002742DF"/>
    <w:rsid w:val="0027462A"/>
    <w:rsid w:val="00275FE5"/>
    <w:rsid w:val="00276E2C"/>
    <w:rsid w:val="00277594"/>
    <w:rsid w:val="00277730"/>
    <w:rsid w:val="00280333"/>
    <w:rsid w:val="002814BF"/>
    <w:rsid w:val="00281BDB"/>
    <w:rsid w:val="00281C0E"/>
    <w:rsid w:val="00282309"/>
    <w:rsid w:val="002833DF"/>
    <w:rsid w:val="00283AB2"/>
    <w:rsid w:val="002842CB"/>
    <w:rsid w:val="00285570"/>
    <w:rsid w:val="002859B0"/>
    <w:rsid w:val="00286B28"/>
    <w:rsid w:val="00287F97"/>
    <w:rsid w:val="00290A58"/>
    <w:rsid w:val="00291089"/>
    <w:rsid w:val="002910AC"/>
    <w:rsid w:val="002914F2"/>
    <w:rsid w:val="0029195B"/>
    <w:rsid w:val="00291C62"/>
    <w:rsid w:val="0029309C"/>
    <w:rsid w:val="00294B55"/>
    <w:rsid w:val="00294E5E"/>
    <w:rsid w:val="00295365"/>
    <w:rsid w:val="00295409"/>
    <w:rsid w:val="002956D2"/>
    <w:rsid w:val="002975F6"/>
    <w:rsid w:val="002A0C9C"/>
    <w:rsid w:val="002A1DA1"/>
    <w:rsid w:val="002A1DD0"/>
    <w:rsid w:val="002A40E2"/>
    <w:rsid w:val="002A410D"/>
    <w:rsid w:val="002A4978"/>
    <w:rsid w:val="002A4FB0"/>
    <w:rsid w:val="002A5C23"/>
    <w:rsid w:val="002A6426"/>
    <w:rsid w:val="002A65B0"/>
    <w:rsid w:val="002A6EBA"/>
    <w:rsid w:val="002A7893"/>
    <w:rsid w:val="002A7BA5"/>
    <w:rsid w:val="002B1215"/>
    <w:rsid w:val="002B129C"/>
    <w:rsid w:val="002B18D1"/>
    <w:rsid w:val="002B2627"/>
    <w:rsid w:val="002B3305"/>
    <w:rsid w:val="002B3768"/>
    <w:rsid w:val="002B3D08"/>
    <w:rsid w:val="002B4B55"/>
    <w:rsid w:val="002B4ECD"/>
    <w:rsid w:val="002B51EB"/>
    <w:rsid w:val="002B5995"/>
    <w:rsid w:val="002B6386"/>
    <w:rsid w:val="002B6429"/>
    <w:rsid w:val="002B6835"/>
    <w:rsid w:val="002B686E"/>
    <w:rsid w:val="002B6CA2"/>
    <w:rsid w:val="002B7356"/>
    <w:rsid w:val="002B7D7A"/>
    <w:rsid w:val="002C1738"/>
    <w:rsid w:val="002C29AF"/>
    <w:rsid w:val="002C339E"/>
    <w:rsid w:val="002C3427"/>
    <w:rsid w:val="002C43CB"/>
    <w:rsid w:val="002C52DC"/>
    <w:rsid w:val="002C759C"/>
    <w:rsid w:val="002C773C"/>
    <w:rsid w:val="002C77AB"/>
    <w:rsid w:val="002D0221"/>
    <w:rsid w:val="002D0ADE"/>
    <w:rsid w:val="002D0C94"/>
    <w:rsid w:val="002D1A63"/>
    <w:rsid w:val="002D1B76"/>
    <w:rsid w:val="002D1E15"/>
    <w:rsid w:val="002D1F49"/>
    <w:rsid w:val="002D22B0"/>
    <w:rsid w:val="002D243B"/>
    <w:rsid w:val="002D261E"/>
    <w:rsid w:val="002D2A82"/>
    <w:rsid w:val="002D4488"/>
    <w:rsid w:val="002D468A"/>
    <w:rsid w:val="002D51B4"/>
    <w:rsid w:val="002D5FD0"/>
    <w:rsid w:val="002D66CB"/>
    <w:rsid w:val="002D6B3B"/>
    <w:rsid w:val="002D74A8"/>
    <w:rsid w:val="002D776F"/>
    <w:rsid w:val="002D77A4"/>
    <w:rsid w:val="002E0A59"/>
    <w:rsid w:val="002E155A"/>
    <w:rsid w:val="002E25CD"/>
    <w:rsid w:val="002E2C68"/>
    <w:rsid w:val="002E317B"/>
    <w:rsid w:val="002E3C7E"/>
    <w:rsid w:val="002E3D2D"/>
    <w:rsid w:val="002E4313"/>
    <w:rsid w:val="002E44FB"/>
    <w:rsid w:val="002E4A99"/>
    <w:rsid w:val="002E6271"/>
    <w:rsid w:val="002E6F69"/>
    <w:rsid w:val="002F0D3D"/>
    <w:rsid w:val="002F0E51"/>
    <w:rsid w:val="002F2BCF"/>
    <w:rsid w:val="002F33DC"/>
    <w:rsid w:val="002F3BA0"/>
    <w:rsid w:val="002F4D33"/>
    <w:rsid w:val="002F53EA"/>
    <w:rsid w:val="002F5552"/>
    <w:rsid w:val="002F5665"/>
    <w:rsid w:val="002F629A"/>
    <w:rsid w:val="002F6DD0"/>
    <w:rsid w:val="002F7A2D"/>
    <w:rsid w:val="003000AB"/>
    <w:rsid w:val="003001FC"/>
    <w:rsid w:val="00301192"/>
    <w:rsid w:val="00301383"/>
    <w:rsid w:val="00301FFA"/>
    <w:rsid w:val="003024B2"/>
    <w:rsid w:val="00302688"/>
    <w:rsid w:val="0030336A"/>
    <w:rsid w:val="0030371B"/>
    <w:rsid w:val="00303871"/>
    <w:rsid w:val="003038D2"/>
    <w:rsid w:val="003039CE"/>
    <w:rsid w:val="00304E7E"/>
    <w:rsid w:val="00305260"/>
    <w:rsid w:val="003063ED"/>
    <w:rsid w:val="00306766"/>
    <w:rsid w:val="00306DCF"/>
    <w:rsid w:val="00310725"/>
    <w:rsid w:val="00313466"/>
    <w:rsid w:val="00313A41"/>
    <w:rsid w:val="00313D40"/>
    <w:rsid w:val="003143EA"/>
    <w:rsid w:val="003149EB"/>
    <w:rsid w:val="00314D85"/>
    <w:rsid w:val="00315F05"/>
    <w:rsid w:val="00316807"/>
    <w:rsid w:val="00317744"/>
    <w:rsid w:val="00317B71"/>
    <w:rsid w:val="00321699"/>
    <w:rsid w:val="00321E72"/>
    <w:rsid w:val="00322423"/>
    <w:rsid w:val="00322641"/>
    <w:rsid w:val="00323393"/>
    <w:rsid w:val="00323717"/>
    <w:rsid w:val="00323DD4"/>
    <w:rsid w:val="003247C4"/>
    <w:rsid w:val="00324C53"/>
    <w:rsid w:val="00325E50"/>
    <w:rsid w:val="00325F3B"/>
    <w:rsid w:val="003262A4"/>
    <w:rsid w:val="00326B72"/>
    <w:rsid w:val="00326BAC"/>
    <w:rsid w:val="00326CE4"/>
    <w:rsid w:val="00327F8B"/>
    <w:rsid w:val="00331B42"/>
    <w:rsid w:val="003327AB"/>
    <w:rsid w:val="00332925"/>
    <w:rsid w:val="0033295F"/>
    <w:rsid w:val="003335FE"/>
    <w:rsid w:val="003339EA"/>
    <w:rsid w:val="00334009"/>
    <w:rsid w:val="00334BAA"/>
    <w:rsid w:val="00335643"/>
    <w:rsid w:val="00336089"/>
    <w:rsid w:val="003362C6"/>
    <w:rsid w:val="00336437"/>
    <w:rsid w:val="00337DEF"/>
    <w:rsid w:val="00341A7D"/>
    <w:rsid w:val="0034267A"/>
    <w:rsid w:val="00342A3C"/>
    <w:rsid w:val="003433EB"/>
    <w:rsid w:val="00343C57"/>
    <w:rsid w:val="0034463B"/>
    <w:rsid w:val="00344C77"/>
    <w:rsid w:val="00345351"/>
    <w:rsid w:val="00345857"/>
    <w:rsid w:val="00345E81"/>
    <w:rsid w:val="003462B0"/>
    <w:rsid w:val="00346BAF"/>
    <w:rsid w:val="003471DC"/>
    <w:rsid w:val="00350459"/>
    <w:rsid w:val="0035089E"/>
    <w:rsid w:val="00350ACF"/>
    <w:rsid w:val="00350C88"/>
    <w:rsid w:val="00351024"/>
    <w:rsid w:val="003511AE"/>
    <w:rsid w:val="00353146"/>
    <w:rsid w:val="003535EA"/>
    <w:rsid w:val="003537BF"/>
    <w:rsid w:val="00353AE5"/>
    <w:rsid w:val="0035429C"/>
    <w:rsid w:val="00354378"/>
    <w:rsid w:val="00354D7E"/>
    <w:rsid w:val="00355930"/>
    <w:rsid w:val="00356395"/>
    <w:rsid w:val="00356EE3"/>
    <w:rsid w:val="00360F36"/>
    <w:rsid w:val="00360FE3"/>
    <w:rsid w:val="0036249B"/>
    <w:rsid w:val="003635A9"/>
    <w:rsid w:val="00363DA9"/>
    <w:rsid w:val="00364EC2"/>
    <w:rsid w:val="00364EF4"/>
    <w:rsid w:val="003654E4"/>
    <w:rsid w:val="003657E4"/>
    <w:rsid w:val="003657E9"/>
    <w:rsid w:val="00365FE3"/>
    <w:rsid w:val="003666A9"/>
    <w:rsid w:val="00367AC8"/>
    <w:rsid w:val="00367BBB"/>
    <w:rsid w:val="00367BFD"/>
    <w:rsid w:val="00371369"/>
    <w:rsid w:val="0037194E"/>
    <w:rsid w:val="00371B1A"/>
    <w:rsid w:val="003724CB"/>
    <w:rsid w:val="00372597"/>
    <w:rsid w:val="003727F7"/>
    <w:rsid w:val="00372E8C"/>
    <w:rsid w:val="003733ED"/>
    <w:rsid w:val="00373781"/>
    <w:rsid w:val="00374084"/>
    <w:rsid w:val="00375DB7"/>
    <w:rsid w:val="00376385"/>
    <w:rsid w:val="00376AF3"/>
    <w:rsid w:val="00376E03"/>
    <w:rsid w:val="00380815"/>
    <w:rsid w:val="00380F52"/>
    <w:rsid w:val="0038163A"/>
    <w:rsid w:val="00381956"/>
    <w:rsid w:val="00382140"/>
    <w:rsid w:val="00382C7D"/>
    <w:rsid w:val="00383328"/>
    <w:rsid w:val="0038335C"/>
    <w:rsid w:val="00383691"/>
    <w:rsid w:val="003851E1"/>
    <w:rsid w:val="0038558F"/>
    <w:rsid w:val="00386B41"/>
    <w:rsid w:val="00387014"/>
    <w:rsid w:val="00387333"/>
    <w:rsid w:val="003912E6"/>
    <w:rsid w:val="00392022"/>
    <w:rsid w:val="00393696"/>
    <w:rsid w:val="003940D6"/>
    <w:rsid w:val="00394724"/>
    <w:rsid w:val="00394C1D"/>
    <w:rsid w:val="003959F4"/>
    <w:rsid w:val="003965BD"/>
    <w:rsid w:val="00397050"/>
    <w:rsid w:val="003975A8"/>
    <w:rsid w:val="003A058D"/>
    <w:rsid w:val="003A0F0F"/>
    <w:rsid w:val="003A3DF9"/>
    <w:rsid w:val="003A4FFE"/>
    <w:rsid w:val="003A5831"/>
    <w:rsid w:val="003A5B63"/>
    <w:rsid w:val="003A667A"/>
    <w:rsid w:val="003A688D"/>
    <w:rsid w:val="003A70BE"/>
    <w:rsid w:val="003A7E4F"/>
    <w:rsid w:val="003B0662"/>
    <w:rsid w:val="003B2587"/>
    <w:rsid w:val="003B2FA9"/>
    <w:rsid w:val="003B368C"/>
    <w:rsid w:val="003B38CA"/>
    <w:rsid w:val="003B47C1"/>
    <w:rsid w:val="003B4E0F"/>
    <w:rsid w:val="003B5113"/>
    <w:rsid w:val="003B74FE"/>
    <w:rsid w:val="003B765B"/>
    <w:rsid w:val="003B7EAD"/>
    <w:rsid w:val="003C1050"/>
    <w:rsid w:val="003C1411"/>
    <w:rsid w:val="003C16B4"/>
    <w:rsid w:val="003C16D8"/>
    <w:rsid w:val="003C1D7B"/>
    <w:rsid w:val="003C1DF6"/>
    <w:rsid w:val="003C23BB"/>
    <w:rsid w:val="003C2F3F"/>
    <w:rsid w:val="003C31A3"/>
    <w:rsid w:val="003C34FE"/>
    <w:rsid w:val="003C36C0"/>
    <w:rsid w:val="003C523D"/>
    <w:rsid w:val="003C578C"/>
    <w:rsid w:val="003C6DDC"/>
    <w:rsid w:val="003C77D4"/>
    <w:rsid w:val="003C796B"/>
    <w:rsid w:val="003D2318"/>
    <w:rsid w:val="003D2D4A"/>
    <w:rsid w:val="003D3577"/>
    <w:rsid w:val="003D38C0"/>
    <w:rsid w:val="003D3BEC"/>
    <w:rsid w:val="003D4AB5"/>
    <w:rsid w:val="003D603D"/>
    <w:rsid w:val="003D6080"/>
    <w:rsid w:val="003D6F98"/>
    <w:rsid w:val="003D77C4"/>
    <w:rsid w:val="003D79D5"/>
    <w:rsid w:val="003E0D64"/>
    <w:rsid w:val="003E1AD0"/>
    <w:rsid w:val="003E1D3B"/>
    <w:rsid w:val="003E2576"/>
    <w:rsid w:val="003E3B0B"/>
    <w:rsid w:val="003E3B48"/>
    <w:rsid w:val="003E5C2E"/>
    <w:rsid w:val="003E6659"/>
    <w:rsid w:val="003E6AC4"/>
    <w:rsid w:val="003E6FE1"/>
    <w:rsid w:val="003E72E6"/>
    <w:rsid w:val="003E75D9"/>
    <w:rsid w:val="003F05FD"/>
    <w:rsid w:val="003F0E64"/>
    <w:rsid w:val="003F11C9"/>
    <w:rsid w:val="003F1485"/>
    <w:rsid w:val="003F1A48"/>
    <w:rsid w:val="003F2972"/>
    <w:rsid w:val="003F2ABB"/>
    <w:rsid w:val="003F3BBA"/>
    <w:rsid w:val="003F3FBB"/>
    <w:rsid w:val="003F455F"/>
    <w:rsid w:val="003F46F6"/>
    <w:rsid w:val="003F48D4"/>
    <w:rsid w:val="003F5024"/>
    <w:rsid w:val="003F5047"/>
    <w:rsid w:val="003F53E7"/>
    <w:rsid w:val="003F5589"/>
    <w:rsid w:val="003F58D7"/>
    <w:rsid w:val="003F6925"/>
    <w:rsid w:val="003F72C9"/>
    <w:rsid w:val="003F7CAD"/>
    <w:rsid w:val="003F7DA6"/>
    <w:rsid w:val="00400F6B"/>
    <w:rsid w:val="00401CA0"/>
    <w:rsid w:val="00401F52"/>
    <w:rsid w:val="004027E9"/>
    <w:rsid w:val="00402B6C"/>
    <w:rsid w:val="004034CA"/>
    <w:rsid w:val="0040356A"/>
    <w:rsid w:val="00403E51"/>
    <w:rsid w:val="00405633"/>
    <w:rsid w:val="00405B0F"/>
    <w:rsid w:val="00406A1D"/>
    <w:rsid w:val="004072F8"/>
    <w:rsid w:val="0040753B"/>
    <w:rsid w:val="004108E8"/>
    <w:rsid w:val="00410EE1"/>
    <w:rsid w:val="00412149"/>
    <w:rsid w:val="00413FFA"/>
    <w:rsid w:val="00414384"/>
    <w:rsid w:val="004145E3"/>
    <w:rsid w:val="004146B7"/>
    <w:rsid w:val="00414BBD"/>
    <w:rsid w:val="004155BE"/>
    <w:rsid w:val="00416168"/>
    <w:rsid w:val="004161B0"/>
    <w:rsid w:val="0042179B"/>
    <w:rsid w:val="004218D9"/>
    <w:rsid w:val="00422904"/>
    <w:rsid w:val="00422BD1"/>
    <w:rsid w:val="00422F8B"/>
    <w:rsid w:val="00423945"/>
    <w:rsid w:val="0042397B"/>
    <w:rsid w:val="00423B5B"/>
    <w:rsid w:val="00423D73"/>
    <w:rsid w:val="0042445B"/>
    <w:rsid w:val="00424B9C"/>
    <w:rsid w:val="004258AA"/>
    <w:rsid w:val="00426BAE"/>
    <w:rsid w:val="00426EA8"/>
    <w:rsid w:val="00427E3A"/>
    <w:rsid w:val="00430BD9"/>
    <w:rsid w:val="00430EC1"/>
    <w:rsid w:val="00430F6D"/>
    <w:rsid w:val="00431AB2"/>
    <w:rsid w:val="00431B05"/>
    <w:rsid w:val="004325C0"/>
    <w:rsid w:val="0043312D"/>
    <w:rsid w:val="00434268"/>
    <w:rsid w:val="00434589"/>
    <w:rsid w:val="004351D4"/>
    <w:rsid w:val="00435F68"/>
    <w:rsid w:val="00435F86"/>
    <w:rsid w:val="00437F21"/>
    <w:rsid w:val="004407B7"/>
    <w:rsid w:val="004408C5"/>
    <w:rsid w:val="00440C5C"/>
    <w:rsid w:val="00442119"/>
    <w:rsid w:val="0044380E"/>
    <w:rsid w:val="00443A33"/>
    <w:rsid w:val="00443BAB"/>
    <w:rsid w:val="004448E8"/>
    <w:rsid w:val="00445569"/>
    <w:rsid w:val="00445C26"/>
    <w:rsid w:val="00446ECC"/>
    <w:rsid w:val="00447578"/>
    <w:rsid w:val="00447708"/>
    <w:rsid w:val="00447875"/>
    <w:rsid w:val="004500F6"/>
    <w:rsid w:val="00450848"/>
    <w:rsid w:val="00450E6E"/>
    <w:rsid w:val="00451B73"/>
    <w:rsid w:val="00452D38"/>
    <w:rsid w:val="00452FE5"/>
    <w:rsid w:val="0045324A"/>
    <w:rsid w:val="00454C80"/>
    <w:rsid w:val="0045510F"/>
    <w:rsid w:val="004552A8"/>
    <w:rsid w:val="00455330"/>
    <w:rsid w:val="004557BA"/>
    <w:rsid w:val="00455F83"/>
    <w:rsid w:val="0045605F"/>
    <w:rsid w:val="004568E6"/>
    <w:rsid w:val="004568F8"/>
    <w:rsid w:val="004604AB"/>
    <w:rsid w:val="00460B31"/>
    <w:rsid w:val="00461D78"/>
    <w:rsid w:val="00463407"/>
    <w:rsid w:val="0046455A"/>
    <w:rsid w:val="0046502E"/>
    <w:rsid w:val="00465401"/>
    <w:rsid w:val="0046549E"/>
    <w:rsid w:val="00467477"/>
    <w:rsid w:val="00467AAB"/>
    <w:rsid w:val="00467B5A"/>
    <w:rsid w:val="004707FC"/>
    <w:rsid w:val="00470A64"/>
    <w:rsid w:val="00470FFB"/>
    <w:rsid w:val="00473217"/>
    <w:rsid w:val="00473710"/>
    <w:rsid w:val="004738F0"/>
    <w:rsid w:val="00473930"/>
    <w:rsid w:val="00473CCC"/>
    <w:rsid w:val="004745C5"/>
    <w:rsid w:val="0047470D"/>
    <w:rsid w:val="004748F9"/>
    <w:rsid w:val="0047499D"/>
    <w:rsid w:val="0047507C"/>
    <w:rsid w:val="00475140"/>
    <w:rsid w:val="004752E4"/>
    <w:rsid w:val="00475FE5"/>
    <w:rsid w:val="0047633C"/>
    <w:rsid w:val="00476765"/>
    <w:rsid w:val="00477286"/>
    <w:rsid w:val="0047768D"/>
    <w:rsid w:val="00477940"/>
    <w:rsid w:val="00477A99"/>
    <w:rsid w:val="00477EEB"/>
    <w:rsid w:val="00477FF8"/>
    <w:rsid w:val="004804B9"/>
    <w:rsid w:val="0048226F"/>
    <w:rsid w:val="00482C7C"/>
    <w:rsid w:val="00483078"/>
    <w:rsid w:val="0048402C"/>
    <w:rsid w:val="00484D48"/>
    <w:rsid w:val="0048540F"/>
    <w:rsid w:val="00486042"/>
    <w:rsid w:val="0048623E"/>
    <w:rsid w:val="00486299"/>
    <w:rsid w:val="00486464"/>
    <w:rsid w:val="00486501"/>
    <w:rsid w:val="0048652F"/>
    <w:rsid w:val="00486A74"/>
    <w:rsid w:val="00486D90"/>
    <w:rsid w:val="004874C7"/>
    <w:rsid w:val="00490625"/>
    <w:rsid w:val="00491A85"/>
    <w:rsid w:val="00493BC1"/>
    <w:rsid w:val="00493FEB"/>
    <w:rsid w:val="0049556D"/>
    <w:rsid w:val="004964B0"/>
    <w:rsid w:val="00497DDE"/>
    <w:rsid w:val="004A064E"/>
    <w:rsid w:val="004A0A76"/>
    <w:rsid w:val="004A0FC8"/>
    <w:rsid w:val="004A1D43"/>
    <w:rsid w:val="004A3BC1"/>
    <w:rsid w:val="004A3EEC"/>
    <w:rsid w:val="004A50B6"/>
    <w:rsid w:val="004A541C"/>
    <w:rsid w:val="004A5598"/>
    <w:rsid w:val="004A59BE"/>
    <w:rsid w:val="004A62D7"/>
    <w:rsid w:val="004A6432"/>
    <w:rsid w:val="004A7C16"/>
    <w:rsid w:val="004A7E11"/>
    <w:rsid w:val="004A7E64"/>
    <w:rsid w:val="004B0025"/>
    <w:rsid w:val="004B10EE"/>
    <w:rsid w:val="004B15D6"/>
    <w:rsid w:val="004B1B78"/>
    <w:rsid w:val="004B3E74"/>
    <w:rsid w:val="004B4DDD"/>
    <w:rsid w:val="004B51C1"/>
    <w:rsid w:val="004B57E0"/>
    <w:rsid w:val="004B60A2"/>
    <w:rsid w:val="004B6D43"/>
    <w:rsid w:val="004B7085"/>
    <w:rsid w:val="004B7470"/>
    <w:rsid w:val="004B7EAF"/>
    <w:rsid w:val="004B7FC6"/>
    <w:rsid w:val="004C0322"/>
    <w:rsid w:val="004C0C3C"/>
    <w:rsid w:val="004C0C9C"/>
    <w:rsid w:val="004C264E"/>
    <w:rsid w:val="004C286E"/>
    <w:rsid w:val="004C2E33"/>
    <w:rsid w:val="004C3246"/>
    <w:rsid w:val="004C3973"/>
    <w:rsid w:val="004C3AFF"/>
    <w:rsid w:val="004C4709"/>
    <w:rsid w:val="004C4AED"/>
    <w:rsid w:val="004C539F"/>
    <w:rsid w:val="004C558B"/>
    <w:rsid w:val="004C5CF1"/>
    <w:rsid w:val="004C5EF0"/>
    <w:rsid w:val="004C6211"/>
    <w:rsid w:val="004C6225"/>
    <w:rsid w:val="004C6B35"/>
    <w:rsid w:val="004C70C9"/>
    <w:rsid w:val="004C7CFB"/>
    <w:rsid w:val="004C7D92"/>
    <w:rsid w:val="004C7EF7"/>
    <w:rsid w:val="004D0BB1"/>
    <w:rsid w:val="004D1AF8"/>
    <w:rsid w:val="004D24CF"/>
    <w:rsid w:val="004D27F8"/>
    <w:rsid w:val="004D2A2A"/>
    <w:rsid w:val="004D3087"/>
    <w:rsid w:val="004D36F7"/>
    <w:rsid w:val="004D4A54"/>
    <w:rsid w:val="004D5025"/>
    <w:rsid w:val="004D52C3"/>
    <w:rsid w:val="004D611C"/>
    <w:rsid w:val="004D6442"/>
    <w:rsid w:val="004D6AF5"/>
    <w:rsid w:val="004D7320"/>
    <w:rsid w:val="004D738E"/>
    <w:rsid w:val="004E0BA3"/>
    <w:rsid w:val="004E11FA"/>
    <w:rsid w:val="004E1DF2"/>
    <w:rsid w:val="004E2207"/>
    <w:rsid w:val="004E25E8"/>
    <w:rsid w:val="004E4221"/>
    <w:rsid w:val="004E43BC"/>
    <w:rsid w:val="004E4EA3"/>
    <w:rsid w:val="004E5337"/>
    <w:rsid w:val="004E55FA"/>
    <w:rsid w:val="004E5688"/>
    <w:rsid w:val="004E580F"/>
    <w:rsid w:val="004E6296"/>
    <w:rsid w:val="004E631B"/>
    <w:rsid w:val="004E699C"/>
    <w:rsid w:val="004E7501"/>
    <w:rsid w:val="004E7C55"/>
    <w:rsid w:val="004E7CD9"/>
    <w:rsid w:val="004E7DFB"/>
    <w:rsid w:val="004F1666"/>
    <w:rsid w:val="004F1711"/>
    <w:rsid w:val="004F185C"/>
    <w:rsid w:val="004F1E87"/>
    <w:rsid w:val="004F202D"/>
    <w:rsid w:val="004F211E"/>
    <w:rsid w:val="004F3F5F"/>
    <w:rsid w:val="004F42AA"/>
    <w:rsid w:val="004F4452"/>
    <w:rsid w:val="004F4468"/>
    <w:rsid w:val="004F4AC3"/>
    <w:rsid w:val="004F4CAC"/>
    <w:rsid w:val="004F50DD"/>
    <w:rsid w:val="004F59F2"/>
    <w:rsid w:val="004F5C55"/>
    <w:rsid w:val="004F5D6B"/>
    <w:rsid w:val="004F6D4C"/>
    <w:rsid w:val="004F7194"/>
    <w:rsid w:val="00500223"/>
    <w:rsid w:val="005002E2"/>
    <w:rsid w:val="005003BB"/>
    <w:rsid w:val="005006CB"/>
    <w:rsid w:val="0050162F"/>
    <w:rsid w:val="0050251D"/>
    <w:rsid w:val="0050268E"/>
    <w:rsid w:val="00502AA4"/>
    <w:rsid w:val="00502B26"/>
    <w:rsid w:val="00502B70"/>
    <w:rsid w:val="00503485"/>
    <w:rsid w:val="00506719"/>
    <w:rsid w:val="005070F8"/>
    <w:rsid w:val="0050733B"/>
    <w:rsid w:val="00507397"/>
    <w:rsid w:val="0050779A"/>
    <w:rsid w:val="00507832"/>
    <w:rsid w:val="00507D89"/>
    <w:rsid w:val="00507DCF"/>
    <w:rsid w:val="005105AB"/>
    <w:rsid w:val="005112FF"/>
    <w:rsid w:val="0051156E"/>
    <w:rsid w:val="00511637"/>
    <w:rsid w:val="00511AC4"/>
    <w:rsid w:val="00512957"/>
    <w:rsid w:val="005139D8"/>
    <w:rsid w:val="00513A25"/>
    <w:rsid w:val="00513E8C"/>
    <w:rsid w:val="0051454D"/>
    <w:rsid w:val="00514B9C"/>
    <w:rsid w:val="005156EA"/>
    <w:rsid w:val="00515B10"/>
    <w:rsid w:val="005160BC"/>
    <w:rsid w:val="0051616F"/>
    <w:rsid w:val="0051668D"/>
    <w:rsid w:val="00517D4F"/>
    <w:rsid w:val="005220B0"/>
    <w:rsid w:val="005226A2"/>
    <w:rsid w:val="00522791"/>
    <w:rsid w:val="00523382"/>
    <w:rsid w:val="00524435"/>
    <w:rsid w:val="00524E80"/>
    <w:rsid w:val="0052645E"/>
    <w:rsid w:val="00526984"/>
    <w:rsid w:val="00527D5F"/>
    <w:rsid w:val="00530E90"/>
    <w:rsid w:val="00530F4D"/>
    <w:rsid w:val="005320B6"/>
    <w:rsid w:val="0053284D"/>
    <w:rsid w:val="00533A4C"/>
    <w:rsid w:val="00533E61"/>
    <w:rsid w:val="00536298"/>
    <w:rsid w:val="00536E0C"/>
    <w:rsid w:val="00536E30"/>
    <w:rsid w:val="005404E2"/>
    <w:rsid w:val="005406A1"/>
    <w:rsid w:val="0054099D"/>
    <w:rsid w:val="00541118"/>
    <w:rsid w:val="00541859"/>
    <w:rsid w:val="0054241B"/>
    <w:rsid w:val="005425D4"/>
    <w:rsid w:val="005429D0"/>
    <w:rsid w:val="00542E05"/>
    <w:rsid w:val="005432FF"/>
    <w:rsid w:val="005435AC"/>
    <w:rsid w:val="005451DB"/>
    <w:rsid w:val="00545F35"/>
    <w:rsid w:val="005461EA"/>
    <w:rsid w:val="00547217"/>
    <w:rsid w:val="00547A92"/>
    <w:rsid w:val="00547BE7"/>
    <w:rsid w:val="00547FAF"/>
    <w:rsid w:val="00550762"/>
    <w:rsid w:val="00550B49"/>
    <w:rsid w:val="00551511"/>
    <w:rsid w:val="005523FB"/>
    <w:rsid w:val="00552434"/>
    <w:rsid w:val="0055252F"/>
    <w:rsid w:val="0055473C"/>
    <w:rsid w:val="005548B0"/>
    <w:rsid w:val="00554FC8"/>
    <w:rsid w:val="00555464"/>
    <w:rsid w:val="00555794"/>
    <w:rsid w:val="00555A52"/>
    <w:rsid w:val="00556604"/>
    <w:rsid w:val="00557A83"/>
    <w:rsid w:val="00557B52"/>
    <w:rsid w:val="00557BD1"/>
    <w:rsid w:val="00557BF0"/>
    <w:rsid w:val="00557D1C"/>
    <w:rsid w:val="00557D59"/>
    <w:rsid w:val="00557D8B"/>
    <w:rsid w:val="005601CF"/>
    <w:rsid w:val="005609DE"/>
    <w:rsid w:val="005618D6"/>
    <w:rsid w:val="00562441"/>
    <w:rsid w:val="00562A49"/>
    <w:rsid w:val="00564A17"/>
    <w:rsid w:val="00564BFD"/>
    <w:rsid w:val="00564FFB"/>
    <w:rsid w:val="00565855"/>
    <w:rsid w:val="005670CC"/>
    <w:rsid w:val="0057093D"/>
    <w:rsid w:val="00570A30"/>
    <w:rsid w:val="00571425"/>
    <w:rsid w:val="005719F8"/>
    <w:rsid w:val="00572CFA"/>
    <w:rsid w:val="005739EC"/>
    <w:rsid w:val="00573DC6"/>
    <w:rsid w:val="0057401F"/>
    <w:rsid w:val="00574092"/>
    <w:rsid w:val="00574BD7"/>
    <w:rsid w:val="00574C2A"/>
    <w:rsid w:val="00574E5F"/>
    <w:rsid w:val="00574F4A"/>
    <w:rsid w:val="005751F4"/>
    <w:rsid w:val="005753E9"/>
    <w:rsid w:val="00575CCA"/>
    <w:rsid w:val="00576806"/>
    <w:rsid w:val="00576C3E"/>
    <w:rsid w:val="00576E63"/>
    <w:rsid w:val="0057771E"/>
    <w:rsid w:val="00577E4B"/>
    <w:rsid w:val="00577E4F"/>
    <w:rsid w:val="00577EFF"/>
    <w:rsid w:val="00580447"/>
    <w:rsid w:val="00580F6D"/>
    <w:rsid w:val="0058299B"/>
    <w:rsid w:val="00582B82"/>
    <w:rsid w:val="00582FC0"/>
    <w:rsid w:val="005848E2"/>
    <w:rsid w:val="00585A54"/>
    <w:rsid w:val="005861EB"/>
    <w:rsid w:val="0058649D"/>
    <w:rsid w:val="00590452"/>
    <w:rsid w:val="0059185B"/>
    <w:rsid w:val="00592AC0"/>
    <w:rsid w:val="0059399B"/>
    <w:rsid w:val="00593B81"/>
    <w:rsid w:val="00595386"/>
    <w:rsid w:val="00596794"/>
    <w:rsid w:val="0059755E"/>
    <w:rsid w:val="00597662"/>
    <w:rsid w:val="00597C0A"/>
    <w:rsid w:val="005A06DA"/>
    <w:rsid w:val="005A0CB6"/>
    <w:rsid w:val="005A1B10"/>
    <w:rsid w:val="005A2B4B"/>
    <w:rsid w:val="005A2FA3"/>
    <w:rsid w:val="005A4886"/>
    <w:rsid w:val="005A4A2F"/>
    <w:rsid w:val="005A4A3A"/>
    <w:rsid w:val="005A4CE4"/>
    <w:rsid w:val="005A4ED9"/>
    <w:rsid w:val="005A6BEE"/>
    <w:rsid w:val="005A74AD"/>
    <w:rsid w:val="005A7BF3"/>
    <w:rsid w:val="005B037C"/>
    <w:rsid w:val="005B0567"/>
    <w:rsid w:val="005B0647"/>
    <w:rsid w:val="005B0C27"/>
    <w:rsid w:val="005B18D0"/>
    <w:rsid w:val="005B1F1B"/>
    <w:rsid w:val="005B1F3A"/>
    <w:rsid w:val="005B2134"/>
    <w:rsid w:val="005B3626"/>
    <w:rsid w:val="005B5AA3"/>
    <w:rsid w:val="005B624B"/>
    <w:rsid w:val="005B6825"/>
    <w:rsid w:val="005B7E9B"/>
    <w:rsid w:val="005C0FDF"/>
    <w:rsid w:val="005C4511"/>
    <w:rsid w:val="005C4958"/>
    <w:rsid w:val="005C5E49"/>
    <w:rsid w:val="005C6B0D"/>
    <w:rsid w:val="005D06AB"/>
    <w:rsid w:val="005D0B42"/>
    <w:rsid w:val="005D0D1A"/>
    <w:rsid w:val="005D1601"/>
    <w:rsid w:val="005D1743"/>
    <w:rsid w:val="005D17A6"/>
    <w:rsid w:val="005D18C0"/>
    <w:rsid w:val="005D3AE4"/>
    <w:rsid w:val="005D49EC"/>
    <w:rsid w:val="005D54C3"/>
    <w:rsid w:val="005D5F8F"/>
    <w:rsid w:val="005D6AB7"/>
    <w:rsid w:val="005D7D95"/>
    <w:rsid w:val="005E03E2"/>
    <w:rsid w:val="005E052D"/>
    <w:rsid w:val="005E08A7"/>
    <w:rsid w:val="005E10D4"/>
    <w:rsid w:val="005E1101"/>
    <w:rsid w:val="005E2233"/>
    <w:rsid w:val="005E2E31"/>
    <w:rsid w:val="005E30D1"/>
    <w:rsid w:val="005E3BE8"/>
    <w:rsid w:val="005E4321"/>
    <w:rsid w:val="005E4F0E"/>
    <w:rsid w:val="005E5DD6"/>
    <w:rsid w:val="005E6C08"/>
    <w:rsid w:val="005E72B5"/>
    <w:rsid w:val="005E7396"/>
    <w:rsid w:val="005E74A1"/>
    <w:rsid w:val="005F0190"/>
    <w:rsid w:val="005F0C8D"/>
    <w:rsid w:val="005F0CC6"/>
    <w:rsid w:val="005F15DD"/>
    <w:rsid w:val="005F2C59"/>
    <w:rsid w:val="005F2CE0"/>
    <w:rsid w:val="005F3B15"/>
    <w:rsid w:val="005F439B"/>
    <w:rsid w:val="005F4932"/>
    <w:rsid w:val="005F49F0"/>
    <w:rsid w:val="005F49FA"/>
    <w:rsid w:val="005F4AE5"/>
    <w:rsid w:val="005F54B4"/>
    <w:rsid w:val="005F5E03"/>
    <w:rsid w:val="005F6320"/>
    <w:rsid w:val="005F68A3"/>
    <w:rsid w:val="005F7548"/>
    <w:rsid w:val="005F780F"/>
    <w:rsid w:val="006018C0"/>
    <w:rsid w:val="00602E3C"/>
    <w:rsid w:val="00602F9A"/>
    <w:rsid w:val="0060352F"/>
    <w:rsid w:val="00603861"/>
    <w:rsid w:val="006047F6"/>
    <w:rsid w:val="00605454"/>
    <w:rsid w:val="00605517"/>
    <w:rsid w:val="0060561B"/>
    <w:rsid w:val="00605CBE"/>
    <w:rsid w:val="0060600D"/>
    <w:rsid w:val="0060666A"/>
    <w:rsid w:val="00606891"/>
    <w:rsid w:val="006068F6"/>
    <w:rsid w:val="00607A87"/>
    <w:rsid w:val="00610C40"/>
    <w:rsid w:val="006111F3"/>
    <w:rsid w:val="006119B0"/>
    <w:rsid w:val="00611D88"/>
    <w:rsid w:val="00613C4C"/>
    <w:rsid w:val="00613D41"/>
    <w:rsid w:val="00614180"/>
    <w:rsid w:val="0061575F"/>
    <w:rsid w:val="0061720C"/>
    <w:rsid w:val="00617225"/>
    <w:rsid w:val="00617678"/>
    <w:rsid w:val="006178A9"/>
    <w:rsid w:val="006203CF"/>
    <w:rsid w:val="006206C6"/>
    <w:rsid w:val="00620A08"/>
    <w:rsid w:val="00621422"/>
    <w:rsid w:val="00623FE2"/>
    <w:rsid w:val="0062715B"/>
    <w:rsid w:val="00630357"/>
    <w:rsid w:val="0063111E"/>
    <w:rsid w:val="00631267"/>
    <w:rsid w:val="00631BAD"/>
    <w:rsid w:val="00631BB0"/>
    <w:rsid w:val="00631E91"/>
    <w:rsid w:val="00632676"/>
    <w:rsid w:val="006326EF"/>
    <w:rsid w:val="00632A1A"/>
    <w:rsid w:val="00634039"/>
    <w:rsid w:val="00634AE4"/>
    <w:rsid w:val="0063515E"/>
    <w:rsid w:val="00635610"/>
    <w:rsid w:val="006357DF"/>
    <w:rsid w:val="00635B3E"/>
    <w:rsid w:val="006360D2"/>
    <w:rsid w:val="006362C3"/>
    <w:rsid w:val="0063633A"/>
    <w:rsid w:val="00636743"/>
    <w:rsid w:val="00636B97"/>
    <w:rsid w:val="006415BD"/>
    <w:rsid w:val="006418E8"/>
    <w:rsid w:val="00642FAD"/>
    <w:rsid w:val="00646B5D"/>
    <w:rsid w:val="00647FC6"/>
    <w:rsid w:val="006509E9"/>
    <w:rsid w:val="00650B57"/>
    <w:rsid w:val="0065124A"/>
    <w:rsid w:val="006519CB"/>
    <w:rsid w:val="00654B4F"/>
    <w:rsid w:val="00654FF4"/>
    <w:rsid w:val="006554CC"/>
    <w:rsid w:val="00657560"/>
    <w:rsid w:val="00661AEA"/>
    <w:rsid w:val="006620A8"/>
    <w:rsid w:val="006624EC"/>
    <w:rsid w:val="006636E7"/>
    <w:rsid w:val="00663DD1"/>
    <w:rsid w:val="0066498C"/>
    <w:rsid w:val="00664CE7"/>
    <w:rsid w:val="00665041"/>
    <w:rsid w:val="00665537"/>
    <w:rsid w:val="006665B6"/>
    <w:rsid w:val="00666987"/>
    <w:rsid w:val="00667039"/>
    <w:rsid w:val="00667772"/>
    <w:rsid w:val="00667853"/>
    <w:rsid w:val="0066795A"/>
    <w:rsid w:val="00670955"/>
    <w:rsid w:val="00670CB6"/>
    <w:rsid w:val="006713B6"/>
    <w:rsid w:val="00671796"/>
    <w:rsid w:val="006730F9"/>
    <w:rsid w:val="006732F5"/>
    <w:rsid w:val="0067344E"/>
    <w:rsid w:val="006756AC"/>
    <w:rsid w:val="0067651A"/>
    <w:rsid w:val="006769B7"/>
    <w:rsid w:val="0067789F"/>
    <w:rsid w:val="00677EE7"/>
    <w:rsid w:val="006802F7"/>
    <w:rsid w:val="0068189A"/>
    <w:rsid w:val="006820C7"/>
    <w:rsid w:val="00682315"/>
    <w:rsid w:val="006825AA"/>
    <w:rsid w:val="00682D4B"/>
    <w:rsid w:val="006832DF"/>
    <w:rsid w:val="006833D7"/>
    <w:rsid w:val="006842B1"/>
    <w:rsid w:val="006844B1"/>
    <w:rsid w:val="00684B5E"/>
    <w:rsid w:val="00684B78"/>
    <w:rsid w:val="00686192"/>
    <w:rsid w:val="00686617"/>
    <w:rsid w:val="00687417"/>
    <w:rsid w:val="00687B05"/>
    <w:rsid w:val="00687CC9"/>
    <w:rsid w:val="00691D8B"/>
    <w:rsid w:val="006938C4"/>
    <w:rsid w:val="00693E9A"/>
    <w:rsid w:val="00694405"/>
    <w:rsid w:val="00694521"/>
    <w:rsid w:val="006945A2"/>
    <w:rsid w:val="00694A59"/>
    <w:rsid w:val="00694B22"/>
    <w:rsid w:val="00695AF3"/>
    <w:rsid w:val="00695B85"/>
    <w:rsid w:val="00695C91"/>
    <w:rsid w:val="00695DD0"/>
    <w:rsid w:val="00695E86"/>
    <w:rsid w:val="00695EB6"/>
    <w:rsid w:val="00696285"/>
    <w:rsid w:val="00696291"/>
    <w:rsid w:val="006964D8"/>
    <w:rsid w:val="00696575"/>
    <w:rsid w:val="006966A8"/>
    <w:rsid w:val="006A040B"/>
    <w:rsid w:val="006A0533"/>
    <w:rsid w:val="006A0D03"/>
    <w:rsid w:val="006A1822"/>
    <w:rsid w:val="006A2F33"/>
    <w:rsid w:val="006A33AD"/>
    <w:rsid w:val="006A4DBA"/>
    <w:rsid w:val="006A4F0C"/>
    <w:rsid w:val="006A7127"/>
    <w:rsid w:val="006A723E"/>
    <w:rsid w:val="006A7752"/>
    <w:rsid w:val="006A79E8"/>
    <w:rsid w:val="006A7E8F"/>
    <w:rsid w:val="006B0D42"/>
    <w:rsid w:val="006B1778"/>
    <w:rsid w:val="006B206F"/>
    <w:rsid w:val="006B22FD"/>
    <w:rsid w:val="006B3B7F"/>
    <w:rsid w:val="006B3F33"/>
    <w:rsid w:val="006B4BE5"/>
    <w:rsid w:val="006B5510"/>
    <w:rsid w:val="006B6853"/>
    <w:rsid w:val="006B6AA5"/>
    <w:rsid w:val="006B7FEC"/>
    <w:rsid w:val="006C004C"/>
    <w:rsid w:val="006C0722"/>
    <w:rsid w:val="006C11BF"/>
    <w:rsid w:val="006C3973"/>
    <w:rsid w:val="006C3E97"/>
    <w:rsid w:val="006C5D3E"/>
    <w:rsid w:val="006C60CC"/>
    <w:rsid w:val="006C645A"/>
    <w:rsid w:val="006C6FB7"/>
    <w:rsid w:val="006C727E"/>
    <w:rsid w:val="006C7AD9"/>
    <w:rsid w:val="006D0238"/>
    <w:rsid w:val="006D08AF"/>
    <w:rsid w:val="006D0CD5"/>
    <w:rsid w:val="006D100D"/>
    <w:rsid w:val="006D1598"/>
    <w:rsid w:val="006D165A"/>
    <w:rsid w:val="006D16D2"/>
    <w:rsid w:val="006D16F6"/>
    <w:rsid w:val="006D3FA2"/>
    <w:rsid w:val="006D3FF4"/>
    <w:rsid w:val="006D59CD"/>
    <w:rsid w:val="006D6594"/>
    <w:rsid w:val="006D7151"/>
    <w:rsid w:val="006D771B"/>
    <w:rsid w:val="006D7D1F"/>
    <w:rsid w:val="006D7E04"/>
    <w:rsid w:val="006E0EB3"/>
    <w:rsid w:val="006E23F5"/>
    <w:rsid w:val="006E27C7"/>
    <w:rsid w:val="006E3628"/>
    <w:rsid w:val="006E4554"/>
    <w:rsid w:val="006E4B0A"/>
    <w:rsid w:val="006E726E"/>
    <w:rsid w:val="006F0238"/>
    <w:rsid w:val="006F038E"/>
    <w:rsid w:val="006F0530"/>
    <w:rsid w:val="006F0B6A"/>
    <w:rsid w:val="006F10E3"/>
    <w:rsid w:val="006F14AF"/>
    <w:rsid w:val="006F3494"/>
    <w:rsid w:val="006F3893"/>
    <w:rsid w:val="006F40CC"/>
    <w:rsid w:val="006F4D21"/>
    <w:rsid w:val="006F4EB5"/>
    <w:rsid w:val="006F4F01"/>
    <w:rsid w:val="006F5E3F"/>
    <w:rsid w:val="006F5FAF"/>
    <w:rsid w:val="006F6A10"/>
    <w:rsid w:val="006F6CFE"/>
    <w:rsid w:val="006F6F86"/>
    <w:rsid w:val="006F7751"/>
    <w:rsid w:val="006F7CEC"/>
    <w:rsid w:val="00700013"/>
    <w:rsid w:val="0070010F"/>
    <w:rsid w:val="007001C0"/>
    <w:rsid w:val="0070037E"/>
    <w:rsid w:val="00700F2F"/>
    <w:rsid w:val="00701174"/>
    <w:rsid w:val="00702D2F"/>
    <w:rsid w:val="00702D6D"/>
    <w:rsid w:val="0070358D"/>
    <w:rsid w:val="00703E42"/>
    <w:rsid w:val="0070449A"/>
    <w:rsid w:val="007053B0"/>
    <w:rsid w:val="00705E5F"/>
    <w:rsid w:val="007072AD"/>
    <w:rsid w:val="007102EE"/>
    <w:rsid w:val="00710E5B"/>
    <w:rsid w:val="0071154B"/>
    <w:rsid w:val="007128C7"/>
    <w:rsid w:val="00712B5D"/>
    <w:rsid w:val="00712D8B"/>
    <w:rsid w:val="00712E71"/>
    <w:rsid w:val="0071308C"/>
    <w:rsid w:val="00713CA4"/>
    <w:rsid w:val="0071486A"/>
    <w:rsid w:val="00714C07"/>
    <w:rsid w:val="007153CB"/>
    <w:rsid w:val="007161CE"/>
    <w:rsid w:val="007172F1"/>
    <w:rsid w:val="00717506"/>
    <w:rsid w:val="00717EE8"/>
    <w:rsid w:val="00717F9E"/>
    <w:rsid w:val="00717FC6"/>
    <w:rsid w:val="00720F34"/>
    <w:rsid w:val="0072265E"/>
    <w:rsid w:val="00722B52"/>
    <w:rsid w:val="007236E6"/>
    <w:rsid w:val="00723A45"/>
    <w:rsid w:val="0072464E"/>
    <w:rsid w:val="00724891"/>
    <w:rsid w:val="007249B7"/>
    <w:rsid w:val="00725296"/>
    <w:rsid w:val="00725770"/>
    <w:rsid w:val="00727180"/>
    <w:rsid w:val="00730A3F"/>
    <w:rsid w:val="00730B31"/>
    <w:rsid w:val="007310E9"/>
    <w:rsid w:val="007318CB"/>
    <w:rsid w:val="007321EF"/>
    <w:rsid w:val="00732C1F"/>
    <w:rsid w:val="007334BE"/>
    <w:rsid w:val="0073365E"/>
    <w:rsid w:val="00733EAE"/>
    <w:rsid w:val="007345CE"/>
    <w:rsid w:val="00735808"/>
    <w:rsid w:val="007358D7"/>
    <w:rsid w:val="00735CEB"/>
    <w:rsid w:val="007363D0"/>
    <w:rsid w:val="00736E31"/>
    <w:rsid w:val="007374E1"/>
    <w:rsid w:val="00737997"/>
    <w:rsid w:val="0074050F"/>
    <w:rsid w:val="00740CBC"/>
    <w:rsid w:val="00740DCF"/>
    <w:rsid w:val="007414CA"/>
    <w:rsid w:val="00742B2F"/>
    <w:rsid w:val="0074330D"/>
    <w:rsid w:val="007433BF"/>
    <w:rsid w:val="0074490C"/>
    <w:rsid w:val="00745349"/>
    <w:rsid w:val="007459A5"/>
    <w:rsid w:val="00745E1A"/>
    <w:rsid w:val="00745F25"/>
    <w:rsid w:val="00750CBE"/>
    <w:rsid w:val="0075243D"/>
    <w:rsid w:val="00752778"/>
    <w:rsid w:val="00753408"/>
    <w:rsid w:val="00753EE4"/>
    <w:rsid w:val="00753F28"/>
    <w:rsid w:val="00753FC0"/>
    <w:rsid w:val="00754084"/>
    <w:rsid w:val="007553F1"/>
    <w:rsid w:val="00756182"/>
    <w:rsid w:val="00756D16"/>
    <w:rsid w:val="00760924"/>
    <w:rsid w:val="0076187F"/>
    <w:rsid w:val="00761D85"/>
    <w:rsid w:val="0076213C"/>
    <w:rsid w:val="0076255A"/>
    <w:rsid w:val="00762848"/>
    <w:rsid w:val="00762A46"/>
    <w:rsid w:val="00762A6F"/>
    <w:rsid w:val="00762D17"/>
    <w:rsid w:val="00762ED0"/>
    <w:rsid w:val="00763838"/>
    <w:rsid w:val="00763E74"/>
    <w:rsid w:val="00763F07"/>
    <w:rsid w:val="00763F4F"/>
    <w:rsid w:val="00764BA8"/>
    <w:rsid w:val="00765790"/>
    <w:rsid w:val="00766FE1"/>
    <w:rsid w:val="0077031F"/>
    <w:rsid w:val="007713A0"/>
    <w:rsid w:val="00771AE0"/>
    <w:rsid w:val="00772B10"/>
    <w:rsid w:val="00774909"/>
    <w:rsid w:val="00774D83"/>
    <w:rsid w:val="00775089"/>
    <w:rsid w:val="00775F75"/>
    <w:rsid w:val="00776373"/>
    <w:rsid w:val="007764B7"/>
    <w:rsid w:val="00776905"/>
    <w:rsid w:val="007775C2"/>
    <w:rsid w:val="007776A4"/>
    <w:rsid w:val="00780313"/>
    <w:rsid w:val="007803E1"/>
    <w:rsid w:val="007807DD"/>
    <w:rsid w:val="00780C9E"/>
    <w:rsid w:val="00780F75"/>
    <w:rsid w:val="00781151"/>
    <w:rsid w:val="007813D8"/>
    <w:rsid w:val="00781A93"/>
    <w:rsid w:val="00781BA3"/>
    <w:rsid w:val="00781C2A"/>
    <w:rsid w:val="00781E1F"/>
    <w:rsid w:val="007820DF"/>
    <w:rsid w:val="007820E9"/>
    <w:rsid w:val="0078215D"/>
    <w:rsid w:val="00783C7E"/>
    <w:rsid w:val="007847B4"/>
    <w:rsid w:val="00784E86"/>
    <w:rsid w:val="00784EF5"/>
    <w:rsid w:val="007850EA"/>
    <w:rsid w:val="00785817"/>
    <w:rsid w:val="00785820"/>
    <w:rsid w:val="00786A99"/>
    <w:rsid w:val="007903BA"/>
    <w:rsid w:val="00790D7C"/>
    <w:rsid w:val="0079115E"/>
    <w:rsid w:val="00792717"/>
    <w:rsid w:val="007938F3"/>
    <w:rsid w:val="00793A14"/>
    <w:rsid w:val="00793DE7"/>
    <w:rsid w:val="00793E0E"/>
    <w:rsid w:val="0079434E"/>
    <w:rsid w:val="007949A1"/>
    <w:rsid w:val="0079569E"/>
    <w:rsid w:val="007958E9"/>
    <w:rsid w:val="00795A93"/>
    <w:rsid w:val="00796C95"/>
    <w:rsid w:val="00796CFD"/>
    <w:rsid w:val="00796D20"/>
    <w:rsid w:val="007976A1"/>
    <w:rsid w:val="007A056B"/>
    <w:rsid w:val="007A1D66"/>
    <w:rsid w:val="007A1E25"/>
    <w:rsid w:val="007A2536"/>
    <w:rsid w:val="007A401B"/>
    <w:rsid w:val="007A44BA"/>
    <w:rsid w:val="007A4563"/>
    <w:rsid w:val="007A5035"/>
    <w:rsid w:val="007A50A3"/>
    <w:rsid w:val="007A5204"/>
    <w:rsid w:val="007A5232"/>
    <w:rsid w:val="007A5304"/>
    <w:rsid w:val="007A56E4"/>
    <w:rsid w:val="007A56F0"/>
    <w:rsid w:val="007A5CB3"/>
    <w:rsid w:val="007A5EA7"/>
    <w:rsid w:val="007A61DB"/>
    <w:rsid w:val="007A6FA5"/>
    <w:rsid w:val="007A74C2"/>
    <w:rsid w:val="007B02AB"/>
    <w:rsid w:val="007B080D"/>
    <w:rsid w:val="007B0944"/>
    <w:rsid w:val="007B0CC0"/>
    <w:rsid w:val="007B0EF3"/>
    <w:rsid w:val="007B2745"/>
    <w:rsid w:val="007B386D"/>
    <w:rsid w:val="007B3FEF"/>
    <w:rsid w:val="007B533B"/>
    <w:rsid w:val="007B57B7"/>
    <w:rsid w:val="007B58E9"/>
    <w:rsid w:val="007B59CE"/>
    <w:rsid w:val="007B5D88"/>
    <w:rsid w:val="007B6184"/>
    <w:rsid w:val="007C0079"/>
    <w:rsid w:val="007C03FA"/>
    <w:rsid w:val="007C05EF"/>
    <w:rsid w:val="007C08EB"/>
    <w:rsid w:val="007C0FD5"/>
    <w:rsid w:val="007C18CD"/>
    <w:rsid w:val="007C2444"/>
    <w:rsid w:val="007C3C12"/>
    <w:rsid w:val="007C3D8A"/>
    <w:rsid w:val="007C4C7A"/>
    <w:rsid w:val="007C4DC8"/>
    <w:rsid w:val="007C4EFF"/>
    <w:rsid w:val="007C5951"/>
    <w:rsid w:val="007C5ACD"/>
    <w:rsid w:val="007C6560"/>
    <w:rsid w:val="007C66A1"/>
    <w:rsid w:val="007C71A5"/>
    <w:rsid w:val="007C736B"/>
    <w:rsid w:val="007C7CFE"/>
    <w:rsid w:val="007C7D75"/>
    <w:rsid w:val="007C7DFC"/>
    <w:rsid w:val="007C7E40"/>
    <w:rsid w:val="007D09F0"/>
    <w:rsid w:val="007D1CEC"/>
    <w:rsid w:val="007D20C0"/>
    <w:rsid w:val="007D2B08"/>
    <w:rsid w:val="007D30DB"/>
    <w:rsid w:val="007D38C2"/>
    <w:rsid w:val="007D3D4A"/>
    <w:rsid w:val="007D417D"/>
    <w:rsid w:val="007D68CA"/>
    <w:rsid w:val="007D78C4"/>
    <w:rsid w:val="007D7C6A"/>
    <w:rsid w:val="007E0060"/>
    <w:rsid w:val="007E1212"/>
    <w:rsid w:val="007E1BB6"/>
    <w:rsid w:val="007E372F"/>
    <w:rsid w:val="007E3D8F"/>
    <w:rsid w:val="007E3DBC"/>
    <w:rsid w:val="007E40A0"/>
    <w:rsid w:val="007E4BF2"/>
    <w:rsid w:val="007E57DD"/>
    <w:rsid w:val="007E699B"/>
    <w:rsid w:val="007E6B0A"/>
    <w:rsid w:val="007E74AF"/>
    <w:rsid w:val="007E74E5"/>
    <w:rsid w:val="007E79DE"/>
    <w:rsid w:val="007E7E2B"/>
    <w:rsid w:val="007F0658"/>
    <w:rsid w:val="007F0990"/>
    <w:rsid w:val="007F13B5"/>
    <w:rsid w:val="007F2044"/>
    <w:rsid w:val="007F24F1"/>
    <w:rsid w:val="007F2791"/>
    <w:rsid w:val="007F29D0"/>
    <w:rsid w:val="007F29E6"/>
    <w:rsid w:val="007F2B64"/>
    <w:rsid w:val="007F3AC7"/>
    <w:rsid w:val="007F4025"/>
    <w:rsid w:val="007F5206"/>
    <w:rsid w:val="007F54E6"/>
    <w:rsid w:val="007F685F"/>
    <w:rsid w:val="007F6C62"/>
    <w:rsid w:val="007F6C97"/>
    <w:rsid w:val="007F741C"/>
    <w:rsid w:val="007F7E7C"/>
    <w:rsid w:val="0080078C"/>
    <w:rsid w:val="00801485"/>
    <w:rsid w:val="008018AB"/>
    <w:rsid w:val="0080194F"/>
    <w:rsid w:val="008020A1"/>
    <w:rsid w:val="00802714"/>
    <w:rsid w:val="00804F41"/>
    <w:rsid w:val="008050F5"/>
    <w:rsid w:val="008057AE"/>
    <w:rsid w:val="00806465"/>
    <w:rsid w:val="0080741C"/>
    <w:rsid w:val="00810299"/>
    <w:rsid w:val="008102B5"/>
    <w:rsid w:val="008108F7"/>
    <w:rsid w:val="008109E2"/>
    <w:rsid w:val="00812659"/>
    <w:rsid w:val="00813E25"/>
    <w:rsid w:val="00814381"/>
    <w:rsid w:val="008144A3"/>
    <w:rsid w:val="00814684"/>
    <w:rsid w:val="00814E58"/>
    <w:rsid w:val="00814EB9"/>
    <w:rsid w:val="008157C2"/>
    <w:rsid w:val="00815DBD"/>
    <w:rsid w:val="00816099"/>
    <w:rsid w:val="008165BF"/>
    <w:rsid w:val="00817484"/>
    <w:rsid w:val="00817CC9"/>
    <w:rsid w:val="00817CDC"/>
    <w:rsid w:val="00820154"/>
    <w:rsid w:val="00820AF4"/>
    <w:rsid w:val="00820CE1"/>
    <w:rsid w:val="008214DE"/>
    <w:rsid w:val="0082157E"/>
    <w:rsid w:val="008235BA"/>
    <w:rsid w:val="00823B31"/>
    <w:rsid w:val="00823F14"/>
    <w:rsid w:val="00824DC4"/>
    <w:rsid w:val="00824F9C"/>
    <w:rsid w:val="00826283"/>
    <w:rsid w:val="00827AD5"/>
    <w:rsid w:val="00827D71"/>
    <w:rsid w:val="00827DA2"/>
    <w:rsid w:val="0083152F"/>
    <w:rsid w:val="008321BF"/>
    <w:rsid w:val="00832825"/>
    <w:rsid w:val="00832A15"/>
    <w:rsid w:val="00833A6F"/>
    <w:rsid w:val="00833DA6"/>
    <w:rsid w:val="00834DFF"/>
    <w:rsid w:val="008356C4"/>
    <w:rsid w:val="00835D4F"/>
    <w:rsid w:val="00836AA6"/>
    <w:rsid w:val="00836B67"/>
    <w:rsid w:val="00837159"/>
    <w:rsid w:val="00837531"/>
    <w:rsid w:val="0083789E"/>
    <w:rsid w:val="0084031F"/>
    <w:rsid w:val="00840B2A"/>
    <w:rsid w:val="00840FEB"/>
    <w:rsid w:val="00842350"/>
    <w:rsid w:val="00842CFF"/>
    <w:rsid w:val="008451F8"/>
    <w:rsid w:val="008455A5"/>
    <w:rsid w:val="00845E70"/>
    <w:rsid w:val="008461B4"/>
    <w:rsid w:val="0084677A"/>
    <w:rsid w:val="00846BD3"/>
    <w:rsid w:val="0084703B"/>
    <w:rsid w:val="0084718B"/>
    <w:rsid w:val="0084765D"/>
    <w:rsid w:val="00851014"/>
    <w:rsid w:val="0085155E"/>
    <w:rsid w:val="00852E63"/>
    <w:rsid w:val="00852FDE"/>
    <w:rsid w:val="00853631"/>
    <w:rsid w:val="0085460D"/>
    <w:rsid w:val="0085519B"/>
    <w:rsid w:val="0085588E"/>
    <w:rsid w:val="008561E8"/>
    <w:rsid w:val="00856215"/>
    <w:rsid w:val="00856720"/>
    <w:rsid w:val="00857470"/>
    <w:rsid w:val="00860B69"/>
    <w:rsid w:val="008614FE"/>
    <w:rsid w:val="00861C2B"/>
    <w:rsid w:val="00861DC1"/>
    <w:rsid w:val="00863C59"/>
    <w:rsid w:val="0086547D"/>
    <w:rsid w:val="00865635"/>
    <w:rsid w:val="00866A88"/>
    <w:rsid w:val="00866DBC"/>
    <w:rsid w:val="00867D22"/>
    <w:rsid w:val="00867EF5"/>
    <w:rsid w:val="008700F7"/>
    <w:rsid w:val="008706B7"/>
    <w:rsid w:val="00870F61"/>
    <w:rsid w:val="008713D6"/>
    <w:rsid w:val="00871923"/>
    <w:rsid w:val="00871E87"/>
    <w:rsid w:val="008726F7"/>
    <w:rsid w:val="00873017"/>
    <w:rsid w:val="00874846"/>
    <w:rsid w:val="00874C20"/>
    <w:rsid w:val="008752D0"/>
    <w:rsid w:val="0087549C"/>
    <w:rsid w:val="00876022"/>
    <w:rsid w:val="0087678B"/>
    <w:rsid w:val="0087744A"/>
    <w:rsid w:val="00877452"/>
    <w:rsid w:val="00880C5E"/>
    <w:rsid w:val="00880FDB"/>
    <w:rsid w:val="0088183F"/>
    <w:rsid w:val="00881A8C"/>
    <w:rsid w:val="00882BC8"/>
    <w:rsid w:val="00883080"/>
    <w:rsid w:val="00883669"/>
    <w:rsid w:val="00884406"/>
    <w:rsid w:val="00884ED3"/>
    <w:rsid w:val="00885300"/>
    <w:rsid w:val="008868D4"/>
    <w:rsid w:val="00886D1B"/>
    <w:rsid w:val="0088734B"/>
    <w:rsid w:val="0088743F"/>
    <w:rsid w:val="00887530"/>
    <w:rsid w:val="00887B55"/>
    <w:rsid w:val="00887F85"/>
    <w:rsid w:val="00890397"/>
    <w:rsid w:val="0089061C"/>
    <w:rsid w:val="0089093D"/>
    <w:rsid w:val="00891324"/>
    <w:rsid w:val="0089167E"/>
    <w:rsid w:val="0089181E"/>
    <w:rsid w:val="00891A1F"/>
    <w:rsid w:val="00891DD0"/>
    <w:rsid w:val="00892FD4"/>
    <w:rsid w:val="00893EA2"/>
    <w:rsid w:val="00894905"/>
    <w:rsid w:val="00895312"/>
    <w:rsid w:val="00895DD7"/>
    <w:rsid w:val="00896B2F"/>
    <w:rsid w:val="00897C18"/>
    <w:rsid w:val="00897D9F"/>
    <w:rsid w:val="008A0603"/>
    <w:rsid w:val="008A1272"/>
    <w:rsid w:val="008A1400"/>
    <w:rsid w:val="008A14E8"/>
    <w:rsid w:val="008A1826"/>
    <w:rsid w:val="008A1F27"/>
    <w:rsid w:val="008A21F3"/>
    <w:rsid w:val="008A2E84"/>
    <w:rsid w:val="008A31EB"/>
    <w:rsid w:val="008A3AC1"/>
    <w:rsid w:val="008A3C88"/>
    <w:rsid w:val="008A46FE"/>
    <w:rsid w:val="008A471B"/>
    <w:rsid w:val="008A522A"/>
    <w:rsid w:val="008A6680"/>
    <w:rsid w:val="008A70E8"/>
    <w:rsid w:val="008A71DB"/>
    <w:rsid w:val="008A72DA"/>
    <w:rsid w:val="008A799A"/>
    <w:rsid w:val="008A7C03"/>
    <w:rsid w:val="008B0369"/>
    <w:rsid w:val="008B0835"/>
    <w:rsid w:val="008B156D"/>
    <w:rsid w:val="008B25CB"/>
    <w:rsid w:val="008B2896"/>
    <w:rsid w:val="008B3576"/>
    <w:rsid w:val="008B3B81"/>
    <w:rsid w:val="008B44DB"/>
    <w:rsid w:val="008B4F51"/>
    <w:rsid w:val="008B544B"/>
    <w:rsid w:val="008B5B1F"/>
    <w:rsid w:val="008B5EE1"/>
    <w:rsid w:val="008B6089"/>
    <w:rsid w:val="008B6234"/>
    <w:rsid w:val="008B6CA3"/>
    <w:rsid w:val="008B773A"/>
    <w:rsid w:val="008C0950"/>
    <w:rsid w:val="008C0E22"/>
    <w:rsid w:val="008C16A2"/>
    <w:rsid w:val="008C1EA0"/>
    <w:rsid w:val="008C2241"/>
    <w:rsid w:val="008C25BE"/>
    <w:rsid w:val="008C279E"/>
    <w:rsid w:val="008C36CD"/>
    <w:rsid w:val="008C4F39"/>
    <w:rsid w:val="008C4FC7"/>
    <w:rsid w:val="008C51CE"/>
    <w:rsid w:val="008C5B24"/>
    <w:rsid w:val="008C5DCE"/>
    <w:rsid w:val="008C6520"/>
    <w:rsid w:val="008C6568"/>
    <w:rsid w:val="008C6BEF"/>
    <w:rsid w:val="008C6C30"/>
    <w:rsid w:val="008C71CB"/>
    <w:rsid w:val="008C73AD"/>
    <w:rsid w:val="008C7FB1"/>
    <w:rsid w:val="008C7FF2"/>
    <w:rsid w:val="008D0CB1"/>
    <w:rsid w:val="008D1960"/>
    <w:rsid w:val="008D1D30"/>
    <w:rsid w:val="008D25B4"/>
    <w:rsid w:val="008D2C36"/>
    <w:rsid w:val="008D4030"/>
    <w:rsid w:val="008D4A20"/>
    <w:rsid w:val="008D53AA"/>
    <w:rsid w:val="008D6396"/>
    <w:rsid w:val="008D6732"/>
    <w:rsid w:val="008D741E"/>
    <w:rsid w:val="008D7B80"/>
    <w:rsid w:val="008E02D4"/>
    <w:rsid w:val="008E0A96"/>
    <w:rsid w:val="008E1455"/>
    <w:rsid w:val="008E1B2A"/>
    <w:rsid w:val="008E1F54"/>
    <w:rsid w:val="008E21CE"/>
    <w:rsid w:val="008E2992"/>
    <w:rsid w:val="008E2CD0"/>
    <w:rsid w:val="008E353B"/>
    <w:rsid w:val="008E3BFA"/>
    <w:rsid w:val="008E4DC3"/>
    <w:rsid w:val="008E530F"/>
    <w:rsid w:val="008E54E8"/>
    <w:rsid w:val="008E5D0A"/>
    <w:rsid w:val="008E67DA"/>
    <w:rsid w:val="008E689C"/>
    <w:rsid w:val="008F00ED"/>
    <w:rsid w:val="008F0FBA"/>
    <w:rsid w:val="008F1412"/>
    <w:rsid w:val="008F1E5F"/>
    <w:rsid w:val="008F1F44"/>
    <w:rsid w:val="008F1F50"/>
    <w:rsid w:val="008F2039"/>
    <w:rsid w:val="008F2211"/>
    <w:rsid w:val="008F2907"/>
    <w:rsid w:val="008F2DD5"/>
    <w:rsid w:val="008F2E64"/>
    <w:rsid w:val="008F3731"/>
    <w:rsid w:val="008F37E9"/>
    <w:rsid w:val="008F395E"/>
    <w:rsid w:val="008F5000"/>
    <w:rsid w:val="008F531B"/>
    <w:rsid w:val="008F5C42"/>
    <w:rsid w:val="008F65E1"/>
    <w:rsid w:val="008F6FF9"/>
    <w:rsid w:val="008F7338"/>
    <w:rsid w:val="008F7940"/>
    <w:rsid w:val="0090084C"/>
    <w:rsid w:val="00901307"/>
    <w:rsid w:val="00901463"/>
    <w:rsid w:val="00901619"/>
    <w:rsid w:val="00901FB2"/>
    <w:rsid w:val="0090280A"/>
    <w:rsid w:val="00902A2F"/>
    <w:rsid w:val="00903078"/>
    <w:rsid w:val="009035A4"/>
    <w:rsid w:val="00904189"/>
    <w:rsid w:val="00904274"/>
    <w:rsid w:val="0090494F"/>
    <w:rsid w:val="009054C7"/>
    <w:rsid w:val="0090605C"/>
    <w:rsid w:val="009077F9"/>
    <w:rsid w:val="00907D12"/>
    <w:rsid w:val="00910867"/>
    <w:rsid w:val="00911326"/>
    <w:rsid w:val="0091378D"/>
    <w:rsid w:val="00914518"/>
    <w:rsid w:val="0091505B"/>
    <w:rsid w:val="0091571D"/>
    <w:rsid w:val="00915FCA"/>
    <w:rsid w:val="00916A52"/>
    <w:rsid w:val="00916D77"/>
    <w:rsid w:val="009171D5"/>
    <w:rsid w:val="00917813"/>
    <w:rsid w:val="0092078F"/>
    <w:rsid w:val="0092093E"/>
    <w:rsid w:val="00921176"/>
    <w:rsid w:val="009213F1"/>
    <w:rsid w:val="00921DBF"/>
    <w:rsid w:val="009234B2"/>
    <w:rsid w:val="00923795"/>
    <w:rsid w:val="00923944"/>
    <w:rsid w:val="00923D57"/>
    <w:rsid w:val="00923ED3"/>
    <w:rsid w:val="00924432"/>
    <w:rsid w:val="0092585C"/>
    <w:rsid w:val="00925EEE"/>
    <w:rsid w:val="00925F75"/>
    <w:rsid w:val="00926112"/>
    <w:rsid w:val="0092649B"/>
    <w:rsid w:val="00926C5B"/>
    <w:rsid w:val="00930619"/>
    <w:rsid w:val="00930E59"/>
    <w:rsid w:val="009315E7"/>
    <w:rsid w:val="00931991"/>
    <w:rsid w:val="00932BD9"/>
    <w:rsid w:val="00933F46"/>
    <w:rsid w:val="00935A28"/>
    <w:rsid w:val="00935F3E"/>
    <w:rsid w:val="009361AD"/>
    <w:rsid w:val="00936EBE"/>
    <w:rsid w:val="0093703F"/>
    <w:rsid w:val="00937BCF"/>
    <w:rsid w:val="00940959"/>
    <w:rsid w:val="0094328B"/>
    <w:rsid w:val="009436C2"/>
    <w:rsid w:val="009439F0"/>
    <w:rsid w:val="00943C7B"/>
    <w:rsid w:val="00944996"/>
    <w:rsid w:val="00944E85"/>
    <w:rsid w:val="009459D4"/>
    <w:rsid w:val="00945F77"/>
    <w:rsid w:val="00945FE0"/>
    <w:rsid w:val="00946391"/>
    <w:rsid w:val="0094694C"/>
    <w:rsid w:val="00947FC5"/>
    <w:rsid w:val="00950396"/>
    <w:rsid w:val="00951A10"/>
    <w:rsid w:val="00951A32"/>
    <w:rsid w:val="00951D76"/>
    <w:rsid w:val="0095244D"/>
    <w:rsid w:val="009525D3"/>
    <w:rsid w:val="009535D6"/>
    <w:rsid w:val="00953C4E"/>
    <w:rsid w:val="00953E6C"/>
    <w:rsid w:val="00954099"/>
    <w:rsid w:val="0095605E"/>
    <w:rsid w:val="00957A32"/>
    <w:rsid w:val="00957F5B"/>
    <w:rsid w:val="009603BD"/>
    <w:rsid w:val="00960821"/>
    <w:rsid w:val="00961AA0"/>
    <w:rsid w:val="00962325"/>
    <w:rsid w:val="00963155"/>
    <w:rsid w:val="00963F4B"/>
    <w:rsid w:val="00964677"/>
    <w:rsid w:val="00966497"/>
    <w:rsid w:val="009667AB"/>
    <w:rsid w:val="009700B8"/>
    <w:rsid w:val="00972203"/>
    <w:rsid w:val="00972C79"/>
    <w:rsid w:val="00972DA1"/>
    <w:rsid w:val="00973084"/>
    <w:rsid w:val="00973897"/>
    <w:rsid w:val="009738BE"/>
    <w:rsid w:val="00973A8E"/>
    <w:rsid w:val="00973FC8"/>
    <w:rsid w:val="00974A24"/>
    <w:rsid w:val="0097605B"/>
    <w:rsid w:val="009764F9"/>
    <w:rsid w:val="00976FFC"/>
    <w:rsid w:val="00980B21"/>
    <w:rsid w:val="00981357"/>
    <w:rsid w:val="00981678"/>
    <w:rsid w:val="009828EF"/>
    <w:rsid w:val="009837A6"/>
    <w:rsid w:val="00983CC8"/>
    <w:rsid w:val="009848B2"/>
    <w:rsid w:val="00985B27"/>
    <w:rsid w:val="00985CFF"/>
    <w:rsid w:val="00986742"/>
    <w:rsid w:val="00987778"/>
    <w:rsid w:val="0099014E"/>
    <w:rsid w:val="009910E5"/>
    <w:rsid w:val="009910F8"/>
    <w:rsid w:val="00991BE6"/>
    <w:rsid w:val="00992C80"/>
    <w:rsid w:val="00992F4B"/>
    <w:rsid w:val="0099327F"/>
    <w:rsid w:val="00993675"/>
    <w:rsid w:val="00993F5E"/>
    <w:rsid w:val="00994F08"/>
    <w:rsid w:val="009969F3"/>
    <w:rsid w:val="00997707"/>
    <w:rsid w:val="009978E3"/>
    <w:rsid w:val="009A0479"/>
    <w:rsid w:val="009A0888"/>
    <w:rsid w:val="009A305E"/>
    <w:rsid w:val="009A3245"/>
    <w:rsid w:val="009A50AB"/>
    <w:rsid w:val="009A54A3"/>
    <w:rsid w:val="009A5F50"/>
    <w:rsid w:val="009A6351"/>
    <w:rsid w:val="009A68E4"/>
    <w:rsid w:val="009A6F68"/>
    <w:rsid w:val="009A7152"/>
    <w:rsid w:val="009A77E2"/>
    <w:rsid w:val="009A7AB2"/>
    <w:rsid w:val="009B2DB2"/>
    <w:rsid w:val="009B31AB"/>
    <w:rsid w:val="009B369B"/>
    <w:rsid w:val="009B554E"/>
    <w:rsid w:val="009B5DB8"/>
    <w:rsid w:val="009B6130"/>
    <w:rsid w:val="009B6399"/>
    <w:rsid w:val="009B7B91"/>
    <w:rsid w:val="009B7D45"/>
    <w:rsid w:val="009C0BBE"/>
    <w:rsid w:val="009C0C9B"/>
    <w:rsid w:val="009C0FC1"/>
    <w:rsid w:val="009C1B36"/>
    <w:rsid w:val="009C1F25"/>
    <w:rsid w:val="009C3119"/>
    <w:rsid w:val="009C3911"/>
    <w:rsid w:val="009C4771"/>
    <w:rsid w:val="009C4778"/>
    <w:rsid w:val="009C4BBF"/>
    <w:rsid w:val="009C5B9E"/>
    <w:rsid w:val="009C6F45"/>
    <w:rsid w:val="009C7196"/>
    <w:rsid w:val="009D1659"/>
    <w:rsid w:val="009D1725"/>
    <w:rsid w:val="009D21BA"/>
    <w:rsid w:val="009D2A2E"/>
    <w:rsid w:val="009D45AB"/>
    <w:rsid w:val="009D4C0A"/>
    <w:rsid w:val="009D61B1"/>
    <w:rsid w:val="009D654D"/>
    <w:rsid w:val="009D6D35"/>
    <w:rsid w:val="009D71FF"/>
    <w:rsid w:val="009D75A9"/>
    <w:rsid w:val="009E00FC"/>
    <w:rsid w:val="009E1EBB"/>
    <w:rsid w:val="009E224B"/>
    <w:rsid w:val="009E2612"/>
    <w:rsid w:val="009E26F9"/>
    <w:rsid w:val="009E2CF4"/>
    <w:rsid w:val="009E4216"/>
    <w:rsid w:val="009E5213"/>
    <w:rsid w:val="009E563E"/>
    <w:rsid w:val="009E5A02"/>
    <w:rsid w:val="009E60D0"/>
    <w:rsid w:val="009E61C5"/>
    <w:rsid w:val="009E65BC"/>
    <w:rsid w:val="009E6D6D"/>
    <w:rsid w:val="009E70B8"/>
    <w:rsid w:val="009E724D"/>
    <w:rsid w:val="009E7EF1"/>
    <w:rsid w:val="009F05E8"/>
    <w:rsid w:val="009F0C0B"/>
    <w:rsid w:val="009F20A7"/>
    <w:rsid w:val="009F25B4"/>
    <w:rsid w:val="009F3A2E"/>
    <w:rsid w:val="009F46BC"/>
    <w:rsid w:val="009F4BC5"/>
    <w:rsid w:val="009F4BCE"/>
    <w:rsid w:val="009F4DB7"/>
    <w:rsid w:val="009F5BEB"/>
    <w:rsid w:val="009F5EAE"/>
    <w:rsid w:val="00A01E7E"/>
    <w:rsid w:val="00A022AE"/>
    <w:rsid w:val="00A0282F"/>
    <w:rsid w:val="00A0364B"/>
    <w:rsid w:val="00A03BD7"/>
    <w:rsid w:val="00A04DC9"/>
    <w:rsid w:val="00A052FC"/>
    <w:rsid w:val="00A06013"/>
    <w:rsid w:val="00A07726"/>
    <w:rsid w:val="00A10094"/>
    <w:rsid w:val="00A100DF"/>
    <w:rsid w:val="00A11325"/>
    <w:rsid w:val="00A11C6B"/>
    <w:rsid w:val="00A11E81"/>
    <w:rsid w:val="00A11FB4"/>
    <w:rsid w:val="00A12C67"/>
    <w:rsid w:val="00A14F55"/>
    <w:rsid w:val="00A150BC"/>
    <w:rsid w:val="00A1563B"/>
    <w:rsid w:val="00A15DFF"/>
    <w:rsid w:val="00A16321"/>
    <w:rsid w:val="00A167B3"/>
    <w:rsid w:val="00A1703A"/>
    <w:rsid w:val="00A203BD"/>
    <w:rsid w:val="00A207DC"/>
    <w:rsid w:val="00A21081"/>
    <w:rsid w:val="00A21370"/>
    <w:rsid w:val="00A2224C"/>
    <w:rsid w:val="00A231D3"/>
    <w:rsid w:val="00A2328E"/>
    <w:rsid w:val="00A235F6"/>
    <w:rsid w:val="00A2388B"/>
    <w:rsid w:val="00A245C9"/>
    <w:rsid w:val="00A24EB0"/>
    <w:rsid w:val="00A2512A"/>
    <w:rsid w:val="00A25944"/>
    <w:rsid w:val="00A2641B"/>
    <w:rsid w:val="00A26782"/>
    <w:rsid w:val="00A26EB7"/>
    <w:rsid w:val="00A270D2"/>
    <w:rsid w:val="00A27683"/>
    <w:rsid w:val="00A30A80"/>
    <w:rsid w:val="00A31339"/>
    <w:rsid w:val="00A31791"/>
    <w:rsid w:val="00A32018"/>
    <w:rsid w:val="00A320BA"/>
    <w:rsid w:val="00A32382"/>
    <w:rsid w:val="00A325E4"/>
    <w:rsid w:val="00A33231"/>
    <w:rsid w:val="00A3324E"/>
    <w:rsid w:val="00A334D2"/>
    <w:rsid w:val="00A33E35"/>
    <w:rsid w:val="00A34C83"/>
    <w:rsid w:val="00A356C3"/>
    <w:rsid w:val="00A3571C"/>
    <w:rsid w:val="00A36354"/>
    <w:rsid w:val="00A364AC"/>
    <w:rsid w:val="00A36524"/>
    <w:rsid w:val="00A36705"/>
    <w:rsid w:val="00A40908"/>
    <w:rsid w:val="00A446C6"/>
    <w:rsid w:val="00A44944"/>
    <w:rsid w:val="00A44950"/>
    <w:rsid w:val="00A44CA3"/>
    <w:rsid w:val="00A44EB6"/>
    <w:rsid w:val="00A45268"/>
    <w:rsid w:val="00A460E8"/>
    <w:rsid w:val="00A46123"/>
    <w:rsid w:val="00A46277"/>
    <w:rsid w:val="00A46BA2"/>
    <w:rsid w:val="00A47B74"/>
    <w:rsid w:val="00A50A6B"/>
    <w:rsid w:val="00A50F8E"/>
    <w:rsid w:val="00A51220"/>
    <w:rsid w:val="00A532A8"/>
    <w:rsid w:val="00A5340B"/>
    <w:rsid w:val="00A538EB"/>
    <w:rsid w:val="00A53AE0"/>
    <w:rsid w:val="00A53DCB"/>
    <w:rsid w:val="00A5484F"/>
    <w:rsid w:val="00A54F8C"/>
    <w:rsid w:val="00A55243"/>
    <w:rsid w:val="00A55267"/>
    <w:rsid w:val="00A569FF"/>
    <w:rsid w:val="00A570C5"/>
    <w:rsid w:val="00A621AD"/>
    <w:rsid w:val="00A62A75"/>
    <w:rsid w:val="00A62EA5"/>
    <w:rsid w:val="00A62EE4"/>
    <w:rsid w:val="00A63245"/>
    <w:rsid w:val="00A640DA"/>
    <w:rsid w:val="00A6492A"/>
    <w:rsid w:val="00A64EC4"/>
    <w:rsid w:val="00A660CB"/>
    <w:rsid w:val="00A66506"/>
    <w:rsid w:val="00A678DD"/>
    <w:rsid w:val="00A67D6E"/>
    <w:rsid w:val="00A70719"/>
    <w:rsid w:val="00A707F1"/>
    <w:rsid w:val="00A72136"/>
    <w:rsid w:val="00A729F1"/>
    <w:rsid w:val="00A73DA8"/>
    <w:rsid w:val="00A74134"/>
    <w:rsid w:val="00A75115"/>
    <w:rsid w:val="00A751E4"/>
    <w:rsid w:val="00A7573A"/>
    <w:rsid w:val="00A7577C"/>
    <w:rsid w:val="00A767DC"/>
    <w:rsid w:val="00A8046D"/>
    <w:rsid w:val="00A804BD"/>
    <w:rsid w:val="00A808D7"/>
    <w:rsid w:val="00A82918"/>
    <w:rsid w:val="00A82A81"/>
    <w:rsid w:val="00A82EB6"/>
    <w:rsid w:val="00A833CF"/>
    <w:rsid w:val="00A83BBB"/>
    <w:rsid w:val="00A8432C"/>
    <w:rsid w:val="00A851F5"/>
    <w:rsid w:val="00A8548F"/>
    <w:rsid w:val="00A8576B"/>
    <w:rsid w:val="00A86ED8"/>
    <w:rsid w:val="00A873CD"/>
    <w:rsid w:val="00A874A3"/>
    <w:rsid w:val="00A87F35"/>
    <w:rsid w:val="00A912CC"/>
    <w:rsid w:val="00A91C53"/>
    <w:rsid w:val="00A91E5F"/>
    <w:rsid w:val="00A91E9D"/>
    <w:rsid w:val="00A91F83"/>
    <w:rsid w:val="00A920EF"/>
    <w:rsid w:val="00A92A3A"/>
    <w:rsid w:val="00A9336D"/>
    <w:rsid w:val="00A940FB"/>
    <w:rsid w:val="00A9410C"/>
    <w:rsid w:val="00A94742"/>
    <w:rsid w:val="00A94E31"/>
    <w:rsid w:val="00A950A6"/>
    <w:rsid w:val="00A96162"/>
    <w:rsid w:val="00A9632B"/>
    <w:rsid w:val="00A9685C"/>
    <w:rsid w:val="00A9734D"/>
    <w:rsid w:val="00A9735E"/>
    <w:rsid w:val="00A97BCB"/>
    <w:rsid w:val="00AA0435"/>
    <w:rsid w:val="00AA0CD6"/>
    <w:rsid w:val="00AA1473"/>
    <w:rsid w:val="00AA178E"/>
    <w:rsid w:val="00AA1794"/>
    <w:rsid w:val="00AA190E"/>
    <w:rsid w:val="00AA19C1"/>
    <w:rsid w:val="00AA2C8C"/>
    <w:rsid w:val="00AA2E3F"/>
    <w:rsid w:val="00AA3059"/>
    <w:rsid w:val="00AA368C"/>
    <w:rsid w:val="00AA78DE"/>
    <w:rsid w:val="00AA7DEA"/>
    <w:rsid w:val="00AB0AC0"/>
    <w:rsid w:val="00AB1409"/>
    <w:rsid w:val="00AB145C"/>
    <w:rsid w:val="00AB24E9"/>
    <w:rsid w:val="00AB30B7"/>
    <w:rsid w:val="00AB3C92"/>
    <w:rsid w:val="00AB4008"/>
    <w:rsid w:val="00AB4390"/>
    <w:rsid w:val="00AB5979"/>
    <w:rsid w:val="00AB5EFA"/>
    <w:rsid w:val="00AB6464"/>
    <w:rsid w:val="00AB68D9"/>
    <w:rsid w:val="00AB6E36"/>
    <w:rsid w:val="00AB70BA"/>
    <w:rsid w:val="00AB7AD7"/>
    <w:rsid w:val="00AB7D29"/>
    <w:rsid w:val="00AB7D54"/>
    <w:rsid w:val="00AC014A"/>
    <w:rsid w:val="00AC1C03"/>
    <w:rsid w:val="00AC2B47"/>
    <w:rsid w:val="00AC3E31"/>
    <w:rsid w:val="00AC435D"/>
    <w:rsid w:val="00AC4C54"/>
    <w:rsid w:val="00AC4EA0"/>
    <w:rsid w:val="00AC53CA"/>
    <w:rsid w:val="00AC5AEB"/>
    <w:rsid w:val="00AC5C66"/>
    <w:rsid w:val="00AC648F"/>
    <w:rsid w:val="00AC6811"/>
    <w:rsid w:val="00AC6F45"/>
    <w:rsid w:val="00AC7F52"/>
    <w:rsid w:val="00AD0A5C"/>
    <w:rsid w:val="00AD1193"/>
    <w:rsid w:val="00AD26B0"/>
    <w:rsid w:val="00AD3000"/>
    <w:rsid w:val="00AD3237"/>
    <w:rsid w:val="00AD3492"/>
    <w:rsid w:val="00AD391E"/>
    <w:rsid w:val="00AD407C"/>
    <w:rsid w:val="00AD44BA"/>
    <w:rsid w:val="00AD49D0"/>
    <w:rsid w:val="00AD56E9"/>
    <w:rsid w:val="00AD5EAA"/>
    <w:rsid w:val="00AD619C"/>
    <w:rsid w:val="00AD6DB7"/>
    <w:rsid w:val="00AD6E8D"/>
    <w:rsid w:val="00AD7BFF"/>
    <w:rsid w:val="00AE1825"/>
    <w:rsid w:val="00AE2103"/>
    <w:rsid w:val="00AE38B9"/>
    <w:rsid w:val="00AE3F46"/>
    <w:rsid w:val="00AE5115"/>
    <w:rsid w:val="00AE5196"/>
    <w:rsid w:val="00AE5C8D"/>
    <w:rsid w:val="00AE618D"/>
    <w:rsid w:val="00AE61A0"/>
    <w:rsid w:val="00AE6AD5"/>
    <w:rsid w:val="00AE6FD3"/>
    <w:rsid w:val="00AE7330"/>
    <w:rsid w:val="00AE7861"/>
    <w:rsid w:val="00AE7BE8"/>
    <w:rsid w:val="00AF0487"/>
    <w:rsid w:val="00AF0803"/>
    <w:rsid w:val="00AF0EEA"/>
    <w:rsid w:val="00AF21F9"/>
    <w:rsid w:val="00AF333B"/>
    <w:rsid w:val="00AF3EC8"/>
    <w:rsid w:val="00AF3F6E"/>
    <w:rsid w:val="00AF61BC"/>
    <w:rsid w:val="00AF7246"/>
    <w:rsid w:val="00AF7DD9"/>
    <w:rsid w:val="00AF7FA6"/>
    <w:rsid w:val="00B00B96"/>
    <w:rsid w:val="00B015D5"/>
    <w:rsid w:val="00B034BB"/>
    <w:rsid w:val="00B045F9"/>
    <w:rsid w:val="00B04762"/>
    <w:rsid w:val="00B05BC9"/>
    <w:rsid w:val="00B061B0"/>
    <w:rsid w:val="00B063A7"/>
    <w:rsid w:val="00B07C28"/>
    <w:rsid w:val="00B10101"/>
    <w:rsid w:val="00B10453"/>
    <w:rsid w:val="00B1095F"/>
    <w:rsid w:val="00B11A85"/>
    <w:rsid w:val="00B11CB3"/>
    <w:rsid w:val="00B12F8E"/>
    <w:rsid w:val="00B1398B"/>
    <w:rsid w:val="00B14614"/>
    <w:rsid w:val="00B1537C"/>
    <w:rsid w:val="00B15820"/>
    <w:rsid w:val="00B15D8A"/>
    <w:rsid w:val="00B15FBE"/>
    <w:rsid w:val="00B1619F"/>
    <w:rsid w:val="00B16928"/>
    <w:rsid w:val="00B17067"/>
    <w:rsid w:val="00B170B5"/>
    <w:rsid w:val="00B1728B"/>
    <w:rsid w:val="00B1799C"/>
    <w:rsid w:val="00B17FEB"/>
    <w:rsid w:val="00B214B7"/>
    <w:rsid w:val="00B21772"/>
    <w:rsid w:val="00B2231A"/>
    <w:rsid w:val="00B2246B"/>
    <w:rsid w:val="00B22EB2"/>
    <w:rsid w:val="00B230BF"/>
    <w:rsid w:val="00B23A66"/>
    <w:rsid w:val="00B23AE3"/>
    <w:rsid w:val="00B24E51"/>
    <w:rsid w:val="00B26467"/>
    <w:rsid w:val="00B2658A"/>
    <w:rsid w:val="00B267C4"/>
    <w:rsid w:val="00B27382"/>
    <w:rsid w:val="00B30907"/>
    <w:rsid w:val="00B31BDB"/>
    <w:rsid w:val="00B3313C"/>
    <w:rsid w:val="00B3422E"/>
    <w:rsid w:val="00B35313"/>
    <w:rsid w:val="00B35776"/>
    <w:rsid w:val="00B35F56"/>
    <w:rsid w:val="00B362BF"/>
    <w:rsid w:val="00B36ECE"/>
    <w:rsid w:val="00B372D0"/>
    <w:rsid w:val="00B37EA2"/>
    <w:rsid w:val="00B41AF6"/>
    <w:rsid w:val="00B41D27"/>
    <w:rsid w:val="00B43A76"/>
    <w:rsid w:val="00B43B8A"/>
    <w:rsid w:val="00B43C8A"/>
    <w:rsid w:val="00B44C63"/>
    <w:rsid w:val="00B4591F"/>
    <w:rsid w:val="00B45AD7"/>
    <w:rsid w:val="00B45D89"/>
    <w:rsid w:val="00B4651A"/>
    <w:rsid w:val="00B472D6"/>
    <w:rsid w:val="00B473E0"/>
    <w:rsid w:val="00B477BF"/>
    <w:rsid w:val="00B47875"/>
    <w:rsid w:val="00B50531"/>
    <w:rsid w:val="00B50D10"/>
    <w:rsid w:val="00B51592"/>
    <w:rsid w:val="00B51B70"/>
    <w:rsid w:val="00B52A12"/>
    <w:rsid w:val="00B53939"/>
    <w:rsid w:val="00B54972"/>
    <w:rsid w:val="00B54A97"/>
    <w:rsid w:val="00B56059"/>
    <w:rsid w:val="00B571CB"/>
    <w:rsid w:val="00B57520"/>
    <w:rsid w:val="00B5793F"/>
    <w:rsid w:val="00B605BD"/>
    <w:rsid w:val="00B612A0"/>
    <w:rsid w:val="00B61383"/>
    <w:rsid w:val="00B61D41"/>
    <w:rsid w:val="00B6272C"/>
    <w:rsid w:val="00B62885"/>
    <w:rsid w:val="00B629AB"/>
    <w:rsid w:val="00B62D6D"/>
    <w:rsid w:val="00B63DB5"/>
    <w:rsid w:val="00B64945"/>
    <w:rsid w:val="00B6523B"/>
    <w:rsid w:val="00B652F6"/>
    <w:rsid w:val="00B65F71"/>
    <w:rsid w:val="00B668BB"/>
    <w:rsid w:val="00B66D13"/>
    <w:rsid w:val="00B6747B"/>
    <w:rsid w:val="00B6780A"/>
    <w:rsid w:val="00B67A6E"/>
    <w:rsid w:val="00B70352"/>
    <w:rsid w:val="00B70D64"/>
    <w:rsid w:val="00B70F1A"/>
    <w:rsid w:val="00B712CA"/>
    <w:rsid w:val="00B7200A"/>
    <w:rsid w:val="00B72636"/>
    <w:rsid w:val="00B72B73"/>
    <w:rsid w:val="00B7347D"/>
    <w:rsid w:val="00B73835"/>
    <w:rsid w:val="00B73A9D"/>
    <w:rsid w:val="00B73C27"/>
    <w:rsid w:val="00B74741"/>
    <w:rsid w:val="00B7493C"/>
    <w:rsid w:val="00B753C1"/>
    <w:rsid w:val="00B75BAC"/>
    <w:rsid w:val="00B76D77"/>
    <w:rsid w:val="00B77731"/>
    <w:rsid w:val="00B8013B"/>
    <w:rsid w:val="00B81345"/>
    <w:rsid w:val="00B822BE"/>
    <w:rsid w:val="00B8232A"/>
    <w:rsid w:val="00B82455"/>
    <w:rsid w:val="00B82D66"/>
    <w:rsid w:val="00B8313A"/>
    <w:rsid w:val="00B835B6"/>
    <w:rsid w:val="00B8360D"/>
    <w:rsid w:val="00B83D4A"/>
    <w:rsid w:val="00B843B7"/>
    <w:rsid w:val="00B8502A"/>
    <w:rsid w:val="00B86493"/>
    <w:rsid w:val="00B869A2"/>
    <w:rsid w:val="00B87155"/>
    <w:rsid w:val="00B8734E"/>
    <w:rsid w:val="00B902EF"/>
    <w:rsid w:val="00B90C15"/>
    <w:rsid w:val="00B91738"/>
    <w:rsid w:val="00B92E13"/>
    <w:rsid w:val="00B931BB"/>
    <w:rsid w:val="00B935E5"/>
    <w:rsid w:val="00B93EC9"/>
    <w:rsid w:val="00B95CA1"/>
    <w:rsid w:val="00B960DB"/>
    <w:rsid w:val="00B96202"/>
    <w:rsid w:val="00B97D2F"/>
    <w:rsid w:val="00BA0A83"/>
    <w:rsid w:val="00BA0C2E"/>
    <w:rsid w:val="00BA123A"/>
    <w:rsid w:val="00BA1988"/>
    <w:rsid w:val="00BA2B7C"/>
    <w:rsid w:val="00BA3713"/>
    <w:rsid w:val="00BA38F5"/>
    <w:rsid w:val="00BA4B8B"/>
    <w:rsid w:val="00BA4E10"/>
    <w:rsid w:val="00BA73B8"/>
    <w:rsid w:val="00BA75A3"/>
    <w:rsid w:val="00BA75DF"/>
    <w:rsid w:val="00BB093F"/>
    <w:rsid w:val="00BB098D"/>
    <w:rsid w:val="00BB184C"/>
    <w:rsid w:val="00BB22C5"/>
    <w:rsid w:val="00BB2690"/>
    <w:rsid w:val="00BB2FC4"/>
    <w:rsid w:val="00BB3D37"/>
    <w:rsid w:val="00BB44A7"/>
    <w:rsid w:val="00BB50C1"/>
    <w:rsid w:val="00BB51C9"/>
    <w:rsid w:val="00BB68EF"/>
    <w:rsid w:val="00BB7576"/>
    <w:rsid w:val="00BC2547"/>
    <w:rsid w:val="00BC320A"/>
    <w:rsid w:val="00BC369D"/>
    <w:rsid w:val="00BC43C1"/>
    <w:rsid w:val="00BC6493"/>
    <w:rsid w:val="00BC6EF2"/>
    <w:rsid w:val="00BD0031"/>
    <w:rsid w:val="00BD01C5"/>
    <w:rsid w:val="00BD02EF"/>
    <w:rsid w:val="00BD0914"/>
    <w:rsid w:val="00BD0934"/>
    <w:rsid w:val="00BD0B88"/>
    <w:rsid w:val="00BD0DCF"/>
    <w:rsid w:val="00BD1D20"/>
    <w:rsid w:val="00BD2036"/>
    <w:rsid w:val="00BD2CFD"/>
    <w:rsid w:val="00BD3346"/>
    <w:rsid w:val="00BD3E8B"/>
    <w:rsid w:val="00BD5047"/>
    <w:rsid w:val="00BD50F0"/>
    <w:rsid w:val="00BD58B2"/>
    <w:rsid w:val="00BD6765"/>
    <w:rsid w:val="00BD6871"/>
    <w:rsid w:val="00BD6CCB"/>
    <w:rsid w:val="00BD6D6B"/>
    <w:rsid w:val="00BD6EAD"/>
    <w:rsid w:val="00BD7418"/>
    <w:rsid w:val="00BE0B16"/>
    <w:rsid w:val="00BE20B9"/>
    <w:rsid w:val="00BE2AC4"/>
    <w:rsid w:val="00BE2F5F"/>
    <w:rsid w:val="00BE351F"/>
    <w:rsid w:val="00BE3555"/>
    <w:rsid w:val="00BE369C"/>
    <w:rsid w:val="00BE3FDC"/>
    <w:rsid w:val="00BE50C5"/>
    <w:rsid w:val="00BE5634"/>
    <w:rsid w:val="00BE57D0"/>
    <w:rsid w:val="00BE5BF5"/>
    <w:rsid w:val="00BE6B40"/>
    <w:rsid w:val="00BE79F6"/>
    <w:rsid w:val="00BE7E29"/>
    <w:rsid w:val="00BF01A1"/>
    <w:rsid w:val="00BF1626"/>
    <w:rsid w:val="00BF2000"/>
    <w:rsid w:val="00BF201A"/>
    <w:rsid w:val="00BF21C9"/>
    <w:rsid w:val="00BF3A2C"/>
    <w:rsid w:val="00BF4070"/>
    <w:rsid w:val="00BF4BA1"/>
    <w:rsid w:val="00BF600C"/>
    <w:rsid w:val="00BF62F5"/>
    <w:rsid w:val="00BF6CFF"/>
    <w:rsid w:val="00BF6E62"/>
    <w:rsid w:val="00BF6EC0"/>
    <w:rsid w:val="00BF74B8"/>
    <w:rsid w:val="00BF779A"/>
    <w:rsid w:val="00BF7B58"/>
    <w:rsid w:val="00C000F2"/>
    <w:rsid w:val="00C01647"/>
    <w:rsid w:val="00C01687"/>
    <w:rsid w:val="00C022E4"/>
    <w:rsid w:val="00C02306"/>
    <w:rsid w:val="00C02647"/>
    <w:rsid w:val="00C032FD"/>
    <w:rsid w:val="00C03B38"/>
    <w:rsid w:val="00C04206"/>
    <w:rsid w:val="00C0555E"/>
    <w:rsid w:val="00C05793"/>
    <w:rsid w:val="00C064B7"/>
    <w:rsid w:val="00C078AE"/>
    <w:rsid w:val="00C07B5D"/>
    <w:rsid w:val="00C07B91"/>
    <w:rsid w:val="00C10196"/>
    <w:rsid w:val="00C10733"/>
    <w:rsid w:val="00C10A68"/>
    <w:rsid w:val="00C122FC"/>
    <w:rsid w:val="00C126FF"/>
    <w:rsid w:val="00C13833"/>
    <w:rsid w:val="00C147AF"/>
    <w:rsid w:val="00C14BC7"/>
    <w:rsid w:val="00C15AD5"/>
    <w:rsid w:val="00C163E4"/>
    <w:rsid w:val="00C168AA"/>
    <w:rsid w:val="00C170A5"/>
    <w:rsid w:val="00C17749"/>
    <w:rsid w:val="00C177E3"/>
    <w:rsid w:val="00C21EA0"/>
    <w:rsid w:val="00C2236B"/>
    <w:rsid w:val="00C2283C"/>
    <w:rsid w:val="00C228CC"/>
    <w:rsid w:val="00C244EF"/>
    <w:rsid w:val="00C2450C"/>
    <w:rsid w:val="00C2490F"/>
    <w:rsid w:val="00C24AE2"/>
    <w:rsid w:val="00C250BE"/>
    <w:rsid w:val="00C256E8"/>
    <w:rsid w:val="00C260D3"/>
    <w:rsid w:val="00C2659F"/>
    <w:rsid w:val="00C26FFB"/>
    <w:rsid w:val="00C275C0"/>
    <w:rsid w:val="00C27978"/>
    <w:rsid w:val="00C30A4A"/>
    <w:rsid w:val="00C33C22"/>
    <w:rsid w:val="00C33DF4"/>
    <w:rsid w:val="00C33E61"/>
    <w:rsid w:val="00C3415A"/>
    <w:rsid w:val="00C34387"/>
    <w:rsid w:val="00C34476"/>
    <w:rsid w:val="00C354D8"/>
    <w:rsid w:val="00C35517"/>
    <w:rsid w:val="00C37370"/>
    <w:rsid w:val="00C3745A"/>
    <w:rsid w:val="00C416DF"/>
    <w:rsid w:val="00C42420"/>
    <w:rsid w:val="00C42815"/>
    <w:rsid w:val="00C44327"/>
    <w:rsid w:val="00C448EF"/>
    <w:rsid w:val="00C4651D"/>
    <w:rsid w:val="00C4683F"/>
    <w:rsid w:val="00C46DD0"/>
    <w:rsid w:val="00C46EF2"/>
    <w:rsid w:val="00C4708B"/>
    <w:rsid w:val="00C475CC"/>
    <w:rsid w:val="00C47C34"/>
    <w:rsid w:val="00C47FA9"/>
    <w:rsid w:val="00C500BC"/>
    <w:rsid w:val="00C506E9"/>
    <w:rsid w:val="00C50FAE"/>
    <w:rsid w:val="00C519D7"/>
    <w:rsid w:val="00C51C3E"/>
    <w:rsid w:val="00C54D31"/>
    <w:rsid w:val="00C550A8"/>
    <w:rsid w:val="00C55578"/>
    <w:rsid w:val="00C56150"/>
    <w:rsid w:val="00C561A0"/>
    <w:rsid w:val="00C566E9"/>
    <w:rsid w:val="00C56761"/>
    <w:rsid w:val="00C5731D"/>
    <w:rsid w:val="00C57452"/>
    <w:rsid w:val="00C60C4E"/>
    <w:rsid w:val="00C615AC"/>
    <w:rsid w:val="00C615DB"/>
    <w:rsid w:val="00C61A24"/>
    <w:rsid w:val="00C63AEE"/>
    <w:rsid w:val="00C64483"/>
    <w:rsid w:val="00C6455A"/>
    <w:rsid w:val="00C64C25"/>
    <w:rsid w:val="00C6502F"/>
    <w:rsid w:val="00C663DD"/>
    <w:rsid w:val="00C668FA"/>
    <w:rsid w:val="00C674F3"/>
    <w:rsid w:val="00C70A02"/>
    <w:rsid w:val="00C71832"/>
    <w:rsid w:val="00C74293"/>
    <w:rsid w:val="00C74ED1"/>
    <w:rsid w:val="00C7514F"/>
    <w:rsid w:val="00C756AD"/>
    <w:rsid w:val="00C758AD"/>
    <w:rsid w:val="00C770E4"/>
    <w:rsid w:val="00C80800"/>
    <w:rsid w:val="00C815A8"/>
    <w:rsid w:val="00C817A0"/>
    <w:rsid w:val="00C818B6"/>
    <w:rsid w:val="00C8225A"/>
    <w:rsid w:val="00C82FDC"/>
    <w:rsid w:val="00C8343D"/>
    <w:rsid w:val="00C83A01"/>
    <w:rsid w:val="00C84181"/>
    <w:rsid w:val="00C8470C"/>
    <w:rsid w:val="00C85199"/>
    <w:rsid w:val="00C85CEA"/>
    <w:rsid w:val="00C85E98"/>
    <w:rsid w:val="00C874F0"/>
    <w:rsid w:val="00C905DC"/>
    <w:rsid w:val="00C90D2A"/>
    <w:rsid w:val="00C90FAC"/>
    <w:rsid w:val="00C91136"/>
    <w:rsid w:val="00C91258"/>
    <w:rsid w:val="00C91407"/>
    <w:rsid w:val="00C91805"/>
    <w:rsid w:val="00C92CF5"/>
    <w:rsid w:val="00C93217"/>
    <w:rsid w:val="00C940A7"/>
    <w:rsid w:val="00C94413"/>
    <w:rsid w:val="00C95708"/>
    <w:rsid w:val="00C96122"/>
    <w:rsid w:val="00C964F7"/>
    <w:rsid w:val="00C96B0B"/>
    <w:rsid w:val="00C97074"/>
    <w:rsid w:val="00C977A6"/>
    <w:rsid w:val="00CA052C"/>
    <w:rsid w:val="00CA076F"/>
    <w:rsid w:val="00CA18D1"/>
    <w:rsid w:val="00CA2BCE"/>
    <w:rsid w:val="00CA2D32"/>
    <w:rsid w:val="00CA3085"/>
    <w:rsid w:val="00CA39DC"/>
    <w:rsid w:val="00CA3EF5"/>
    <w:rsid w:val="00CA445B"/>
    <w:rsid w:val="00CA4C64"/>
    <w:rsid w:val="00CA5289"/>
    <w:rsid w:val="00CA645E"/>
    <w:rsid w:val="00CA715A"/>
    <w:rsid w:val="00CA7541"/>
    <w:rsid w:val="00CB0752"/>
    <w:rsid w:val="00CB0C8B"/>
    <w:rsid w:val="00CB11D1"/>
    <w:rsid w:val="00CB1977"/>
    <w:rsid w:val="00CB1A16"/>
    <w:rsid w:val="00CB1C49"/>
    <w:rsid w:val="00CB2B62"/>
    <w:rsid w:val="00CB34B7"/>
    <w:rsid w:val="00CB3BE9"/>
    <w:rsid w:val="00CB3C4D"/>
    <w:rsid w:val="00CB3FE2"/>
    <w:rsid w:val="00CB43A2"/>
    <w:rsid w:val="00CB4876"/>
    <w:rsid w:val="00CB4908"/>
    <w:rsid w:val="00CB5D45"/>
    <w:rsid w:val="00CB6516"/>
    <w:rsid w:val="00CB669E"/>
    <w:rsid w:val="00CB6E56"/>
    <w:rsid w:val="00CC047F"/>
    <w:rsid w:val="00CC04AF"/>
    <w:rsid w:val="00CC1467"/>
    <w:rsid w:val="00CC156F"/>
    <w:rsid w:val="00CC2805"/>
    <w:rsid w:val="00CC2B53"/>
    <w:rsid w:val="00CC3A55"/>
    <w:rsid w:val="00CC3F59"/>
    <w:rsid w:val="00CC4F69"/>
    <w:rsid w:val="00CC55C5"/>
    <w:rsid w:val="00CC6037"/>
    <w:rsid w:val="00CC62B7"/>
    <w:rsid w:val="00CC636B"/>
    <w:rsid w:val="00CC7A0F"/>
    <w:rsid w:val="00CD1651"/>
    <w:rsid w:val="00CD27D2"/>
    <w:rsid w:val="00CD27F4"/>
    <w:rsid w:val="00CD2CD5"/>
    <w:rsid w:val="00CD3737"/>
    <w:rsid w:val="00CD3A57"/>
    <w:rsid w:val="00CD3A99"/>
    <w:rsid w:val="00CD3C10"/>
    <w:rsid w:val="00CD46B7"/>
    <w:rsid w:val="00CD4E5A"/>
    <w:rsid w:val="00CD51F2"/>
    <w:rsid w:val="00CD5649"/>
    <w:rsid w:val="00CD6470"/>
    <w:rsid w:val="00CD6A4B"/>
    <w:rsid w:val="00CD6B7E"/>
    <w:rsid w:val="00CD6F24"/>
    <w:rsid w:val="00CD757A"/>
    <w:rsid w:val="00CD75CB"/>
    <w:rsid w:val="00CD788E"/>
    <w:rsid w:val="00CD7991"/>
    <w:rsid w:val="00CD7E3B"/>
    <w:rsid w:val="00CE0313"/>
    <w:rsid w:val="00CE1D3A"/>
    <w:rsid w:val="00CE2802"/>
    <w:rsid w:val="00CE2CCA"/>
    <w:rsid w:val="00CE304E"/>
    <w:rsid w:val="00CE326E"/>
    <w:rsid w:val="00CE36DB"/>
    <w:rsid w:val="00CE4529"/>
    <w:rsid w:val="00CE5ED0"/>
    <w:rsid w:val="00CE627C"/>
    <w:rsid w:val="00CE63B1"/>
    <w:rsid w:val="00CE793D"/>
    <w:rsid w:val="00CF007F"/>
    <w:rsid w:val="00CF00D2"/>
    <w:rsid w:val="00CF0233"/>
    <w:rsid w:val="00CF0858"/>
    <w:rsid w:val="00CF08B1"/>
    <w:rsid w:val="00CF0D0A"/>
    <w:rsid w:val="00CF11D5"/>
    <w:rsid w:val="00CF1EA2"/>
    <w:rsid w:val="00CF238A"/>
    <w:rsid w:val="00CF3C25"/>
    <w:rsid w:val="00CF526A"/>
    <w:rsid w:val="00CF7082"/>
    <w:rsid w:val="00CF7852"/>
    <w:rsid w:val="00CF7D5F"/>
    <w:rsid w:val="00D022F8"/>
    <w:rsid w:val="00D027C3"/>
    <w:rsid w:val="00D02FF1"/>
    <w:rsid w:val="00D04ABD"/>
    <w:rsid w:val="00D05692"/>
    <w:rsid w:val="00D0637A"/>
    <w:rsid w:val="00D0777A"/>
    <w:rsid w:val="00D07FD3"/>
    <w:rsid w:val="00D11D5B"/>
    <w:rsid w:val="00D120AB"/>
    <w:rsid w:val="00D12704"/>
    <w:rsid w:val="00D12903"/>
    <w:rsid w:val="00D13753"/>
    <w:rsid w:val="00D1458E"/>
    <w:rsid w:val="00D156F0"/>
    <w:rsid w:val="00D164BE"/>
    <w:rsid w:val="00D17018"/>
    <w:rsid w:val="00D1742E"/>
    <w:rsid w:val="00D17766"/>
    <w:rsid w:val="00D20A84"/>
    <w:rsid w:val="00D20D17"/>
    <w:rsid w:val="00D218F1"/>
    <w:rsid w:val="00D220E5"/>
    <w:rsid w:val="00D22367"/>
    <w:rsid w:val="00D224D0"/>
    <w:rsid w:val="00D225E7"/>
    <w:rsid w:val="00D22CDE"/>
    <w:rsid w:val="00D2377D"/>
    <w:rsid w:val="00D23B5B"/>
    <w:rsid w:val="00D23DCC"/>
    <w:rsid w:val="00D23ECB"/>
    <w:rsid w:val="00D23FF7"/>
    <w:rsid w:val="00D24A85"/>
    <w:rsid w:val="00D262AD"/>
    <w:rsid w:val="00D2655A"/>
    <w:rsid w:val="00D2687C"/>
    <w:rsid w:val="00D26A94"/>
    <w:rsid w:val="00D26E9E"/>
    <w:rsid w:val="00D26EBE"/>
    <w:rsid w:val="00D30A5A"/>
    <w:rsid w:val="00D311FA"/>
    <w:rsid w:val="00D31315"/>
    <w:rsid w:val="00D31E5D"/>
    <w:rsid w:val="00D32137"/>
    <w:rsid w:val="00D32C57"/>
    <w:rsid w:val="00D34114"/>
    <w:rsid w:val="00D34397"/>
    <w:rsid w:val="00D3593F"/>
    <w:rsid w:val="00D367AC"/>
    <w:rsid w:val="00D4013D"/>
    <w:rsid w:val="00D418D6"/>
    <w:rsid w:val="00D41A04"/>
    <w:rsid w:val="00D424D7"/>
    <w:rsid w:val="00D42AC6"/>
    <w:rsid w:val="00D42C14"/>
    <w:rsid w:val="00D4398C"/>
    <w:rsid w:val="00D4426B"/>
    <w:rsid w:val="00D44361"/>
    <w:rsid w:val="00D45D83"/>
    <w:rsid w:val="00D462E2"/>
    <w:rsid w:val="00D46F02"/>
    <w:rsid w:val="00D46F6B"/>
    <w:rsid w:val="00D4749D"/>
    <w:rsid w:val="00D50931"/>
    <w:rsid w:val="00D511D3"/>
    <w:rsid w:val="00D5139A"/>
    <w:rsid w:val="00D515BD"/>
    <w:rsid w:val="00D515CC"/>
    <w:rsid w:val="00D5167B"/>
    <w:rsid w:val="00D51AD4"/>
    <w:rsid w:val="00D52A3A"/>
    <w:rsid w:val="00D52DC7"/>
    <w:rsid w:val="00D53523"/>
    <w:rsid w:val="00D53EA0"/>
    <w:rsid w:val="00D54836"/>
    <w:rsid w:val="00D54865"/>
    <w:rsid w:val="00D54C0E"/>
    <w:rsid w:val="00D55C76"/>
    <w:rsid w:val="00D567A7"/>
    <w:rsid w:val="00D571A1"/>
    <w:rsid w:val="00D57AB7"/>
    <w:rsid w:val="00D6002C"/>
    <w:rsid w:val="00D603D1"/>
    <w:rsid w:val="00D62268"/>
    <w:rsid w:val="00D62369"/>
    <w:rsid w:val="00D63180"/>
    <w:rsid w:val="00D63E51"/>
    <w:rsid w:val="00D63E9C"/>
    <w:rsid w:val="00D643BE"/>
    <w:rsid w:val="00D649B2"/>
    <w:rsid w:val="00D649C7"/>
    <w:rsid w:val="00D65006"/>
    <w:rsid w:val="00D650C3"/>
    <w:rsid w:val="00D65577"/>
    <w:rsid w:val="00D6595E"/>
    <w:rsid w:val="00D65AEA"/>
    <w:rsid w:val="00D702DC"/>
    <w:rsid w:val="00D70C1B"/>
    <w:rsid w:val="00D71BEE"/>
    <w:rsid w:val="00D7379F"/>
    <w:rsid w:val="00D74768"/>
    <w:rsid w:val="00D74D3B"/>
    <w:rsid w:val="00D74EA5"/>
    <w:rsid w:val="00D766B2"/>
    <w:rsid w:val="00D76956"/>
    <w:rsid w:val="00D76E28"/>
    <w:rsid w:val="00D77B54"/>
    <w:rsid w:val="00D77CA2"/>
    <w:rsid w:val="00D77CC5"/>
    <w:rsid w:val="00D81DBD"/>
    <w:rsid w:val="00D81FBF"/>
    <w:rsid w:val="00D82D0A"/>
    <w:rsid w:val="00D83136"/>
    <w:rsid w:val="00D83A10"/>
    <w:rsid w:val="00D858A4"/>
    <w:rsid w:val="00D86F6B"/>
    <w:rsid w:val="00D90AB4"/>
    <w:rsid w:val="00D93583"/>
    <w:rsid w:val="00D936D2"/>
    <w:rsid w:val="00D943A3"/>
    <w:rsid w:val="00D946D6"/>
    <w:rsid w:val="00D94FE7"/>
    <w:rsid w:val="00D960CF"/>
    <w:rsid w:val="00D96882"/>
    <w:rsid w:val="00DA0542"/>
    <w:rsid w:val="00DA08CC"/>
    <w:rsid w:val="00DA0B7C"/>
    <w:rsid w:val="00DA0CAF"/>
    <w:rsid w:val="00DA102C"/>
    <w:rsid w:val="00DA33AA"/>
    <w:rsid w:val="00DA3533"/>
    <w:rsid w:val="00DA3CF5"/>
    <w:rsid w:val="00DA435F"/>
    <w:rsid w:val="00DA4B67"/>
    <w:rsid w:val="00DA53CC"/>
    <w:rsid w:val="00DA6163"/>
    <w:rsid w:val="00DA640C"/>
    <w:rsid w:val="00DA7251"/>
    <w:rsid w:val="00DB0EF8"/>
    <w:rsid w:val="00DB15B8"/>
    <w:rsid w:val="00DB21C9"/>
    <w:rsid w:val="00DB2756"/>
    <w:rsid w:val="00DB3E94"/>
    <w:rsid w:val="00DB4127"/>
    <w:rsid w:val="00DB42E6"/>
    <w:rsid w:val="00DB4D30"/>
    <w:rsid w:val="00DB5207"/>
    <w:rsid w:val="00DB577A"/>
    <w:rsid w:val="00DB62CC"/>
    <w:rsid w:val="00DC044F"/>
    <w:rsid w:val="00DC2676"/>
    <w:rsid w:val="00DC3436"/>
    <w:rsid w:val="00DC364B"/>
    <w:rsid w:val="00DC3754"/>
    <w:rsid w:val="00DC485A"/>
    <w:rsid w:val="00DC4D2E"/>
    <w:rsid w:val="00DC6343"/>
    <w:rsid w:val="00DC63DF"/>
    <w:rsid w:val="00DC65C1"/>
    <w:rsid w:val="00DC6A40"/>
    <w:rsid w:val="00DC73BD"/>
    <w:rsid w:val="00DC7B2C"/>
    <w:rsid w:val="00DC7DFB"/>
    <w:rsid w:val="00DD0030"/>
    <w:rsid w:val="00DD06E8"/>
    <w:rsid w:val="00DD0B57"/>
    <w:rsid w:val="00DD0F0E"/>
    <w:rsid w:val="00DD1E78"/>
    <w:rsid w:val="00DD2D73"/>
    <w:rsid w:val="00DD491A"/>
    <w:rsid w:val="00DD49CA"/>
    <w:rsid w:val="00DD574A"/>
    <w:rsid w:val="00DD697D"/>
    <w:rsid w:val="00DD6A99"/>
    <w:rsid w:val="00DD6F87"/>
    <w:rsid w:val="00DE0752"/>
    <w:rsid w:val="00DE214A"/>
    <w:rsid w:val="00DE298A"/>
    <w:rsid w:val="00DE39A8"/>
    <w:rsid w:val="00DE3E1F"/>
    <w:rsid w:val="00DE3F72"/>
    <w:rsid w:val="00DE5D1F"/>
    <w:rsid w:val="00DE6052"/>
    <w:rsid w:val="00DE701F"/>
    <w:rsid w:val="00DE74EC"/>
    <w:rsid w:val="00DE7811"/>
    <w:rsid w:val="00DE7F18"/>
    <w:rsid w:val="00DF0344"/>
    <w:rsid w:val="00DF0A83"/>
    <w:rsid w:val="00DF1A78"/>
    <w:rsid w:val="00DF1BB7"/>
    <w:rsid w:val="00DF1F29"/>
    <w:rsid w:val="00DF2370"/>
    <w:rsid w:val="00DF290B"/>
    <w:rsid w:val="00DF295A"/>
    <w:rsid w:val="00DF3D36"/>
    <w:rsid w:val="00DF49ED"/>
    <w:rsid w:val="00DF6790"/>
    <w:rsid w:val="00DF6D08"/>
    <w:rsid w:val="00DF7657"/>
    <w:rsid w:val="00DF79BF"/>
    <w:rsid w:val="00E00FFD"/>
    <w:rsid w:val="00E010C7"/>
    <w:rsid w:val="00E019D2"/>
    <w:rsid w:val="00E02C89"/>
    <w:rsid w:val="00E02CF6"/>
    <w:rsid w:val="00E0350D"/>
    <w:rsid w:val="00E03D55"/>
    <w:rsid w:val="00E04119"/>
    <w:rsid w:val="00E046B1"/>
    <w:rsid w:val="00E047F1"/>
    <w:rsid w:val="00E049F1"/>
    <w:rsid w:val="00E05C0F"/>
    <w:rsid w:val="00E06B76"/>
    <w:rsid w:val="00E079F9"/>
    <w:rsid w:val="00E07CE5"/>
    <w:rsid w:val="00E10EB9"/>
    <w:rsid w:val="00E110DD"/>
    <w:rsid w:val="00E113F3"/>
    <w:rsid w:val="00E11BC8"/>
    <w:rsid w:val="00E1334C"/>
    <w:rsid w:val="00E135E4"/>
    <w:rsid w:val="00E1365D"/>
    <w:rsid w:val="00E14234"/>
    <w:rsid w:val="00E14432"/>
    <w:rsid w:val="00E14556"/>
    <w:rsid w:val="00E15C6B"/>
    <w:rsid w:val="00E1698F"/>
    <w:rsid w:val="00E173A7"/>
    <w:rsid w:val="00E20030"/>
    <w:rsid w:val="00E204DD"/>
    <w:rsid w:val="00E21DCC"/>
    <w:rsid w:val="00E223B7"/>
    <w:rsid w:val="00E22E2E"/>
    <w:rsid w:val="00E23D5A"/>
    <w:rsid w:val="00E241CD"/>
    <w:rsid w:val="00E242D3"/>
    <w:rsid w:val="00E244B3"/>
    <w:rsid w:val="00E24859"/>
    <w:rsid w:val="00E24E85"/>
    <w:rsid w:val="00E2537F"/>
    <w:rsid w:val="00E2595E"/>
    <w:rsid w:val="00E270FE"/>
    <w:rsid w:val="00E27648"/>
    <w:rsid w:val="00E27920"/>
    <w:rsid w:val="00E30557"/>
    <w:rsid w:val="00E30630"/>
    <w:rsid w:val="00E30800"/>
    <w:rsid w:val="00E30CBF"/>
    <w:rsid w:val="00E3122E"/>
    <w:rsid w:val="00E32212"/>
    <w:rsid w:val="00E32950"/>
    <w:rsid w:val="00E32DC8"/>
    <w:rsid w:val="00E332F7"/>
    <w:rsid w:val="00E34C95"/>
    <w:rsid w:val="00E3582F"/>
    <w:rsid w:val="00E35D79"/>
    <w:rsid w:val="00E37109"/>
    <w:rsid w:val="00E3747C"/>
    <w:rsid w:val="00E37A11"/>
    <w:rsid w:val="00E37C9C"/>
    <w:rsid w:val="00E37F86"/>
    <w:rsid w:val="00E40BBE"/>
    <w:rsid w:val="00E40D85"/>
    <w:rsid w:val="00E4161C"/>
    <w:rsid w:val="00E417EA"/>
    <w:rsid w:val="00E41DB8"/>
    <w:rsid w:val="00E4263B"/>
    <w:rsid w:val="00E43498"/>
    <w:rsid w:val="00E4384C"/>
    <w:rsid w:val="00E43F0F"/>
    <w:rsid w:val="00E4422E"/>
    <w:rsid w:val="00E447BE"/>
    <w:rsid w:val="00E44E98"/>
    <w:rsid w:val="00E45052"/>
    <w:rsid w:val="00E457DE"/>
    <w:rsid w:val="00E45F09"/>
    <w:rsid w:val="00E473ED"/>
    <w:rsid w:val="00E50213"/>
    <w:rsid w:val="00E50AA0"/>
    <w:rsid w:val="00E50FC9"/>
    <w:rsid w:val="00E512B8"/>
    <w:rsid w:val="00E51A4E"/>
    <w:rsid w:val="00E5229A"/>
    <w:rsid w:val="00E53704"/>
    <w:rsid w:val="00E53DF3"/>
    <w:rsid w:val="00E550EE"/>
    <w:rsid w:val="00E5559A"/>
    <w:rsid w:val="00E55FEF"/>
    <w:rsid w:val="00E56333"/>
    <w:rsid w:val="00E56CAB"/>
    <w:rsid w:val="00E57E34"/>
    <w:rsid w:val="00E6237E"/>
    <w:rsid w:val="00E6283D"/>
    <w:rsid w:val="00E63B20"/>
    <w:rsid w:val="00E63C25"/>
    <w:rsid w:val="00E63FF1"/>
    <w:rsid w:val="00E6429D"/>
    <w:rsid w:val="00E643F0"/>
    <w:rsid w:val="00E64DEA"/>
    <w:rsid w:val="00E65355"/>
    <w:rsid w:val="00E66FE2"/>
    <w:rsid w:val="00E67560"/>
    <w:rsid w:val="00E67999"/>
    <w:rsid w:val="00E705D8"/>
    <w:rsid w:val="00E705F1"/>
    <w:rsid w:val="00E709D6"/>
    <w:rsid w:val="00E71266"/>
    <w:rsid w:val="00E71DA7"/>
    <w:rsid w:val="00E72030"/>
    <w:rsid w:val="00E723A5"/>
    <w:rsid w:val="00E72C93"/>
    <w:rsid w:val="00E72E9D"/>
    <w:rsid w:val="00E73EDC"/>
    <w:rsid w:val="00E7419A"/>
    <w:rsid w:val="00E74F3E"/>
    <w:rsid w:val="00E75D70"/>
    <w:rsid w:val="00E75FC7"/>
    <w:rsid w:val="00E76FB6"/>
    <w:rsid w:val="00E77435"/>
    <w:rsid w:val="00E779D8"/>
    <w:rsid w:val="00E81219"/>
    <w:rsid w:val="00E818B9"/>
    <w:rsid w:val="00E81DD1"/>
    <w:rsid w:val="00E8302B"/>
    <w:rsid w:val="00E839E2"/>
    <w:rsid w:val="00E83B7D"/>
    <w:rsid w:val="00E8454F"/>
    <w:rsid w:val="00E84E3E"/>
    <w:rsid w:val="00E86473"/>
    <w:rsid w:val="00E871D4"/>
    <w:rsid w:val="00E87585"/>
    <w:rsid w:val="00E876AD"/>
    <w:rsid w:val="00E90257"/>
    <w:rsid w:val="00E90393"/>
    <w:rsid w:val="00E90745"/>
    <w:rsid w:val="00E90E12"/>
    <w:rsid w:val="00E90F1F"/>
    <w:rsid w:val="00E9158A"/>
    <w:rsid w:val="00E91669"/>
    <w:rsid w:val="00E918AC"/>
    <w:rsid w:val="00E92555"/>
    <w:rsid w:val="00E92946"/>
    <w:rsid w:val="00E92C99"/>
    <w:rsid w:val="00E9358F"/>
    <w:rsid w:val="00E94F60"/>
    <w:rsid w:val="00E95E03"/>
    <w:rsid w:val="00E96EB4"/>
    <w:rsid w:val="00E97D27"/>
    <w:rsid w:val="00EA027E"/>
    <w:rsid w:val="00EA0670"/>
    <w:rsid w:val="00EA1A85"/>
    <w:rsid w:val="00EA2236"/>
    <w:rsid w:val="00EA2745"/>
    <w:rsid w:val="00EA3289"/>
    <w:rsid w:val="00EA3501"/>
    <w:rsid w:val="00EA38C6"/>
    <w:rsid w:val="00EA3F4A"/>
    <w:rsid w:val="00EA4078"/>
    <w:rsid w:val="00EA418A"/>
    <w:rsid w:val="00EA5167"/>
    <w:rsid w:val="00EA5B93"/>
    <w:rsid w:val="00EA5DF7"/>
    <w:rsid w:val="00EA6019"/>
    <w:rsid w:val="00EA6B06"/>
    <w:rsid w:val="00EB06ED"/>
    <w:rsid w:val="00EB08F9"/>
    <w:rsid w:val="00EB1252"/>
    <w:rsid w:val="00EB1E38"/>
    <w:rsid w:val="00EB214E"/>
    <w:rsid w:val="00EB7C0D"/>
    <w:rsid w:val="00EB7FF6"/>
    <w:rsid w:val="00EC006C"/>
    <w:rsid w:val="00EC068A"/>
    <w:rsid w:val="00EC10D2"/>
    <w:rsid w:val="00EC12BA"/>
    <w:rsid w:val="00EC1C93"/>
    <w:rsid w:val="00EC2911"/>
    <w:rsid w:val="00EC3425"/>
    <w:rsid w:val="00EC3DB3"/>
    <w:rsid w:val="00EC3EBC"/>
    <w:rsid w:val="00EC4B88"/>
    <w:rsid w:val="00EC5880"/>
    <w:rsid w:val="00EC5F7D"/>
    <w:rsid w:val="00EC6B58"/>
    <w:rsid w:val="00EC6BDF"/>
    <w:rsid w:val="00EC70FB"/>
    <w:rsid w:val="00EC7188"/>
    <w:rsid w:val="00ED0A54"/>
    <w:rsid w:val="00ED101A"/>
    <w:rsid w:val="00ED204B"/>
    <w:rsid w:val="00ED2A02"/>
    <w:rsid w:val="00ED30DC"/>
    <w:rsid w:val="00ED39F0"/>
    <w:rsid w:val="00ED435A"/>
    <w:rsid w:val="00ED59AD"/>
    <w:rsid w:val="00ED5FFF"/>
    <w:rsid w:val="00ED676C"/>
    <w:rsid w:val="00EE16D0"/>
    <w:rsid w:val="00EE19BF"/>
    <w:rsid w:val="00EE1A70"/>
    <w:rsid w:val="00EE1B9C"/>
    <w:rsid w:val="00EE2482"/>
    <w:rsid w:val="00EE2CD1"/>
    <w:rsid w:val="00EE4540"/>
    <w:rsid w:val="00EE458A"/>
    <w:rsid w:val="00EE55A6"/>
    <w:rsid w:val="00EE6C57"/>
    <w:rsid w:val="00EE733A"/>
    <w:rsid w:val="00EF027D"/>
    <w:rsid w:val="00EF04C4"/>
    <w:rsid w:val="00EF0C61"/>
    <w:rsid w:val="00EF1D19"/>
    <w:rsid w:val="00EF1EEF"/>
    <w:rsid w:val="00EF340E"/>
    <w:rsid w:val="00EF3471"/>
    <w:rsid w:val="00EF3A23"/>
    <w:rsid w:val="00EF3C95"/>
    <w:rsid w:val="00EF3DAE"/>
    <w:rsid w:val="00EF411A"/>
    <w:rsid w:val="00EF4220"/>
    <w:rsid w:val="00EF42F3"/>
    <w:rsid w:val="00EF4624"/>
    <w:rsid w:val="00EF48CD"/>
    <w:rsid w:val="00EF5019"/>
    <w:rsid w:val="00EF5453"/>
    <w:rsid w:val="00EF56F6"/>
    <w:rsid w:val="00EF5B22"/>
    <w:rsid w:val="00EF6187"/>
    <w:rsid w:val="00EF657D"/>
    <w:rsid w:val="00EF69A7"/>
    <w:rsid w:val="00EF6B32"/>
    <w:rsid w:val="00EF6EB3"/>
    <w:rsid w:val="00EF6F17"/>
    <w:rsid w:val="00EF774B"/>
    <w:rsid w:val="00EF7A46"/>
    <w:rsid w:val="00F00AF6"/>
    <w:rsid w:val="00F019B5"/>
    <w:rsid w:val="00F01B93"/>
    <w:rsid w:val="00F020A1"/>
    <w:rsid w:val="00F02C1C"/>
    <w:rsid w:val="00F04019"/>
    <w:rsid w:val="00F04D8D"/>
    <w:rsid w:val="00F05299"/>
    <w:rsid w:val="00F067FA"/>
    <w:rsid w:val="00F0683F"/>
    <w:rsid w:val="00F0694F"/>
    <w:rsid w:val="00F06B4F"/>
    <w:rsid w:val="00F06C7E"/>
    <w:rsid w:val="00F07A24"/>
    <w:rsid w:val="00F1178C"/>
    <w:rsid w:val="00F12B7A"/>
    <w:rsid w:val="00F13285"/>
    <w:rsid w:val="00F133E6"/>
    <w:rsid w:val="00F137CE"/>
    <w:rsid w:val="00F1396F"/>
    <w:rsid w:val="00F14BAE"/>
    <w:rsid w:val="00F151D4"/>
    <w:rsid w:val="00F153DE"/>
    <w:rsid w:val="00F15451"/>
    <w:rsid w:val="00F17009"/>
    <w:rsid w:val="00F17C25"/>
    <w:rsid w:val="00F204C3"/>
    <w:rsid w:val="00F213A0"/>
    <w:rsid w:val="00F2193F"/>
    <w:rsid w:val="00F22444"/>
    <w:rsid w:val="00F22927"/>
    <w:rsid w:val="00F22DF8"/>
    <w:rsid w:val="00F23AC2"/>
    <w:rsid w:val="00F241C5"/>
    <w:rsid w:val="00F243BB"/>
    <w:rsid w:val="00F24FE1"/>
    <w:rsid w:val="00F253C2"/>
    <w:rsid w:val="00F254DC"/>
    <w:rsid w:val="00F25F93"/>
    <w:rsid w:val="00F2687E"/>
    <w:rsid w:val="00F27228"/>
    <w:rsid w:val="00F27F5F"/>
    <w:rsid w:val="00F27FE5"/>
    <w:rsid w:val="00F3003B"/>
    <w:rsid w:val="00F3018A"/>
    <w:rsid w:val="00F30608"/>
    <w:rsid w:val="00F31088"/>
    <w:rsid w:val="00F316C6"/>
    <w:rsid w:val="00F33D11"/>
    <w:rsid w:val="00F3459A"/>
    <w:rsid w:val="00F34735"/>
    <w:rsid w:val="00F35477"/>
    <w:rsid w:val="00F35746"/>
    <w:rsid w:val="00F3607D"/>
    <w:rsid w:val="00F370DA"/>
    <w:rsid w:val="00F37140"/>
    <w:rsid w:val="00F4043C"/>
    <w:rsid w:val="00F40CE6"/>
    <w:rsid w:val="00F42030"/>
    <w:rsid w:val="00F42C95"/>
    <w:rsid w:val="00F4384B"/>
    <w:rsid w:val="00F44C74"/>
    <w:rsid w:val="00F44E4F"/>
    <w:rsid w:val="00F45C13"/>
    <w:rsid w:val="00F45D4C"/>
    <w:rsid w:val="00F477D0"/>
    <w:rsid w:val="00F50470"/>
    <w:rsid w:val="00F51255"/>
    <w:rsid w:val="00F51521"/>
    <w:rsid w:val="00F52037"/>
    <w:rsid w:val="00F531D6"/>
    <w:rsid w:val="00F537D2"/>
    <w:rsid w:val="00F5422A"/>
    <w:rsid w:val="00F55374"/>
    <w:rsid w:val="00F555D9"/>
    <w:rsid w:val="00F5573C"/>
    <w:rsid w:val="00F55764"/>
    <w:rsid w:val="00F557CF"/>
    <w:rsid w:val="00F55F1B"/>
    <w:rsid w:val="00F5691E"/>
    <w:rsid w:val="00F6082A"/>
    <w:rsid w:val="00F617FB"/>
    <w:rsid w:val="00F628F7"/>
    <w:rsid w:val="00F6315A"/>
    <w:rsid w:val="00F632E8"/>
    <w:rsid w:val="00F645F7"/>
    <w:rsid w:val="00F64867"/>
    <w:rsid w:val="00F64B02"/>
    <w:rsid w:val="00F65506"/>
    <w:rsid w:val="00F6553C"/>
    <w:rsid w:val="00F655E6"/>
    <w:rsid w:val="00F66610"/>
    <w:rsid w:val="00F66A43"/>
    <w:rsid w:val="00F67844"/>
    <w:rsid w:val="00F678E0"/>
    <w:rsid w:val="00F67ED2"/>
    <w:rsid w:val="00F70733"/>
    <w:rsid w:val="00F708C2"/>
    <w:rsid w:val="00F70AC2"/>
    <w:rsid w:val="00F718A2"/>
    <w:rsid w:val="00F71DDB"/>
    <w:rsid w:val="00F72529"/>
    <w:rsid w:val="00F72561"/>
    <w:rsid w:val="00F73088"/>
    <w:rsid w:val="00F74143"/>
    <w:rsid w:val="00F7486D"/>
    <w:rsid w:val="00F7530B"/>
    <w:rsid w:val="00F75629"/>
    <w:rsid w:val="00F77325"/>
    <w:rsid w:val="00F77479"/>
    <w:rsid w:val="00F77CA9"/>
    <w:rsid w:val="00F801FD"/>
    <w:rsid w:val="00F8033F"/>
    <w:rsid w:val="00F81184"/>
    <w:rsid w:val="00F81A2F"/>
    <w:rsid w:val="00F83E17"/>
    <w:rsid w:val="00F8445B"/>
    <w:rsid w:val="00F8677A"/>
    <w:rsid w:val="00F877A7"/>
    <w:rsid w:val="00F877FA"/>
    <w:rsid w:val="00F878BF"/>
    <w:rsid w:val="00F90811"/>
    <w:rsid w:val="00F92885"/>
    <w:rsid w:val="00F92D8A"/>
    <w:rsid w:val="00F93F93"/>
    <w:rsid w:val="00F942B1"/>
    <w:rsid w:val="00F943DA"/>
    <w:rsid w:val="00F960D5"/>
    <w:rsid w:val="00F96807"/>
    <w:rsid w:val="00F973DE"/>
    <w:rsid w:val="00F97714"/>
    <w:rsid w:val="00F97E66"/>
    <w:rsid w:val="00FA07E5"/>
    <w:rsid w:val="00FA18B4"/>
    <w:rsid w:val="00FA32E4"/>
    <w:rsid w:val="00FA3669"/>
    <w:rsid w:val="00FA3911"/>
    <w:rsid w:val="00FA4351"/>
    <w:rsid w:val="00FA4823"/>
    <w:rsid w:val="00FA54C2"/>
    <w:rsid w:val="00FA62AD"/>
    <w:rsid w:val="00FA62EF"/>
    <w:rsid w:val="00FA6B4E"/>
    <w:rsid w:val="00FB083A"/>
    <w:rsid w:val="00FB08DF"/>
    <w:rsid w:val="00FB0A16"/>
    <w:rsid w:val="00FB129F"/>
    <w:rsid w:val="00FB22F2"/>
    <w:rsid w:val="00FB287E"/>
    <w:rsid w:val="00FB2C38"/>
    <w:rsid w:val="00FB347D"/>
    <w:rsid w:val="00FB35A5"/>
    <w:rsid w:val="00FB3D00"/>
    <w:rsid w:val="00FB4095"/>
    <w:rsid w:val="00FB4DDC"/>
    <w:rsid w:val="00FB5625"/>
    <w:rsid w:val="00FB5673"/>
    <w:rsid w:val="00FB5FA8"/>
    <w:rsid w:val="00FB6534"/>
    <w:rsid w:val="00FB6EC7"/>
    <w:rsid w:val="00FB78B3"/>
    <w:rsid w:val="00FC0B69"/>
    <w:rsid w:val="00FC0D19"/>
    <w:rsid w:val="00FC1E23"/>
    <w:rsid w:val="00FC312E"/>
    <w:rsid w:val="00FC3A6B"/>
    <w:rsid w:val="00FC406D"/>
    <w:rsid w:val="00FC415E"/>
    <w:rsid w:val="00FC5F98"/>
    <w:rsid w:val="00FC7CBA"/>
    <w:rsid w:val="00FC7EDA"/>
    <w:rsid w:val="00FD070D"/>
    <w:rsid w:val="00FD0CD7"/>
    <w:rsid w:val="00FD21CA"/>
    <w:rsid w:val="00FD35B5"/>
    <w:rsid w:val="00FD3C37"/>
    <w:rsid w:val="00FD4913"/>
    <w:rsid w:val="00FD5979"/>
    <w:rsid w:val="00FD5A1A"/>
    <w:rsid w:val="00FD5F38"/>
    <w:rsid w:val="00FD619F"/>
    <w:rsid w:val="00FD6368"/>
    <w:rsid w:val="00FD673F"/>
    <w:rsid w:val="00FD7F8C"/>
    <w:rsid w:val="00FE03AB"/>
    <w:rsid w:val="00FE31FF"/>
    <w:rsid w:val="00FE38EF"/>
    <w:rsid w:val="00FE3EC4"/>
    <w:rsid w:val="00FE3ED6"/>
    <w:rsid w:val="00FE489B"/>
    <w:rsid w:val="00FE4BC4"/>
    <w:rsid w:val="00FE595F"/>
    <w:rsid w:val="00FE6539"/>
    <w:rsid w:val="00FE6562"/>
    <w:rsid w:val="00FE6E34"/>
    <w:rsid w:val="00FF03DF"/>
    <w:rsid w:val="00FF048A"/>
    <w:rsid w:val="00FF054C"/>
    <w:rsid w:val="00FF0668"/>
    <w:rsid w:val="00FF0DFE"/>
    <w:rsid w:val="00FF1BE7"/>
    <w:rsid w:val="00FF1D1B"/>
    <w:rsid w:val="00FF1F3A"/>
    <w:rsid w:val="00FF29B3"/>
    <w:rsid w:val="00FF4025"/>
    <w:rsid w:val="00FF48DF"/>
    <w:rsid w:val="00FF49D9"/>
    <w:rsid w:val="00FF56DA"/>
    <w:rsid w:val="00FF67EB"/>
    <w:rsid w:val="00FF7561"/>
    <w:rsid w:val="00FF76E6"/>
    <w:rsid w:val="00FF7867"/>
    <w:rsid w:val="1B987ED0"/>
    <w:rsid w:val="2BBB8561"/>
    <w:rsid w:val="3E7D72CD"/>
    <w:rsid w:val="4F488D3C"/>
    <w:rsid w:val="79BECD0E"/>
    <w:rsid w:val="7DDD83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5D9B17"/>
  <w15:chartTrackingRefBased/>
  <w15:docId w15:val="{F8910B79-17AB-4215-B466-15E21E24F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3795"/>
    <w:rPr>
      <w:sz w:val="24"/>
      <w:szCs w:val="24"/>
      <w:lang w:val="en-GB" w:eastAsia="en-US"/>
    </w:rPr>
  </w:style>
  <w:style w:type="paragraph" w:styleId="Heading1">
    <w:name w:val="heading 1"/>
    <w:basedOn w:val="Normal"/>
    <w:next w:val="Normal"/>
    <w:link w:val="Heading1Char"/>
    <w:uiPriority w:val="9"/>
    <w:qFormat/>
    <w:rsid w:val="00923795"/>
    <w:pPr>
      <w:keepNext/>
      <w:jc w:val="center"/>
      <w:outlineLvl w:val="0"/>
    </w:pPr>
    <w:rPr>
      <w:rFonts w:ascii="Arial" w:eastAsia="MS Gothic" w:hAnsi="Arial"/>
    </w:rPr>
  </w:style>
  <w:style w:type="paragraph" w:styleId="Heading2">
    <w:name w:val="heading 2"/>
    <w:basedOn w:val="Normal"/>
    <w:next w:val="Normal"/>
    <w:link w:val="Heading2Char"/>
    <w:uiPriority w:val="9"/>
    <w:qFormat/>
    <w:rsid w:val="00923795"/>
    <w:pPr>
      <w:keepNext/>
      <w:outlineLvl w:val="1"/>
    </w:pPr>
    <w:rPr>
      <w:rFonts w:ascii="Arial" w:eastAsia="MS Gothic" w:hAnsi="Arial"/>
    </w:rPr>
  </w:style>
  <w:style w:type="paragraph" w:styleId="Heading3">
    <w:name w:val="heading 3"/>
    <w:basedOn w:val="Normal"/>
    <w:link w:val="Heading3Char"/>
    <w:uiPriority w:val="9"/>
    <w:qFormat/>
    <w:rsid w:val="00923795"/>
    <w:pPr>
      <w:tabs>
        <w:tab w:val="left" w:pos="720"/>
      </w:tabs>
      <w:spacing w:after="240"/>
      <w:outlineLvl w:val="2"/>
    </w:pPr>
    <w:rPr>
      <w:rFonts w:ascii="Arial" w:eastAsia="MS Gothic" w:hAnsi="Arial"/>
    </w:rPr>
  </w:style>
  <w:style w:type="paragraph" w:styleId="Heading4">
    <w:name w:val="heading 4"/>
    <w:basedOn w:val="Normal"/>
    <w:next w:val="Normal"/>
    <w:link w:val="Heading4Char"/>
    <w:uiPriority w:val="9"/>
    <w:qFormat/>
    <w:rsid w:val="00923795"/>
    <w:pPr>
      <w:keepNext/>
      <w:spacing w:before="60"/>
      <w:jc w:val="center"/>
      <w:outlineLvl w:val="3"/>
    </w:pPr>
    <w:rPr>
      <w:b/>
      <w:bCs/>
    </w:rPr>
  </w:style>
  <w:style w:type="paragraph" w:styleId="Heading5">
    <w:name w:val="heading 5"/>
    <w:basedOn w:val="Normal"/>
    <w:link w:val="Heading5Char"/>
    <w:uiPriority w:val="9"/>
    <w:qFormat/>
    <w:rsid w:val="00923795"/>
    <w:pPr>
      <w:tabs>
        <w:tab w:val="num" w:pos="3600"/>
      </w:tabs>
      <w:spacing w:after="240"/>
      <w:ind w:left="3600" w:hanging="720"/>
      <w:outlineLvl w:val="4"/>
    </w:pPr>
    <w:rPr>
      <w:rFonts w:ascii="Arial" w:eastAsia="MS Gothic" w:hAnsi="Arial"/>
    </w:rPr>
  </w:style>
  <w:style w:type="paragraph" w:styleId="Heading6">
    <w:name w:val="heading 6"/>
    <w:basedOn w:val="Normal"/>
    <w:next w:val="Normal"/>
    <w:link w:val="Heading6Char"/>
    <w:uiPriority w:val="9"/>
    <w:qFormat/>
    <w:rsid w:val="00923795"/>
    <w:pPr>
      <w:keepNext/>
      <w:spacing w:before="60"/>
      <w:ind w:left="360"/>
      <w:outlineLvl w:val="5"/>
    </w:pPr>
    <w:rPr>
      <w:b/>
      <w:bCs/>
    </w:rPr>
  </w:style>
  <w:style w:type="paragraph" w:styleId="Heading7">
    <w:name w:val="heading 7"/>
    <w:basedOn w:val="Normal"/>
    <w:next w:val="Normal"/>
    <w:link w:val="Heading7Char"/>
    <w:uiPriority w:val="9"/>
    <w:qFormat/>
    <w:rsid w:val="00923795"/>
    <w:pPr>
      <w:keepNext/>
      <w:spacing w:before="60"/>
      <w:ind w:left="360"/>
      <w:outlineLvl w:val="6"/>
    </w:pPr>
  </w:style>
  <w:style w:type="paragraph" w:styleId="Heading8">
    <w:name w:val="heading 8"/>
    <w:basedOn w:val="Normal"/>
    <w:next w:val="Normal"/>
    <w:link w:val="Heading8Char"/>
    <w:uiPriority w:val="9"/>
    <w:qFormat/>
    <w:rsid w:val="00923795"/>
    <w:pPr>
      <w:keepNext/>
      <w:spacing w:before="60"/>
      <w:outlineLvl w:val="7"/>
    </w:pPr>
  </w:style>
  <w:style w:type="paragraph" w:styleId="Heading9">
    <w:name w:val="heading 9"/>
    <w:basedOn w:val="Normal"/>
    <w:next w:val="Normal"/>
    <w:semiHidden/>
    <w:unhideWhenUsed/>
    <w:qFormat/>
    <w:locked/>
    <w:rsid w:val="004C2E33"/>
    <w:pPr>
      <w:spacing w:before="240" w:after="60"/>
      <w:outlineLvl w:val="8"/>
    </w:pPr>
    <w:rPr>
      <w:rFonts w:ascii="Cambria" w:eastAsia="SimSu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gHead1">
    <w:name w:val="RegHead1"/>
    <w:basedOn w:val="Normal"/>
    <w:next w:val="RegHead2"/>
    <w:rsid w:val="004C2E33"/>
    <w:pPr>
      <w:keepNext/>
      <w:numPr>
        <w:numId w:val="3"/>
      </w:numPr>
      <w:spacing w:before="180"/>
      <w:jc w:val="center"/>
    </w:pPr>
    <w:rPr>
      <w:b/>
      <w:sz w:val="28"/>
    </w:rPr>
  </w:style>
  <w:style w:type="paragraph" w:customStyle="1" w:styleId="RegHead2">
    <w:name w:val="RegHead2"/>
    <w:basedOn w:val="Normal"/>
    <w:next w:val="RegHead3"/>
    <w:rsid w:val="004C2E33"/>
    <w:pPr>
      <w:keepNext/>
      <w:numPr>
        <w:ilvl w:val="1"/>
        <w:numId w:val="3"/>
      </w:numPr>
      <w:spacing w:before="180"/>
      <w:jc w:val="center"/>
    </w:pPr>
    <w:rPr>
      <w:b/>
    </w:rPr>
  </w:style>
  <w:style w:type="paragraph" w:styleId="Header">
    <w:name w:val="header"/>
    <w:basedOn w:val="Normal"/>
    <w:rsid w:val="004C2E33"/>
    <w:pPr>
      <w:tabs>
        <w:tab w:val="center" w:pos="4320"/>
        <w:tab w:val="right" w:pos="8640"/>
      </w:tabs>
    </w:pPr>
  </w:style>
  <w:style w:type="paragraph" w:styleId="Footer">
    <w:name w:val="footer"/>
    <w:basedOn w:val="Normal"/>
    <w:rsid w:val="004C2E33"/>
    <w:pPr>
      <w:tabs>
        <w:tab w:val="center" w:pos="4320"/>
        <w:tab w:val="right" w:pos="8640"/>
      </w:tabs>
    </w:pPr>
  </w:style>
  <w:style w:type="character" w:styleId="PageNumber">
    <w:name w:val="page number"/>
    <w:basedOn w:val="DefaultParagraphFont"/>
    <w:rsid w:val="004C2E33"/>
  </w:style>
  <w:style w:type="paragraph" w:styleId="TOC3">
    <w:name w:val="toc 3"/>
    <w:basedOn w:val="Normal"/>
    <w:next w:val="Normal"/>
    <w:autoRedefine/>
    <w:semiHidden/>
    <w:rsid w:val="004C2E33"/>
    <w:pPr>
      <w:numPr>
        <w:ilvl w:val="2"/>
        <w:numId w:val="1"/>
      </w:numPr>
      <w:tabs>
        <w:tab w:val="left" w:leader="dot" w:pos="6803"/>
        <w:tab w:val="center" w:pos="7795"/>
        <w:tab w:val="center" w:pos="9071"/>
      </w:tabs>
      <w:spacing w:before="180"/>
    </w:pPr>
  </w:style>
  <w:style w:type="paragraph" w:styleId="TOC2">
    <w:name w:val="toc 2"/>
    <w:basedOn w:val="Normal"/>
    <w:next w:val="Normal"/>
    <w:autoRedefine/>
    <w:semiHidden/>
    <w:rsid w:val="004C2E33"/>
    <w:pPr>
      <w:numPr>
        <w:ilvl w:val="1"/>
        <w:numId w:val="1"/>
      </w:numPr>
      <w:tabs>
        <w:tab w:val="left" w:leader="dot" w:pos="6803"/>
        <w:tab w:val="center" w:pos="7795"/>
        <w:tab w:val="center" w:pos="9071"/>
      </w:tabs>
      <w:spacing w:before="180"/>
    </w:pPr>
  </w:style>
  <w:style w:type="paragraph" w:customStyle="1" w:styleId="HeadLevel3">
    <w:name w:val="HeadLevel3"/>
    <w:basedOn w:val="Normal"/>
    <w:autoRedefine/>
    <w:rsid w:val="004C2E33"/>
    <w:pPr>
      <w:jc w:val="center"/>
    </w:pPr>
    <w:rPr>
      <w:b/>
      <w:bCs/>
    </w:rPr>
  </w:style>
  <w:style w:type="paragraph" w:styleId="TOC1">
    <w:name w:val="toc 1"/>
    <w:basedOn w:val="Normal"/>
    <w:next w:val="Normal"/>
    <w:autoRedefine/>
    <w:semiHidden/>
    <w:rsid w:val="004C2E33"/>
    <w:pPr>
      <w:numPr>
        <w:numId w:val="1"/>
      </w:numPr>
      <w:tabs>
        <w:tab w:val="left" w:leader="dot" w:pos="6803"/>
        <w:tab w:val="center" w:pos="7795"/>
        <w:tab w:val="center" w:pos="9071"/>
      </w:tabs>
      <w:spacing w:before="180"/>
    </w:pPr>
    <w:rPr>
      <w:caps/>
    </w:rPr>
  </w:style>
  <w:style w:type="paragraph" w:styleId="FootnoteText">
    <w:name w:val="footnote text"/>
    <w:basedOn w:val="Normal"/>
    <w:semiHidden/>
    <w:rsid w:val="004C2E33"/>
    <w:pPr>
      <w:ind w:left="113" w:hanging="113"/>
    </w:pPr>
    <w:rPr>
      <w:sz w:val="20"/>
    </w:rPr>
  </w:style>
  <w:style w:type="paragraph" w:customStyle="1" w:styleId="RegHead3">
    <w:name w:val="RegHead3"/>
    <w:basedOn w:val="Normal"/>
    <w:next w:val="Normal"/>
    <w:rsid w:val="004C2E33"/>
    <w:pPr>
      <w:numPr>
        <w:ilvl w:val="2"/>
        <w:numId w:val="3"/>
      </w:numPr>
      <w:spacing w:before="180"/>
      <w:jc w:val="center"/>
    </w:pPr>
    <w:rPr>
      <w:u w:val="single"/>
    </w:rPr>
  </w:style>
  <w:style w:type="character" w:styleId="FootnoteReference">
    <w:name w:val="footnote reference"/>
    <w:semiHidden/>
    <w:rsid w:val="004C2E33"/>
    <w:rPr>
      <w:vertAlign w:val="superscript"/>
    </w:rPr>
  </w:style>
  <w:style w:type="paragraph" w:styleId="BalloonText">
    <w:name w:val="Balloon Text"/>
    <w:basedOn w:val="Normal"/>
    <w:semiHidden/>
    <w:rsid w:val="004C2E33"/>
    <w:rPr>
      <w:rFonts w:ascii="Tahoma" w:hAnsi="Tahoma" w:cs="Tahoma"/>
      <w:sz w:val="16"/>
      <w:szCs w:val="16"/>
    </w:rPr>
  </w:style>
  <w:style w:type="table" w:styleId="TableGrid">
    <w:name w:val="Table Grid"/>
    <w:basedOn w:val="TableNormal"/>
    <w:rsid w:val="007E7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7E74AF"/>
    <w:rPr>
      <w:sz w:val="16"/>
      <w:szCs w:val="16"/>
    </w:rPr>
  </w:style>
  <w:style w:type="paragraph" w:styleId="CommentText">
    <w:name w:val="annotation text"/>
    <w:basedOn w:val="Normal"/>
    <w:link w:val="CommentTextChar"/>
    <w:semiHidden/>
    <w:rsid w:val="007E74AF"/>
    <w:rPr>
      <w:sz w:val="20"/>
    </w:rPr>
  </w:style>
  <w:style w:type="paragraph" w:styleId="CommentSubject">
    <w:name w:val="annotation subject"/>
    <w:basedOn w:val="CommentText"/>
    <w:next w:val="CommentText"/>
    <w:semiHidden/>
    <w:rsid w:val="00B8313A"/>
    <w:rPr>
      <w:b/>
      <w:bCs/>
    </w:rPr>
  </w:style>
  <w:style w:type="paragraph" w:customStyle="1" w:styleId="AgendaItem">
    <w:name w:val="AgendaItem"/>
    <w:basedOn w:val="Normal"/>
    <w:autoRedefine/>
    <w:rsid w:val="004C2E33"/>
    <w:rPr>
      <w:b/>
      <w:sz w:val="20"/>
    </w:rPr>
  </w:style>
  <w:style w:type="paragraph" w:customStyle="1" w:styleId="MainTitle">
    <w:name w:val="MainTitle"/>
    <w:basedOn w:val="Normal"/>
    <w:rsid w:val="004C2E33"/>
    <w:pPr>
      <w:jc w:val="center"/>
    </w:pPr>
    <w:rPr>
      <w:b/>
      <w:sz w:val="28"/>
    </w:rPr>
  </w:style>
  <w:style w:type="paragraph" w:customStyle="1" w:styleId="NoteSecretariat">
    <w:name w:val="NoteSecretariat"/>
    <w:basedOn w:val="Normal"/>
    <w:rsid w:val="004C2E33"/>
    <w:pPr>
      <w:jc w:val="center"/>
    </w:pPr>
    <w:rPr>
      <w:b/>
    </w:rPr>
  </w:style>
  <w:style w:type="paragraph" w:customStyle="1" w:styleId="FootnoteTable">
    <w:name w:val="FootnoteTable"/>
    <w:rsid w:val="004C2E33"/>
    <w:pPr>
      <w:numPr>
        <w:numId w:val="2"/>
      </w:numPr>
      <w:tabs>
        <w:tab w:val="clear" w:pos="360"/>
      </w:tabs>
    </w:pPr>
    <w:rPr>
      <w:sz w:val="16"/>
      <w:lang w:val="en-GB" w:eastAsia="en-US"/>
    </w:rPr>
  </w:style>
  <w:style w:type="character" w:styleId="Hyperlink">
    <w:name w:val="Hyperlink"/>
    <w:rsid w:val="004C2E33"/>
    <w:rPr>
      <w:color w:val="0000FF"/>
      <w:u w:val="single"/>
    </w:rPr>
  </w:style>
  <w:style w:type="character" w:styleId="FollowedHyperlink">
    <w:name w:val="FollowedHyperlink"/>
    <w:rsid w:val="007E74AF"/>
    <w:rPr>
      <w:color w:val="800080"/>
      <w:u w:val="single"/>
    </w:rPr>
  </w:style>
  <w:style w:type="paragraph" w:customStyle="1" w:styleId="AnnexTitle">
    <w:name w:val="AnnexTitle"/>
    <w:basedOn w:val="Normal"/>
    <w:rsid w:val="00063D3B"/>
    <w:pPr>
      <w:keepNext/>
      <w:pageBreakBefore/>
      <w:jc w:val="center"/>
    </w:pPr>
    <w:rPr>
      <w:rFonts w:ascii="Arial" w:hAnsi="Arial"/>
      <w:b/>
    </w:rPr>
  </w:style>
  <w:style w:type="paragraph" w:customStyle="1" w:styleId="AnnexIntroText">
    <w:name w:val="AnnexIntroText"/>
    <w:basedOn w:val="Normal"/>
    <w:rsid w:val="00E079F9"/>
    <w:pPr>
      <w:keepNext/>
      <w:spacing w:before="120" w:after="120"/>
    </w:pPr>
    <w:rPr>
      <w:rFonts w:ascii="Arial" w:hAnsi="Arial"/>
      <w:b/>
      <w:sz w:val="20"/>
    </w:rPr>
  </w:style>
  <w:style w:type="paragraph" w:customStyle="1" w:styleId="SectionTitle">
    <w:name w:val="SectionTitle"/>
    <w:basedOn w:val="Normal"/>
    <w:rsid w:val="0060600D"/>
    <w:pPr>
      <w:keepNext/>
      <w:numPr>
        <w:numId w:val="4"/>
      </w:numPr>
      <w:spacing w:before="120" w:after="120"/>
      <w:jc w:val="center"/>
    </w:pPr>
    <w:rPr>
      <w:rFonts w:ascii="Arial" w:hAnsi="Arial" w:cs="Arial"/>
      <w:b/>
      <w:bCs/>
      <w:smallCaps/>
      <w:sz w:val="20"/>
    </w:rPr>
  </w:style>
  <w:style w:type="paragraph" w:customStyle="1" w:styleId="AddRows">
    <w:name w:val="AddRows"/>
    <w:basedOn w:val="Normal"/>
    <w:rsid w:val="0047470D"/>
    <w:pPr>
      <w:spacing w:before="60" w:after="60"/>
    </w:pPr>
    <w:rPr>
      <w:rFonts w:ascii="Arial" w:hAnsi="Arial" w:cs="Arial"/>
      <w:i/>
      <w:sz w:val="20"/>
      <w:szCs w:val="18"/>
    </w:rPr>
  </w:style>
  <w:style w:type="paragraph" w:customStyle="1" w:styleId="FooterForm">
    <w:name w:val="FooterForm"/>
    <w:basedOn w:val="Footer"/>
    <w:rsid w:val="00CE5ED0"/>
    <w:pPr>
      <w:spacing w:before="180"/>
    </w:pPr>
  </w:style>
  <w:style w:type="paragraph" w:customStyle="1" w:styleId="SubSectionTitle">
    <w:name w:val="SubSectionTitle"/>
    <w:basedOn w:val="Normal"/>
    <w:link w:val="SubSectionTitleChar"/>
    <w:rsid w:val="00FD5F38"/>
    <w:pPr>
      <w:keepNext/>
      <w:keepLines/>
      <w:numPr>
        <w:ilvl w:val="1"/>
        <w:numId w:val="4"/>
      </w:numPr>
      <w:tabs>
        <w:tab w:val="clear" w:pos="0"/>
        <w:tab w:val="num" w:pos="397"/>
      </w:tabs>
      <w:spacing w:before="120" w:after="120"/>
      <w:ind w:left="397" w:hanging="340"/>
    </w:pPr>
    <w:rPr>
      <w:rFonts w:ascii="Arial" w:hAnsi="Arial" w:cs="Arial"/>
      <w:b/>
      <w:bCs/>
      <w:iCs/>
      <w:sz w:val="20"/>
    </w:rPr>
  </w:style>
  <w:style w:type="character" w:customStyle="1" w:styleId="SubSectionTitleChar">
    <w:name w:val="SubSectionTitle Char"/>
    <w:link w:val="SubSectionTitle"/>
    <w:rsid w:val="00FD5F38"/>
    <w:rPr>
      <w:rFonts w:ascii="Arial" w:hAnsi="Arial" w:cs="Arial"/>
      <w:b/>
      <w:bCs/>
      <w:iCs/>
      <w:szCs w:val="24"/>
      <w:lang w:val="en-GB" w:eastAsia="en-US"/>
    </w:rPr>
  </w:style>
  <w:style w:type="paragraph" w:customStyle="1" w:styleId="SymbolForm">
    <w:name w:val="SymbolForm"/>
    <w:basedOn w:val="Normal"/>
    <w:rsid w:val="00CD75CB"/>
    <w:pPr>
      <w:jc w:val="right"/>
    </w:pPr>
    <w:rPr>
      <w:rFonts w:ascii="Arial" w:hAnsi="Arial" w:cs="Arial"/>
      <w:b/>
      <w:bCs/>
    </w:rPr>
  </w:style>
  <w:style w:type="paragraph" w:customStyle="1" w:styleId="TitleForm">
    <w:name w:val="TitleForm"/>
    <w:basedOn w:val="Normal"/>
    <w:rsid w:val="00CD75CB"/>
    <w:pPr>
      <w:ind w:left="1077"/>
      <w:jc w:val="center"/>
    </w:pPr>
    <w:rPr>
      <w:rFonts w:ascii="Arial" w:hAnsi="Arial" w:cs="Arial"/>
      <w:b/>
    </w:rPr>
  </w:style>
  <w:style w:type="paragraph" w:customStyle="1" w:styleId="LeftCellTickBox">
    <w:name w:val="LeftCellTickBox"/>
    <w:basedOn w:val="Normal"/>
    <w:rsid w:val="009D45AB"/>
    <w:pPr>
      <w:keepNext/>
      <w:spacing w:before="60" w:after="60"/>
      <w:ind w:left="57"/>
      <w:jc w:val="center"/>
    </w:pPr>
    <w:rPr>
      <w:rFonts w:ascii="Arial" w:hAnsi="Arial"/>
      <w:bCs/>
      <w:sz w:val="20"/>
    </w:rPr>
  </w:style>
  <w:style w:type="paragraph" w:customStyle="1" w:styleId="ParaTickBox">
    <w:name w:val="ParaTickBox"/>
    <w:basedOn w:val="Normal"/>
    <w:link w:val="ParaTickBoxChar"/>
    <w:rsid w:val="007D7C6A"/>
    <w:pPr>
      <w:tabs>
        <w:tab w:val="left" w:pos="510"/>
      </w:tabs>
      <w:spacing w:before="60" w:after="60"/>
      <w:ind w:left="511" w:hanging="454"/>
    </w:pPr>
    <w:rPr>
      <w:rFonts w:ascii="Arial" w:hAnsi="Arial" w:cs="Arial"/>
      <w:sz w:val="20"/>
      <w:szCs w:val="18"/>
    </w:rPr>
  </w:style>
  <w:style w:type="paragraph" w:customStyle="1" w:styleId="EnumaratedItem">
    <w:name w:val="EnumaratedItem"/>
    <w:basedOn w:val="Normal"/>
    <w:autoRedefine/>
    <w:rsid w:val="00D02FF1"/>
    <w:pPr>
      <w:keepNext/>
      <w:widowControl w:val="0"/>
      <w:spacing w:before="120" w:after="120"/>
      <w:ind w:left="57"/>
    </w:pPr>
    <w:rPr>
      <w:rFonts w:ascii="Segoe UI" w:hAnsi="Segoe UI" w:cs="Segoe UI"/>
      <w:b/>
      <w:color w:val="374151"/>
      <w:sz w:val="20"/>
    </w:rPr>
  </w:style>
  <w:style w:type="paragraph" w:customStyle="1" w:styleId="RegLeftInstructionCell">
    <w:name w:val="RegLeftInstructionCell"/>
    <w:basedOn w:val="Normal"/>
    <w:link w:val="RegLeftInstructionCellChar"/>
    <w:rsid w:val="00FB2C38"/>
    <w:pPr>
      <w:spacing w:before="120" w:after="120"/>
      <w:ind w:left="57"/>
    </w:pPr>
    <w:rPr>
      <w:rFonts w:ascii="Arial" w:hAnsi="Arial" w:cs="Arial"/>
      <w:b/>
      <w:sz w:val="20"/>
      <w:szCs w:val="18"/>
    </w:rPr>
  </w:style>
  <w:style w:type="paragraph" w:customStyle="1" w:styleId="RegTypePara">
    <w:name w:val="RegTypePara"/>
    <w:basedOn w:val="Normal"/>
    <w:link w:val="RegTypeParaChar"/>
    <w:rsid w:val="00D2655A"/>
    <w:pPr>
      <w:spacing w:before="120"/>
      <w:ind w:left="57"/>
    </w:pPr>
    <w:rPr>
      <w:rFonts w:ascii="Arial" w:hAnsi="Arial" w:cs="Arial"/>
      <w:sz w:val="20"/>
      <w:szCs w:val="18"/>
    </w:rPr>
  </w:style>
  <w:style w:type="paragraph" w:customStyle="1" w:styleId="RegInstructionText">
    <w:name w:val="RegInstructionText"/>
    <w:basedOn w:val="Normal"/>
    <w:link w:val="RegInstructionTextChar"/>
    <w:rsid w:val="00985CFF"/>
    <w:pPr>
      <w:tabs>
        <w:tab w:val="left" w:pos="510"/>
      </w:tabs>
      <w:spacing w:before="60" w:after="60"/>
      <w:ind w:left="57"/>
    </w:pPr>
    <w:rPr>
      <w:rFonts w:ascii="Arial" w:hAnsi="Arial" w:cs="Arial"/>
      <w:i/>
      <w:sz w:val="20"/>
      <w:szCs w:val="18"/>
    </w:rPr>
  </w:style>
  <w:style w:type="character" w:customStyle="1" w:styleId="RegInstructionTextChar">
    <w:name w:val="RegInstructionText Char"/>
    <w:link w:val="RegInstructionText"/>
    <w:rsid w:val="00985CFF"/>
    <w:rPr>
      <w:rFonts w:ascii="Arial" w:hAnsi="Arial" w:cs="Arial"/>
      <w:i/>
      <w:szCs w:val="18"/>
      <w:lang w:val="en-GB" w:eastAsia="de-DE" w:bidi="ar-SA"/>
    </w:rPr>
  </w:style>
  <w:style w:type="paragraph" w:customStyle="1" w:styleId="HistoryBoxTitle">
    <w:name w:val="HistoryBoxTitle"/>
    <w:basedOn w:val="Heading4"/>
    <w:rsid w:val="007976A1"/>
    <w:pPr>
      <w:spacing w:before="0"/>
    </w:pPr>
    <w:rPr>
      <w:sz w:val="18"/>
      <w:szCs w:val="18"/>
    </w:rPr>
  </w:style>
  <w:style w:type="paragraph" w:customStyle="1" w:styleId="FooterF">
    <w:name w:val="FooterF"/>
    <w:basedOn w:val="Footer"/>
    <w:rsid w:val="009D1725"/>
    <w:pPr>
      <w:tabs>
        <w:tab w:val="clear" w:pos="4320"/>
        <w:tab w:val="clear" w:pos="8640"/>
        <w:tab w:val="right" w:pos="9639"/>
      </w:tabs>
      <w:ind w:right="-1"/>
    </w:pPr>
    <w:rPr>
      <w:rFonts w:ascii="Arial" w:hAnsi="Arial" w:cs="Arial"/>
      <w:b/>
      <w:lang w:val="en-US"/>
    </w:rPr>
  </w:style>
  <w:style w:type="paragraph" w:customStyle="1" w:styleId="RegFormPara">
    <w:name w:val="RegFormPara"/>
    <w:basedOn w:val="Normal"/>
    <w:link w:val="RegFormParaChar"/>
    <w:rsid w:val="00447578"/>
    <w:pPr>
      <w:tabs>
        <w:tab w:val="left" w:pos="510"/>
      </w:tabs>
      <w:spacing w:before="60" w:after="60"/>
      <w:ind w:left="57"/>
    </w:pPr>
    <w:rPr>
      <w:rFonts w:ascii="Arial" w:hAnsi="Arial" w:cs="Arial"/>
      <w:sz w:val="20"/>
      <w:szCs w:val="18"/>
    </w:rPr>
  </w:style>
  <w:style w:type="paragraph" w:customStyle="1" w:styleId="SecondLevelParaTickBox">
    <w:name w:val="SecondLevelParaTickBox"/>
    <w:basedOn w:val="ParaTickBox"/>
    <w:rsid w:val="00D53EA0"/>
    <w:pPr>
      <w:keepLines/>
      <w:tabs>
        <w:tab w:val="clear" w:pos="510"/>
        <w:tab w:val="left" w:pos="794"/>
      </w:tabs>
      <w:ind w:left="794"/>
    </w:pPr>
  </w:style>
  <w:style w:type="paragraph" w:customStyle="1" w:styleId="BulletedItem">
    <w:name w:val="BulletedItem"/>
    <w:basedOn w:val="EnumaratedItem"/>
    <w:rsid w:val="00B67A6E"/>
    <w:pPr>
      <w:keepNext w:val="0"/>
      <w:numPr>
        <w:numId w:val="5"/>
      </w:numPr>
      <w:ind w:left="681" w:hanging="397"/>
    </w:pPr>
  </w:style>
  <w:style w:type="paragraph" w:customStyle="1" w:styleId="autofill">
    <w:name w:val="autofill"/>
    <w:basedOn w:val="Normal"/>
    <w:rsid w:val="00213404"/>
    <w:pPr>
      <w:jc w:val="center"/>
    </w:pPr>
    <w:rPr>
      <w:rFonts w:ascii="Arial" w:hAnsi="Arial" w:cs="Arial"/>
      <w:b/>
      <w:bCs/>
      <w:i/>
      <w:iCs/>
      <w:color w:val="808080"/>
      <w:sz w:val="20"/>
    </w:rPr>
  </w:style>
  <w:style w:type="paragraph" w:customStyle="1" w:styleId="OutlineNumb">
    <w:name w:val="OutlineNumb"/>
    <w:basedOn w:val="EnumaratedItem"/>
    <w:autoRedefine/>
    <w:rsid w:val="00762D17"/>
    <w:pPr>
      <w:keepNext w:val="0"/>
      <w:numPr>
        <w:numId w:val="6"/>
      </w:numPr>
      <w:ind w:left="738" w:hanging="454"/>
    </w:pPr>
  </w:style>
  <w:style w:type="character" w:customStyle="1" w:styleId="RegTypeParaChar">
    <w:name w:val="RegTypePara Char"/>
    <w:link w:val="RegTypePara"/>
    <w:rsid w:val="008F2907"/>
    <w:rPr>
      <w:rFonts w:ascii="Arial" w:hAnsi="Arial" w:cs="Arial"/>
      <w:szCs w:val="18"/>
      <w:lang w:val="en-GB" w:eastAsia="de-DE" w:bidi="ar-SA"/>
    </w:rPr>
  </w:style>
  <w:style w:type="paragraph" w:customStyle="1" w:styleId="StyleEnumaratedItemBold">
    <w:name w:val="Style EnumaratedItem + Bold"/>
    <w:basedOn w:val="EnumaratedItem"/>
    <w:rsid w:val="00654B4F"/>
    <w:rPr>
      <w:b w:val="0"/>
    </w:rPr>
  </w:style>
  <w:style w:type="paragraph" w:customStyle="1" w:styleId="FootnoteForm">
    <w:name w:val="FootnoteForm"/>
    <w:basedOn w:val="FootnoteText"/>
    <w:rsid w:val="005B6825"/>
    <w:pPr>
      <w:spacing w:before="180"/>
    </w:pPr>
    <w:rPr>
      <w:rFonts w:ascii="Arial" w:hAnsi="Arial" w:cs="Arial"/>
      <w:sz w:val="17"/>
      <w:szCs w:val="17"/>
      <w:lang w:val="de-DE"/>
    </w:rPr>
  </w:style>
  <w:style w:type="paragraph" w:customStyle="1" w:styleId="RegInstrBox">
    <w:name w:val="RegInstrBox"/>
    <w:basedOn w:val="RegInstructionText"/>
    <w:rsid w:val="005601CF"/>
    <w:pPr>
      <w:keepNext/>
    </w:pPr>
  </w:style>
  <w:style w:type="paragraph" w:customStyle="1" w:styleId="OutL1">
    <w:name w:val="OutL1"/>
    <w:basedOn w:val="RegFormPara"/>
    <w:rsid w:val="0050251D"/>
    <w:pPr>
      <w:tabs>
        <w:tab w:val="clear" w:pos="510"/>
        <w:tab w:val="left" w:pos="284"/>
      </w:tabs>
      <w:ind w:left="284" w:hanging="227"/>
    </w:pPr>
    <w:rPr>
      <w:b/>
    </w:rPr>
  </w:style>
  <w:style w:type="paragraph" w:customStyle="1" w:styleId="OutL2">
    <w:name w:val="OutL2"/>
    <w:basedOn w:val="RegFormPara"/>
    <w:rsid w:val="0050251D"/>
    <w:pPr>
      <w:tabs>
        <w:tab w:val="clear" w:pos="510"/>
        <w:tab w:val="left" w:pos="340"/>
      </w:tabs>
      <w:ind w:left="737" w:hanging="567"/>
    </w:pPr>
    <w:rPr>
      <w:b/>
    </w:rPr>
  </w:style>
  <w:style w:type="paragraph" w:customStyle="1" w:styleId="OutL3">
    <w:name w:val="OutL3"/>
    <w:basedOn w:val="RegFormPara"/>
    <w:rsid w:val="0050251D"/>
    <w:pPr>
      <w:tabs>
        <w:tab w:val="clear" w:pos="510"/>
        <w:tab w:val="left" w:pos="227"/>
      </w:tabs>
      <w:ind w:left="738" w:hanging="454"/>
    </w:pPr>
  </w:style>
  <w:style w:type="paragraph" w:customStyle="1" w:styleId="OutL4">
    <w:name w:val="OutL4"/>
    <w:basedOn w:val="RegFormPara"/>
    <w:rsid w:val="0050251D"/>
    <w:pPr>
      <w:tabs>
        <w:tab w:val="clear" w:pos="510"/>
        <w:tab w:val="left" w:pos="964"/>
      </w:tabs>
      <w:ind w:left="964" w:hanging="227"/>
    </w:pPr>
  </w:style>
  <w:style w:type="paragraph" w:customStyle="1" w:styleId="OutL5">
    <w:name w:val="OutL5"/>
    <w:basedOn w:val="Normal"/>
    <w:rsid w:val="0050251D"/>
    <w:pPr>
      <w:tabs>
        <w:tab w:val="left" w:pos="1134"/>
      </w:tabs>
      <w:ind w:left="1191" w:hanging="227"/>
    </w:pPr>
    <w:rPr>
      <w:rFonts w:ascii="Arial" w:hAnsi="Arial" w:cs="Arial"/>
      <w:sz w:val="20"/>
    </w:rPr>
  </w:style>
  <w:style w:type="paragraph" w:customStyle="1" w:styleId="SDMPara">
    <w:name w:val="SDMPara"/>
    <w:basedOn w:val="Normal"/>
    <w:rsid w:val="000F589B"/>
    <w:pPr>
      <w:numPr>
        <w:numId w:val="8"/>
      </w:numPr>
      <w:spacing w:before="180"/>
      <w:jc w:val="both"/>
    </w:pPr>
    <w:rPr>
      <w:rFonts w:ascii="Arial" w:hAnsi="Arial" w:cs="Arial"/>
      <w:szCs w:val="22"/>
    </w:rPr>
  </w:style>
  <w:style w:type="paragraph" w:customStyle="1" w:styleId="SDMSubPara1">
    <w:name w:val="SDMSubPara1"/>
    <w:basedOn w:val="Normal"/>
    <w:rsid w:val="000F589B"/>
    <w:pPr>
      <w:numPr>
        <w:ilvl w:val="1"/>
        <w:numId w:val="8"/>
      </w:numPr>
      <w:spacing w:before="180"/>
      <w:jc w:val="both"/>
    </w:pPr>
    <w:rPr>
      <w:rFonts w:ascii="Arial" w:hAnsi="Arial" w:cs="Arial"/>
      <w:szCs w:val="22"/>
    </w:rPr>
  </w:style>
  <w:style w:type="paragraph" w:customStyle="1" w:styleId="SDMSubPara2">
    <w:name w:val="SDMSubPara2"/>
    <w:basedOn w:val="Normal"/>
    <w:rsid w:val="000F589B"/>
    <w:pPr>
      <w:numPr>
        <w:ilvl w:val="2"/>
        <w:numId w:val="8"/>
      </w:numPr>
      <w:spacing w:before="180"/>
      <w:jc w:val="both"/>
    </w:pPr>
    <w:rPr>
      <w:rFonts w:ascii="Arial" w:hAnsi="Arial" w:cs="Arial"/>
      <w:szCs w:val="22"/>
    </w:rPr>
  </w:style>
  <w:style w:type="paragraph" w:customStyle="1" w:styleId="SDMDocInfoText">
    <w:name w:val="SDMDocInfoText"/>
    <w:basedOn w:val="Normal"/>
    <w:link w:val="SDMDocInfoTextChar"/>
    <w:rsid w:val="000F589B"/>
    <w:pPr>
      <w:keepLines/>
      <w:numPr>
        <w:numId w:val="9"/>
      </w:numPr>
      <w:spacing w:before="80" w:after="80"/>
      <w:jc w:val="both"/>
    </w:pPr>
    <w:rPr>
      <w:rFonts w:ascii="Arial" w:hAnsi="Arial" w:cs="Arial"/>
      <w:sz w:val="20"/>
    </w:rPr>
  </w:style>
  <w:style w:type="character" w:customStyle="1" w:styleId="SDMDocInfoTextChar">
    <w:name w:val="SDMDocInfoText Char"/>
    <w:link w:val="SDMDocInfoText"/>
    <w:rsid w:val="000F589B"/>
    <w:rPr>
      <w:rFonts w:ascii="Arial" w:hAnsi="Arial" w:cs="Arial"/>
      <w:szCs w:val="24"/>
      <w:lang w:val="en-GB" w:eastAsia="en-US"/>
    </w:rPr>
  </w:style>
  <w:style w:type="paragraph" w:customStyle="1" w:styleId="SDMDocInfoTitle">
    <w:name w:val="SDMDocInfoTitle"/>
    <w:basedOn w:val="Normal"/>
    <w:rsid w:val="000F589B"/>
    <w:pPr>
      <w:keepNext/>
      <w:keepLines/>
      <w:spacing w:before="480" w:after="240"/>
      <w:jc w:val="center"/>
    </w:pPr>
    <w:rPr>
      <w:rFonts w:ascii="Arial" w:hAnsi="Arial" w:cs="Arial"/>
      <w:b/>
      <w:szCs w:val="22"/>
    </w:rPr>
  </w:style>
  <w:style w:type="paragraph" w:customStyle="1" w:styleId="SDMSubPara3">
    <w:name w:val="SDMSubPara3"/>
    <w:basedOn w:val="Normal"/>
    <w:rsid w:val="000F589B"/>
    <w:pPr>
      <w:numPr>
        <w:ilvl w:val="3"/>
        <w:numId w:val="8"/>
      </w:numPr>
      <w:spacing w:before="180"/>
      <w:ind w:left="2721" w:hanging="595"/>
      <w:jc w:val="both"/>
    </w:pPr>
    <w:rPr>
      <w:rFonts w:ascii="Arial" w:hAnsi="Arial"/>
    </w:rPr>
  </w:style>
  <w:style w:type="paragraph" w:customStyle="1" w:styleId="SDMSubPara4">
    <w:name w:val="SDMSubPara4"/>
    <w:basedOn w:val="Normal"/>
    <w:rsid w:val="000F589B"/>
    <w:pPr>
      <w:numPr>
        <w:ilvl w:val="4"/>
        <w:numId w:val="8"/>
      </w:numPr>
      <w:spacing w:before="180"/>
      <w:jc w:val="both"/>
    </w:pPr>
    <w:rPr>
      <w:rFonts w:ascii="Arial" w:hAnsi="Arial"/>
    </w:rPr>
  </w:style>
  <w:style w:type="paragraph" w:customStyle="1" w:styleId="SDMDocInfoHeadRow">
    <w:name w:val="SDMDocInfoHeadRow"/>
    <w:basedOn w:val="Normal"/>
    <w:rsid w:val="000F589B"/>
    <w:pPr>
      <w:keepNext/>
      <w:keepLines/>
      <w:jc w:val="both"/>
    </w:pPr>
    <w:rPr>
      <w:rFonts w:ascii="Arial" w:hAnsi="Arial" w:cs="Arial"/>
      <w:i/>
      <w:sz w:val="16"/>
      <w:szCs w:val="16"/>
    </w:rPr>
  </w:style>
  <w:style w:type="numbering" w:customStyle="1" w:styleId="SDMParaList">
    <w:name w:val="SDMParaList"/>
    <w:rsid w:val="000F589B"/>
    <w:pPr>
      <w:numPr>
        <w:numId w:val="7"/>
      </w:numPr>
    </w:pPr>
  </w:style>
  <w:style w:type="numbering" w:customStyle="1" w:styleId="SDMDocInfoTextBullets">
    <w:name w:val="SDMDocInfoTextBullets"/>
    <w:uiPriority w:val="99"/>
    <w:rsid w:val="000F589B"/>
    <w:pPr>
      <w:numPr>
        <w:numId w:val="9"/>
      </w:numPr>
    </w:pPr>
  </w:style>
  <w:style w:type="character" w:customStyle="1" w:styleId="Heading1Char">
    <w:name w:val="Heading 1 Char"/>
    <w:link w:val="Heading1"/>
    <w:uiPriority w:val="9"/>
    <w:rsid w:val="00923795"/>
    <w:rPr>
      <w:rFonts w:ascii="Arial" w:eastAsia="MS Gothic" w:hAnsi="Arial"/>
      <w:sz w:val="24"/>
      <w:szCs w:val="24"/>
      <w:lang w:eastAsia="en-US"/>
    </w:rPr>
  </w:style>
  <w:style w:type="character" w:customStyle="1" w:styleId="Heading2Char">
    <w:name w:val="Heading 2 Char"/>
    <w:link w:val="Heading2"/>
    <w:uiPriority w:val="9"/>
    <w:rsid w:val="00923795"/>
    <w:rPr>
      <w:rFonts w:ascii="Arial" w:eastAsia="MS Gothic" w:hAnsi="Arial"/>
      <w:sz w:val="24"/>
      <w:szCs w:val="24"/>
      <w:lang w:eastAsia="en-US"/>
    </w:rPr>
  </w:style>
  <w:style w:type="character" w:customStyle="1" w:styleId="Heading3Char">
    <w:name w:val="Heading 3 Char"/>
    <w:link w:val="Heading3"/>
    <w:uiPriority w:val="9"/>
    <w:rsid w:val="00923795"/>
    <w:rPr>
      <w:rFonts w:ascii="Arial" w:eastAsia="MS Gothic" w:hAnsi="Arial"/>
      <w:sz w:val="24"/>
      <w:szCs w:val="24"/>
      <w:lang w:eastAsia="en-US"/>
    </w:rPr>
  </w:style>
  <w:style w:type="character" w:customStyle="1" w:styleId="Heading4Char">
    <w:name w:val="Heading 4 Char"/>
    <w:link w:val="Heading4"/>
    <w:uiPriority w:val="9"/>
    <w:rsid w:val="00923795"/>
    <w:rPr>
      <w:b/>
      <w:bCs/>
      <w:sz w:val="24"/>
      <w:szCs w:val="24"/>
      <w:lang w:eastAsia="en-US"/>
    </w:rPr>
  </w:style>
  <w:style w:type="character" w:customStyle="1" w:styleId="Heading5Char">
    <w:name w:val="Heading 5 Char"/>
    <w:link w:val="Heading5"/>
    <w:uiPriority w:val="9"/>
    <w:rsid w:val="00923795"/>
    <w:rPr>
      <w:rFonts w:ascii="Arial" w:eastAsia="MS Gothic" w:hAnsi="Arial"/>
      <w:sz w:val="24"/>
      <w:szCs w:val="24"/>
      <w:lang w:eastAsia="en-US"/>
    </w:rPr>
  </w:style>
  <w:style w:type="character" w:customStyle="1" w:styleId="Heading6Char">
    <w:name w:val="Heading 6 Char"/>
    <w:link w:val="Heading6"/>
    <w:uiPriority w:val="9"/>
    <w:rsid w:val="00923795"/>
    <w:rPr>
      <w:b/>
      <w:bCs/>
      <w:sz w:val="24"/>
      <w:szCs w:val="24"/>
      <w:lang w:eastAsia="en-US"/>
    </w:rPr>
  </w:style>
  <w:style w:type="character" w:customStyle="1" w:styleId="Heading7Char">
    <w:name w:val="Heading 7 Char"/>
    <w:link w:val="Heading7"/>
    <w:uiPriority w:val="9"/>
    <w:rsid w:val="00923795"/>
    <w:rPr>
      <w:sz w:val="24"/>
      <w:szCs w:val="24"/>
      <w:lang w:eastAsia="en-US"/>
    </w:rPr>
  </w:style>
  <w:style w:type="character" w:customStyle="1" w:styleId="Heading8Char">
    <w:name w:val="Heading 8 Char"/>
    <w:link w:val="Heading8"/>
    <w:uiPriority w:val="9"/>
    <w:rsid w:val="00923795"/>
    <w:rPr>
      <w:sz w:val="24"/>
      <w:szCs w:val="24"/>
      <w:lang w:eastAsia="en-US"/>
    </w:rPr>
  </w:style>
  <w:style w:type="paragraph" w:styleId="ListParagraph">
    <w:name w:val="List Paragraph"/>
    <w:basedOn w:val="Normal"/>
    <w:uiPriority w:val="99"/>
    <w:qFormat/>
    <w:rsid w:val="00923795"/>
    <w:pPr>
      <w:spacing w:after="200" w:line="276" w:lineRule="auto"/>
      <w:ind w:left="720"/>
    </w:pPr>
    <w:rPr>
      <w:rFonts w:ascii="Calibri" w:hAnsi="Calibri" w:cs="Calibri"/>
      <w:sz w:val="22"/>
      <w:szCs w:val="22"/>
      <w:lang w:val="en-US"/>
    </w:rPr>
  </w:style>
  <w:style w:type="paragraph" w:customStyle="1" w:styleId="SDMPDDPoAPart">
    <w:name w:val="SDMPDD&amp;PoAPart"/>
    <w:basedOn w:val="Normal"/>
    <w:qFormat/>
    <w:rsid w:val="008E689C"/>
    <w:pPr>
      <w:keepNext/>
      <w:keepLines/>
      <w:numPr>
        <w:numId w:val="11"/>
      </w:numPr>
      <w:tabs>
        <w:tab w:val="left" w:pos="1729"/>
      </w:tabs>
      <w:suppressAutoHyphens/>
      <w:spacing w:before="680" w:after="320"/>
      <w:ind w:left="1707" w:right="709" w:hanging="1707"/>
      <w:jc w:val="both"/>
      <w:outlineLvl w:val="0"/>
    </w:pPr>
    <w:rPr>
      <w:rFonts w:ascii="Arial" w:eastAsia="Times New Roman" w:hAnsi="Arial" w:cs="Arial"/>
      <w:b/>
      <w:sz w:val="28"/>
      <w:lang w:eastAsia="de-DE"/>
    </w:rPr>
  </w:style>
  <w:style w:type="paragraph" w:customStyle="1" w:styleId="SDMPDDPoASection">
    <w:name w:val="SDMPDD&amp;PoASection"/>
    <w:basedOn w:val="Normal"/>
    <w:qFormat/>
    <w:rsid w:val="005D0B42"/>
    <w:pPr>
      <w:keepNext/>
      <w:keepLines/>
      <w:numPr>
        <w:ilvl w:val="1"/>
        <w:numId w:val="11"/>
      </w:numPr>
      <w:tabs>
        <w:tab w:val="left" w:pos="1729"/>
      </w:tabs>
      <w:suppressAutoHyphens/>
      <w:spacing w:before="240" w:after="60"/>
      <w:jc w:val="both"/>
      <w:outlineLvl w:val="1"/>
    </w:pPr>
    <w:rPr>
      <w:rFonts w:ascii="Arial" w:eastAsia="Times New Roman" w:hAnsi="Arial" w:cs="Arial"/>
      <w:b/>
      <w:lang w:eastAsia="de-DE"/>
    </w:rPr>
  </w:style>
  <w:style w:type="numbering" w:customStyle="1" w:styleId="SDMPDDPoASectionList">
    <w:name w:val="SDMPDD&amp;PoASectionList"/>
    <w:uiPriority w:val="99"/>
    <w:rsid w:val="006B206F"/>
    <w:pPr>
      <w:numPr>
        <w:numId w:val="10"/>
      </w:numPr>
    </w:pPr>
  </w:style>
  <w:style w:type="paragraph" w:customStyle="1" w:styleId="SDMPDDPoASubSection1">
    <w:name w:val="SDMPDD&amp;PoASubSection1"/>
    <w:basedOn w:val="Normal"/>
    <w:qFormat/>
    <w:rsid w:val="006B206F"/>
    <w:pPr>
      <w:keepNext/>
      <w:keepLines/>
      <w:numPr>
        <w:ilvl w:val="2"/>
        <w:numId w:val="11"/>
      </w:numPr>
      <w:tabs>
        <w:tab w:val="left" w:pos="1474"/>
      </w:tabs>
      <w:suppressAutoHyphens/>
      <w:spacing w:before="240" w:after="60"/>
      <w:jc w:val="both"/>
      <w:outlineLvl w:val="2"/>
    </w:pPr>
    <w:rPr>
      <w:rFonts w:ascii="Arial" w:hAnsi="Arial" w:cs="Arial"/>
      <w:b/>
      <w:sz w:val="22"/>
      <w:lang w:eastAsia="de-DE"/>
    </w:rPr>
  </w:style>
  <w:style w:type="paragraph" w:customStyle="1" w:styleId="SDMPDDPoASubSection2">
    <w:name w:val="SDMPDD&amp;PoASubSection2"/>
    <w:basedOn w:val="Normal"/>
    <w:qFormat/>
    <w:rsid w:val="006B206F"/>
    <w:pPr>
      <w:keepNext/>
      <w:keepLines/>
      <w:numPr>
        <w:ilvl w:val="3"/>
        <w:numId w:val="11"/>
      </w:numPr>
      <w:tabs>
        <w:tab w:val="left" w:pos="1474"/>
      </w:tabs>
      <w:suppressAutoHyphens/>
      <w:spacing w:before="240" w:after="60"/>
      <w:jc w:val="both"/>
      <w:outlineLvl w:val="3"/>
    </w:pPr>
    <w:rPr>
      <w:rFonts w:ascii="Arial" w:eastAsia="Times New Roman" w:hAnsi="Arial" w:cs="Arial"/>
      <w:b/>
      <w:sz w:val="22"/>
      <w:lang w:eastAsia="de-DE"/>
    </w:rPr>
  </w:style>
  <w:style w:type="paragraph" w:customStyle="1" w:styleId="SDMPDDPoASubSection3">
    <w:name w:val="SDMPDD&amp;PoASubSection3"/>
    <w:basedOn w:val="SDMPDDPoASubSection2"/>
    <w:qFormat/>
    <w:rsid w:val="006B206F"/>
    <w:pPr>
      <w:numPr>
        <w:ilvl w:val="4"/>
      </w:numPr>
    </w:pPr>
  </w:style>
  <w:style w:type="paragraph" w:customStyle="1" w:styleId="SDMHead1">
    <w:name w:val="SDMHead1"/>
    <w:basedOn w:val="Normal"/>
    <w:link w:val="SDMHead1Char"/>
    <w:rsid w:val="002E155A"/>
    <w:pPr>
      <w:keepNext/>
      <w:keepLines/>
      <w:numPr>
        <w:numId w:val="12"/>
      </w:numPr>
      <w:suppressAutoHyphens/>
      <w:spacing w:before="240" w:after="60"/>
      <w:jc w:val="both"/>
      <w:outlineLvl w:val="0"/>
    </w:pPr>
    <w:rPr>
      <w:rFonts w:ascii="Arial" w:eastAsia="Times New Roman" w:hAnsi="Arial" w:cs="Arial"/>
      <w:b/>
      <w:sz w:val="32"/>
      <w:szCs w:val="32"/>
      <w:lang w:eastAsia="de-DE"/>
    </w:rPr>
  </w:style>
  <w:style w:type="character" w:customStyle="1" w:styleId="SDMHead1Char">
    <w:name w:val="SDMHead1 Char"/>
    <w:link w:val="SDMHead1"/>
    <w:rsid w:val="002E155A"/>
    <w:rPr>
      <w:rFonts w:ascii="Arial" w:eastAsia="Times New Roman" w:hAnsi="Arial" w:cs="Arial"/>
      <w:b/>
      <w:sz w:val="32"/>
      <w:szCs w:val="32"/>
      <w:lang w:val="en-GB" w:eastAsia="de-DE"/>
    </w:rPr>
  </w:style>
  <w:style w:type="paragraph" w:customStyle="1" w:styleId="SDMHead2">
    <w:name w:val="SDMHead2"/>
    <w:basedOn w:val="Normal"/>
    <w:rsid w:val="002E155A"/>
    <w:pPr>
      <w:keepNext/>
      <w:keepLines/>
      <w:numPr>
        <w:ilvl w:val="1"/>
        <w:numId w:val="12"/>
      </w:numPr>
      <w:suppressAutoHyphens/>
      <w:spacing w:before="240" w:after="60"/>
      <w:jc w:val="both"/>
      <w:outlineLvl w:val="1"/>
    </w:pPr>
    <w:rPr>
      <w:rFonts w:ascii="Arial" w:eastAsia="Times New Roman" w:hAnsi="Arial" w:cs="Arial"/>
      <w:b/>
      <w:lang w:eastAsia="de-DE"/>
    </w:rPr>
  </w:style>
  <w:style w:type="paragraph" w:customStyle="1" w:styleId="SDMHead3">
    <w:name w:val="SDMHead3"/>
    <w:basedOn w:val="Normal"/>
    <w:rsid w:val="002E155A"/>
    <w:pPr>
      <w:keepNext/>
      <w:keepLines/>
      <w:numPr>
        <w:ilvl w:val="2"/>
        <w:numId w:val="12"/>
      </w:numPr>
      <w:suppressAutoHyphens/>
      <w:spacing w:before="240" w:after="60"/>
      <w:jc w:val="both"/>
      <w:outlineLvl w:val="2"/>
    </w:pPr>
    <w:rPr>
      <w:rFonts w:ascii="Arial" w:eastAsia="Times New Roman" w:hAnsi="Arial" w:cs="Arial"/>
      <w:b/>
      <w:sz w:val="22"/>
      <w:lang w:eastAsia="de-DE"/>
    </w:rPr>
  </w:style>
  <w:style w:type="paragraph" w:customStyle="1" w:styleId="SDMHead4">
    <w:name w:val="SDMHead4"/>
    <w:basedOn w:val="Normal"/>
    <w:rsid w:val="002E155A"/>
    <w:pPr>
      <w:keepNext/>
      <w:keepLines/>
      <w:numPr>
        <w:ilvl w:val="3"/>
        <w:numId w:val="12"/>
      </w:numPr>
      <w:suppressAutoHyphens/>
      <w:spacing w:before="240" w:after="60"/>
      <w:jc w:val="both"/>
      <w:outlineLvl w:val="3"/>
    </w:pPr>
    <w:rPr>
      <w:rFonts w:ascii="Arial" w:eastAsia="Times New Roman" w:hAnsi="Arial" w:cs="Arial"/>
      <w:b/>
      <w:sz w:val="22"/>
      <w:lang w:eastAsia="de-DE"/>
    </w:rPr>
  </w:style>
  <w:style w:type="paragraph" w:customStyle="1" w:styleId="SDMHead5">
    <w:name w:val="SDMHead5"/>
    <w:basedOn w:val="Normal"/>
    <w:rsid w:val="002E155A"/>
    <w:pPr>
      <w:keepNext/>
      <w:keepLines/>
      <w:numPr>
        <w:ilvl w:val="4"/>
        <w:numId w:val="12"/>
      </w:numPr>
      <w:suppressAutoHyphens/>
      <w:spacing w:before="240" w:after="60"/>
      <w:jc w:val="both"/>
      <w:outlineLvl w:val="4"/>
    </w:pPr>
    <w:rPr>
      <w:rFonts w:ascii="Arial" w:eastAsia="Times New Roman" w:hAnsi="Arial" w:cs="Arial"/>
      <w:b/>
      <w:sz w:val="22"/>
      <w:lang w:eastAsia="de-DE"/>
    </w:rPr>
  </w:style>
  <w:style w:type="numbering" w:customStyle="1" w:styleId="SDMHeadList">
    <w:name w:val="SDMHeadList"/>
    <w:uiPriority w:val="99"/>
    <w:rsid w:val="002E155A"/>
    <w:pPr>
      <w:numPr>
        <w:numId w:val="12"/>
      </w:numPr>
    </w:pPr>
  </w:style>
  <w:style w:type="character" w:styleId="PlaceholderText">
    <w:name w:val="Placeholder Text"/>
    <w:basedOn w:val="DefaultParagraphFont"/>
    <w:uiPriority w:val="99"/>
    <w:semiHidden/>
    <w:rsid w:val="008E353B"/>
    <w:rPr>
      <w:color w:val="808080"/>
    </w:rPr>
  </w:style>
  <w:style w:type="paragraph" w:customStyle="1" w:styleId="RegSectionLevel1">
    <w:name w:val="RegSectionLevel1"/>
    <w:basedOn w:val="Normal"/>
    <w:rsid w:val="00467AAB"/>
    <w:pPr>
      <w:keepNext/>
      <w:numPr>
        <w:ilvl w:val="1"/>
        <w:numId w:val="13"/>
      </w:numPr>
      <w:spacing w:before="120"/>
      <w:jc w:val="both"/>
      <w:outlineLvl w:val="0"/>
    </w:pPr>
    <w:rPr>
      <w:rFonts w:ascii="Arial" w:hAnsi="Arial"/>
      <w:b/>
      <w:sz w:val="22"/>
      <w:szCs w:val="20"/>
    </w:rPr>
  </w:style>
  <w:style w:type="paragraph" w:customStyle="1" w:styleId="RegSectionLevel2">
    <w:name w:val="RegSectionLevel2"/>
    <w:basedOn w:val="Normal"/>
    <w:rsid w:val="00467AAB"/>
    <w:pPr>
      <w:keepNext/>
      <w:numPr>
        <w:ilvl w:val="2"/>
        <w:numId w:val="13"/>
      </w:numPr>
      <w:jc w:val="both"/>
    </w:pPr>
    <w:rPr>
      <w:rFonts w:ascii="Arial" w:eastAsia="Times New Roman" w:hAnsi="Arial"/>
      <w:b/>
      <w:sz w:val="22"/>
      <w:szCs w:val="22"/>
      <w:lang w:eastAsia="de-DE"/>
    </w:rPr>
  </w:style>
  <w:style w:type="paragraph" w:customStyle="1" w:styleId="RegSectionLevel3">
    <w:name w:val="RegSectionLevel3"/>
    <w:basedOn w:val="Normal"/>
    <w:rsid w:val="00467AAB"/>
    <w:pPr>
      <w:keepNext/>
      <w:numPr>
        <w:ilvl w:val="3"/>
        <w:numId w:val="13"/>
      </w:numPr>
      <w:autoSpaceDE w:val="0"/>
      <w:autoSpaceDN w:val="0"/>
      <w:adjustRightInd w:val="0"/>
      <w:jc w:val="both"/>
    </w:pPr>
    <w:rPr>
      <w:rFonts w:ascii="Arial" w:eastAsia="Times New Roman" w:hAnsi="Arial"/>
      <w:b/>
      <w:bCs/>
      <w:sz w:val="22"/>
      <w:szCs w:val="22"/>
      <w:lang w:val="en-US" w:eastAsia="de-DE"/>
    </w:rPr>
  </w:style>
  <w:style w:type="paragraph" w:customStyle="1" w:styleId="RegSectionLevel4">
    <w:name w:val="RegSectionLevel4"/>
    <w:basedOn w:val="Normal"/>
    <w:rsid w:val="00467AAB"/>
    <w:pPr>
      <w:keepNext/>
      <w:numPr>
        <w:ilvl w:val="4"/>
        <w:numId w:val="13"/>
      </w:numPr>
      <w:spacing w:after="120"/>
      <w:jc w:val="both"/>
    </w:pPr>
    <w:rPr>
      <w:rFonts w:ascii="Arial" w:hAnsi="Arial"/>
      <w:b/>
      <w:sz w:val="22"/>
      <w:szCs w:val="20"/>
      <w:lang w:eastAsia="de-DE"/>
    </w:rPr>
  </w:style>
  <w:style w:type="paragraph" w:customStyle="1" w:styleId="RegSectionLevel5">
    <w:name w:val="RegSectionLevel5"/>
    <w:basedOn w:val="Normal"/>
    <w:rsid w:val="00467AAB"/>
    <w:pPr>
      <w:keepNext/>
      <w:numPr>
        <w:ilvl w:val="5"/>
        <w:numId w:val="13"/>
      </w:numPr>
      <w:tabs>
        <w:tab w:val="num" w:pos="360"/>
      </w:tabs>
      <w:spacing w:after="120"/>
      <w:jc w:val="both"/>
    </w:pPr>
    <w:rPr>
      <w:rFonts w:ascii="Arial" w:hAnsi="Arial"/>
      <w:b/>
      <w:sz w:val="22"/>
      <w:szCs w:val="20"/>
      <w:lang w:eastAsia="de-DE"/>
    </w:rPr>
  </w:style>
  <w:style w:type="paragraph" w:customStyle="1" w:styleId="RegSectionLevel6">
    <w:name w:val="RegSectionLevel6"/>
    <w:basedOn w:val="Normal"/>
    <w:rsid w:val="00467AAB"/>
    <w:pPr>
      <w:keepNext/>
      <w:numPr>
        <w:ilvl w:val="6"/>
        <w:numId w:val="13"/>
      </w:numPr>
      <w:tabs>
        <w:tab w:val="num" w:pos="360"/>
      </w:tabs>
      <w:spacing w:after="120"/>
      <w:ind w:left="0" w:firstLine="0"/>
      <w:jc w:val="both"/>
    </w:pPr>
    <w:rPr>
      <w:rFonts w:ascii="Arial" w:hAnsi="Arial"/>
      <w:b/>
      <w:sz w:val="22"/>
      <w:szCs w:val="20"/>
      <w:lang w:eastAsia="de-DE"/>
    </w:rPr>
  </w:style>
  <w:style w:type="paragraph" w:customStyle="1" w:styleId="RegSectionLevel7">
    <w:name w:val="RegSectionLevel7"/>
    <w:basedOn w:val="Normal"/>
    <w:rsid w:val="00467AAB"/>
    <w:pPr>
      <w:keepNext/>
      <w:numPr>
        <w:ilvl w:val="7"/>
        <w:numId w:val="13"/>
      </w:numPr>
      <w:tabs>
        <w:tab w:val="num" w:pos="360"/>
      </w:tabs>
      <w:spacing w:after="120"/>
      <w:jc w:val="both"/>
    </w:pPr>
    <w:rPr>
      <w:rFonts w:ascii="Arial" w:hAnsi="Arial"/>
      <w:b/>
      <w:sz w:val="22"/>
      <w:szCs w:val="20"/>
      <w:lang w:eastAsia="de-DE"/>
    </w:rPr>
  </w:style>
  <w:style w:type="paragraph" w:customStyle="1" w:styleId="RegSectionLevel8">
    <w:name w:val="RegSectionLevel8"/>
    <w:basedOn w:val="Normal"/>
    <w:rsid w:val="00467AAB"/>
    <w:pPr>
      <w:keepNext/>
      <w:numPr>
        <w:ilvl w:val="8"/>
        <w:numId w:val="13"/>
      </w:numPr>
      <w:tabs>
        <w:tab w:val="num" w:pos="360"/>
      </w:tabs>
      <w:spacing w:after="120"/>
      <w:jc w:val="both"/>
    </w:pPr>
    <w:rPr>
      <w:rFonts w:ascii="Arial" w:hAnsi="Arial"/>
      <w:b/>
      <w:sz w:val="22"/>
      <w:szCs w:val="20"/>
      <w:lang w:eastAsia="de-DE"/>
    </w:rPr>
  </w:style>
  <w:style w:type="paragraph" w:customStyle="1" w:styleId="PartTitleBox">
    <w:name w:val="PartTitleBox"/>
    <w:basedOn w:val="Normal"/>
    <w:rsid w:val="00467AAB"/>
    <w:pPr>
      <w:keepNext/>
      <w:keepLines/>
      <w:numPr>
        <w:numId w:val="13"/>
      </w:numPr>
      <w:pBdr>
        <w:top w:val="single" w:sz="4" w:space="1" w:color="auto"/>
        <w:left w:val="single" w:sz="4" w:space="1" w:color="auto"/>
        <w:bottom w:val="single" w:sz="4" w:space="1" w:color="auto"/>
        <w:right w:val="single" w:sz="4" w:space="1" w:color="auto"/>
      </w:pBdr>
      <w:shd w:val="clear" w:color="auto" w:fill="D9D9D9"/>
      <w:tabs>
        <w:tab w:val="num" w:pos="360"/>
      </w:tabs>
      <w:ind w:right="57"/>
      <w:jc w:val="center"/>
      <w:outlineLvl w:val="0"/>
    </w:pPr>
    <w:rPr>
      <w:rFonts w:ascii="Times New Roman Bold" w:eastAsia="Times New Roman" w:hAnsi="Times New Roman Bold"/>
      <w:b/>
      <w:sz w:val="22"/>
      <w:szCs w:val="20"/>
      <w:u w:val="dash"/>
      <w:lang w:eastAsia="de-DE"/>
    </w:rPr>
  </w:style>
  <w:style w:type="paragraph" w:customStyle="1" w:styleId="SDMTableBoxParaNumbered">
    <w:name w:val="SDMTable&amp;BoxParaNumbered"/>
    <w:basedOn w:val="Normal"/>
    <w:qFormat/>
    <w:rsid w:val="00597662"/>
    <w:pPr>
      <w:numPr>
        <w:numId w:val="14"/>
      </w:numPr>
    </w:pPr>
    <w:rPr>
      <w:rFonts w:ascii="Arial" w:eastAsia="Times New Roman" w:hAnsi="Arial"/>
      <w:sz w:val="20"/>
      <w:szCs w:val="20"/>
      <w:lang w:eastAsia="de-DE"/>
    </w:rPr>
  </w:style>
  <w:style w:type="numbering" w:customStyle="1" w:styleId="SDMTableBoxParaNumberedList">
    <w:name w:val="SDMTable&amp;BoxParaNumberedList"/>
    <w:rsid w:val="00597662"/>
    <w:pPr>
      <w:numPr>
        <w:numId w:val="14"/>
      </w:numPr>
    </w:pPr>
  </w:style>
  <w:style w:type="paragraph" w:styleId="Caption">
    <w:name w:val="caption"/>
    <w:basedOn w:val="Normal"/>
    <w:next w:val="Normal"/>
    <w:unhideWhenUsed/>
    <w:qFormat/>
    <w:locked/>
    <w:rsid w:val="00BD6D6B"/>
    <w:pPr>
      <w:spacing w:after="200"/>
    </w:pPr>
    <w:rPr>
      <w:i/>
      <w:iCs/>
      <w:color w:val="44546A" w:themeColor="text2"/>
      <w:sz w:val="18"/>
      <w:szCs w:val="18"/>
    </w:rPr>
  </w:style>
  <w:style w:type="character" w:customStyle="1" w:styleId="CommentTextChar">
    <w:name w:val="Comment Text Char"/>
    <w:basedOn w:val="DefaultParagraphFont"/>
    <w:link w:val="CommentText"/>
    <w:semiHidden/>
    <w:rsid w:val="00000E86"/>
    <w:rPr>
      <w:szCs w:val="24"/>
      <w:lang w:val="en-GB" w:eastAsia="en-US"/>
    </w:rPr>
  </w:style>
  <w:style w:type="paragraph" w:styleId="Revision">
    <w:name w:val="Revision"/>
    <w:hidden/>
    <w:uiPriority w:val="99"/>
    <w:semiHidden/>
    <w:rsid w:val="006206C6"/>
    <w:rPr>
      <w:sz w:val="24"/>
      <w:szCs w:val="24"/>
      <w:lang w:val="en-GB" w:eastAsia="en-US"/>
    </w:rPr>
  </w:style>
  <w:style w:type="character" w:customStyle="1" w:styleId="RegLeftInstructionCellChar">
    <w:name w:val="RegLeftInstructionCell Char"/>
    <w:link w:val="RegLeftInstructionCell"/>
    <w:rsid w:val="00A91E9D"/>
    <w:rPr>
      <w:rFonts w:ascii="Arial" w:hAnsi="Arial" w:cs="Arial"/>
      <w:b/>
      <w:szCs w:val="18"/>
      <w:lang w:val="en-GB" w:eastAsia="en-US"/>
    </w:rPr>
  </w:style>
  <w:style w:type="character" w:customStyle="1" w:styleId="RegFormParaChar">
    <w:name w:val="RegFormPara Char"/>
    <w:link w:val="RegFormPara"/>
    <w:rsid w:val="00A91E9D"/>
    <w:rPr>
      <w:rFonts w:ascii="Arial" w:hAnsi="Arial" w:cs="Arial"/>
      <w:szCs w:val="18"/>
      <w:lang w:val="en-GB" w:eastAsia="en-US"/>
    </w:rPr>
  </w:style>
  <w:style w:type="character" w:customStyle="1" w:styleId="ParaTickBoxChar">
    <w:name w:val="ParaTickBox Char"/>
    <w:link w:val="ParaTickBox"/>
    <w:rsid w:val="0089093D"/>
    <w:rPr>
      <w:rFonts w:ascii="Arial" w:hAnsi="Arial" w:cs="Arial"/>
      <w:szCs w:val="18"/>
      <w:lang w:val="en-GB" w:eastAsia="en-US"/>
    </w:rPr>
  </w:style>
  <w:style w:type="paragraph" w:customStyle="1" w:styleId="Default">
    <w:name w:val="Default"/>
    <w:rsid w:val="00F92885"/>
    <w:pPr>
      <w:autoSpaceDE w:val="0"/>
      <w:autoSpaceDN w:val="0"/>
      <w:adjustRightInd w:val="0"/>
    </w:pPr>
    <w:rPr>
      <w:color w:val="000000"/>
      <w:sz w:val="24"/>
      <w:szCs w:val="24"/>
    </w:rPr>
  </w:style>
  <w:style w:type="table" w:customStyle="1" w:styleId="SDMMethTableDataParameter">
    <w:name w:val="SDMMethTableDataParameter"/>
    <w:basedOn w:val="TableNormal"/>
    <w:uiPriority w:val="99"/>
    <w:rsid w:val="008F395E"/>
    <w:rPr>
      <w:rFonts w:ascii="Arial" w:eastAsiaTheme="minorEastAsia" w:hAnsi="Arial"/>
      <w:lang w:val="en-GB" w:eastAsia="en-GB"/>
    </w:rPr>
    <w:tblPr>
      <w:tblInd w:w="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Pr>
    <w:trPr>
      <w:cantSplit/>
    </w:trPr>
    <w:tblStylePr w:type="firstRow">
      <w:pPr>
        <w:keepNext/>
        <w:keepLines/>
        <w:wordWrap/>
      </w:pPr>
      <w:rPr>
        <w:b/>
      </w:rPr>
      <w:tblPr/>
      <w:tcPr>
        <w:tcMar>
          <w:top w:w="62" w:type="dxa"/>
          <w:left w:w="0" w:type="nil"/>
          <w:bottom w:w="62" w:type="dxa"/>
          <w:right w:w="0" w:type="nil"/>
        </w:tcMar>
      </w:tcPr>
    </w:tblStylePr>
    <w:tblStylePr w:type="firstCol">
      <w:tblPr/>
      <w:tcPr>
        <w:shd w:val="clear" w:color="auto" w:fill="E6E6E6"/>
      </w:tcPr>
    </w:tblStylePr>
  </w:style>
  <w:style w:type="paragraph" w:customStyle="1" w:styleId="SDMTableBoxParaNotNumbered">
    <w:name w:val="SDMTable&amp;BoxParaNotNumbered"/>
    <w:basedOn w:val="Normal"/>
    <w:qFormat/>
    <w:rsid w:val="008F395E"/>
    <w:rPr>
      <w:rFonts w:ascii="Arial" w:eastAsiaTheme="minorEastAsia" w:hAnsi="Arial"/>
      <w:sz w:val="20"/>
      <w:szCs w:val="20"/>
      <w:lang w:eastAsia="de-DE"/>
    </w:rPr>
  </w:style>
  <w:style w:type="character" w:customStyle="1" w:styleId="normaltextrun">
    <w:name w:val="normaltextrun"/>
    <w:basedOn w:val="DefaultParagraphFont"/>
    <w:rsid w:val="0009486C"/>
  </w:style>
  <w:style w:type="character" w:styleId="UnresolvedMention">
    <w:name w:val="Unresolved Mention"/>
    <w:basedOn w:val="DefaultParagraphFont"/>
    <w:uiPriority w:val="99"/>
    <w:semiHidden/>
    <w:unhideWhenUsed/>
    <w:rsid w:val="00C022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937733">
      <w:bodyDiv w:val="1"/>
      <w:marLeft w:val="0"/>
      <w:marRight w:val="0"/>
      <w:marTop w:val="0"/>
      <w:marBottom w:val="0"/>
      <w:divBdr>
        <w:top w:val="none" w:sz="0" w:space="0" w:color="auto"/>
        <w:left w:val="none" w:sz="0" w:space="0" w:color="auto"/>
        <w:bottom w:val="none" w:sz="0" w:space="0" w:color="auto"/>
        <w:right w:val="none" w:sz="0" w:space="0" w:color="auto"/>
      </w:divBdr>
      <w:divsChild>
        <w:div w:id="939608818">
          <w:marLeft w:val="0"/>
          <w:marRight w:val="0"/>
          <w:marTop w:val="0"/>
          <w:marBottom w:val="0"/>
          <w:divBdr>
            <w:top w:val="none" w:sz="0" w:space="0" w:color="auto"/>
            <w:left w:val="none" w:sz="0" w:space="0" w:color="auto"/>
            <w:bottom w:val="none" w:sz="0" w:space="0" w:color="auto"/>
            <w:right w:val="none" w:sz="0" w:space="0" w:color="auto"/>
          </w:divBdr>
          <w:divsChild>
            <w:div w:id="1514147048">
              <w:marLeft w:val="0"/>
              <w:marRight w:val="0"/>
              <w:marTop w:val="30"/>
              <w:marBottom w:val="30"/>
              <w:divBdr>
                <w:top w:val="none" w:sz="0" w:space="0" w:color="auto"/>
                <w:left w:val="none" w:sz="0" w:space="0" w:color="auto"/>
                <w:bottom w:val="none" w:sz="0" w:space="0" w:color="auto"/>
                <w:right w:val="none" w:sz="0" w:space="0" w:color="auto"/>
              </w:divBdr>
              <w:divsChild>
                <w:div w:id="98112057">
                  <w:marLeft w:val="0"/>
                  <w:marRight w:val="0"/>
                  <w:marTop w:val="0"/>
                  <w:marBottom w:val="0"/>
                  <w:divBdr>
                    <w:top w:val="none" w:sz="0" w:space="0" w:color="auto"/>
                    <w:left w:val="none" w:sz="0" w:space="0" w:color="auto"/>
                    <w:bottom w:val="none" w:sz="0" w:space="0" w:color="auto"/>
                    <w:right w:val="none" w:sz="0" w:space="0" w:color="auto"/>
                  </w:divBdr>
                  <w:divsChild>
                    <w:div w:id="594434224">
                      <w:marLeft w:val="0"/>
                      <w:marRight w:val="0"/>
                      <w:marTop w:val="0"/>
                      <w:marBottom w:val="0"/>
                      <w:divBdr>
                        <w:top w:val="none" w:sz="0" w:space="0" w:color="auto"/>
                        <w:left w:val="none" w:sz="0" w:space="0" w:color="auto"/>
                        <w:bottom w:val="none" w:sz="0" w:space="0" w:color="auto"/>
                        <w:right w:val="none" w:sz="0" w:space="0" w:color="auto"/>
                      </w:divBdr>
                    </w:div>
                  </w:divsChild>
                </w:div>
                <w:div w:id="121966705">
                  <w:marLeft w:val="0"/>
                  <w:marRight w:val="0"/>
                  <w:marTop w:val="0"/>
                  <w:marBottom w:val="0"/>
                  <w:divBdr>
                    <w:top w:val="none" w:sz="0" w:space="0" w:color="auto"/>
                    <w:left w:val="none" w:sz="0" w:space="0" w:color="auto"/>
                    <w:bottom w:val="none" w:sz="0" w:space="0" w:color="auto"/>
                    <w:right w:val="none" w:sz="0" w:space="0" w:color="auto"/>
                  </w:divBdr>
                  <w:divsChild>
                    <w:div w:id="655033498">
                      <w:marLeft w:val="0"/>
                      <w:marRight w:val="0"/>
                      <w:marTop w:val="0"/>
                      <w:marBottom w:val="0"/>
                      <w:divBdr>
                        <w:top w:val="none" w:sz="0" w:space="0" w:color="auto"/>
                        <w:left w:val="none" w:sz="0" w:space="0" w:color="auto"/>
                        <w:bottom w:val="none" w:sz="0" w:space="0" w:color="auto"/>
                        <w:right w:val="none" w:sz="0" w:space="0" w:color="auto"/>
                      </w:divBdr>
                    </w:div>
                  </w:divsChild>
                </w:div>
                <w:div w:id="188304830">
                  <w:marLeft w:val="0"/>
                  <w:marRight w:val="0"/>
                  <w:marTop w:val="0"/>
                  <w:marBottom w:val="0"/>
                  <w:divBdr>
                    <w:top w:val="none" w:sz="0" w:space="0" w:color="auto"/>
                    <w:left w:val="none" w:sz="0" w:space="0" w:color="auto"/>
                    <w:bottom w:val="none" w:sz="0" w:space="0" w:color="auto"/>
                    <w:right w:val="none" w:sz="0" w:space="0" w:color="auto"/>
                  </w:divBdr>
                  <w:divsChild>
                    <w:div w:id="143619094">
                      <w:marLeft w:val="0"/>
                      <w:marRight w:val="0"/>
                      <w:marTop w:val="0"/>
                      <w:marBottom w:val="0"/>
                      <w:divBdr>
                        <w:top w:val="none" w:sz="0" w:space="0" w:color="auto"/>
                        <w:left w:val="none" w:sz="0" w:space="0" w:color="auto"/>
                        <w:bottom w:val="none" w:sz="0" w:space="0" w:color="auto"/>
                        <w:right w:val="none" w:sz="0" w:space="0" w:color="auto"/>
                      </w:divBdr>
                    </w:div>
                  </w:divsChild>
                </w:div>
                <w:div w:id="396902424">
                  <w:marLeft w:val="0"/>
                  <w:marRight w:val="0"/>
                  <w:marTop w:val="0"/>
                  <w:marBottom w:val="0"/>
                  <w:divBdr>
                    <w:top w:val="none" w:sz="0" w:space="0" w:color="auto"/>
                    <w:left w:val="none" w:sz="0" w:space="0" w:color="auto"/>
                    <w:bottom w:val="none" w:sz="0" w:space="0" w:color="auto"/>
                    <w:right w:val="none" w:sz="0" w:space="0" w:color="auto"/>
                  </w:divBdr>
                  <w:divsChild>
                    <w:div w:id="1606228711">
                      <w:marLeft w:val="0"/>
                      <w:marRight w:val="0"/>
                      <w:marTop w:val="0"/>
                      <w:marBottom w:val="0"/>
                      <w:divBdr>
                        <w:top w:val="none" w:sz="0" w:space="0" w:color="auto"/>
                        <w:left w:val="none" w:sz="0" w:space="0" w:color="auto"/>
                        <w:bottom w:val="none" w:sz="0" w:space="0" w:color="auto"/>
                        <w:right w:val="none" w:sz="0" w:space="0" w:color="auto"/>
                      </w:divBdr>
                    </w:div>
                  </w:divsChild>
                </w:div>
                <w:div w:id="931277237">
                  <w:marLeft w:val="0"/>
                  <w:marRight w:val="0"/>
                  <w:marTop w:val="0"/>
                  <w:marBottom w:val="0"/>
                  <w:divBdr>
                    <w:top w:val="none" w:sz="0" w:space="0" w:color="auto"/>
                    <w:left w:val="none" w:sz="0" w:space="0" w:color="auto"/>
                    <w:bottom w:val="none" w:sz="0" w:space="0" w:color="auto"/>
                    <w:right w:val="none" w:sz="0" w:space="0" w:color="auto"/>
                  </w:divBdr>
                  <w:divsChild>
                    <w:div w:id="748573957">
                      <w:marLeft w:val="0"/>
                      <w:marRight w:val="0"/>
                      <w:marTop w:val="0"/>
                      <w:marBottom w:val="0"/>
                      <w:divBdr>
                        <w:top w:val="none" w:sz="0" w:space="0" w:color="auto"/>
                        <w:left w:val="none" w:sz="0" w:space="0" w:color="auto"/>
                        <w:bottom w:val="none" w:sz="0" w:space="0" w:color="auto"/>
                        <w:right w:val="none" w:sz="0" w:space="0" w:color="auto"/>
                      </w:divBdr>
                    </w:div>
                  </w:divsChild>
                </w:div>
                <w:div w:id="993488438">
                  <w:marLeft w:val="0"/>
                  <w:marRight w:val="0"/>
                  <w:marTop w:val="0"/>
                  <w:marBottom w:val="0"/>
                  <w:divBdr>
                    <w:top w:val="none" w:sz="0" w:space="0" w:color="auto"/>
                    <w:left w:val="none" w:sz="0" w:space="0" w:color="auto"/>
                    <w:bottom w:val="none" w:sz="0" w:space="0" w:color="auto"/>
                    <w:right w:val="none" w:sz="0" w:space="0" w:color="auto"/>
                  </w:divBdr>
                  <w:divsChild>
                    <w:div w:id="680594164">
                      <w:marLeft w:val="0"/>
                      <w:marRight w:val="0"/>
                      <w:marTop w:val="0"/>
                      <w:marBottom w:val="0"/>
                      <w:divBdr>
                        <w:top w:val="none" w:sz="0" w:space="0" w:color="auto"/>
                        <w:left w:val="none" w:sz="0" w:space="0" w:color="auto"/>
                        <w:bottom w:val="none" w:sz="0" w:space="0" w:color="auto"/>
                        <w:right w:val="none" w:sz="0" w:space="0" w:color="auto"/>
                      </w:divBdr>
                    </w:div>
                  </w:divsChild>
                </w:div>
                <w:div w:id="1171526810">
                  <w:marLeft w:val="0"/>
                  <w:marRight w:val="0"/>
                  <w:marTop w:val="0"/>
                  <w:marBottom w:val="0"/>
                  <w:divBdr>
                    <w:top w:val="none" w:sz="0" w:space="0" w:color="auto"/>
                    <w:left w:val="none" w:sz="0" w:space="0" w:color="auto"/>
                    <w:bottom w:val="none" w:sz="0" w:space="0" w:color="auto"/>
                    <w:right w:val="none" w:sz="0" w:space="0" w:color="auto"/>
                  </w:divBdr>
                  <w:divsChild>
                    <w:div w:id="218521478">
                      <w:marLeft w:val="0"/>
                      <w:marRight w:val="0"/>
                      <w:marTop w:val="0"/>
                      <w:marBottom w:val="0"/>
                      <w:divBdr>
                        <w:top w:val="none" w:sz="0" w:space="0" w:color="auto"/>
                        <w:left w:val="none" w:sz="0" w:space="0" w:color="auto"/>
                        <w:bottom w:val="none" w:sz="0" w:space="0" w:color="auto"/>
                        <w:right w:val="none" w:sz="0" w:space="0" w:color="auto"/>
                      </w:divBdr>
                    </w:div>
                  </w:divsChild>
                </w:div>
                <w:div w:id="1230775306">
                  <w:marLeft w:val="0"/>
                  <w:marRight w:val="0"/>
                  <w:marTop w:val="0"/>
                  <w:marBottom w:val="0"/>
                  <w:divBdr>
                    <w:top w:val="none" w:sz="0" w:space="0" w:color="auto"/>
                    <w:left w:val="none" w:sz="0" w:space="0" w:color="auto"/>
                    <w:bottom w:val="none" w:sz="0" w:space="0" w:color="auto"/>
                    <w:right w:val="none" w:sz="0" w:space="0" w:color="auto"/>
                  </w:divBdr>
                  <w:divsChild>
                    <w:div w:id="436755621">
                      <w:marLeft w:val="0"/>
                      <w:marRight w:val="0"/>
                      <w:marTop w:val="0"/>
                      <w:marBottom w:val="0"/>
                      <w:divBdr>
                        <w:top w:val="none" w:sz="0" w:space="0" w:color="auto"/>
                        <w:left w:val="none" w:sz="0" w:space="0" w:color="auto"/>
                        <w:bottom w:val="none" w:sz="0" w:space="0" w:color="auto"/>
                        <w:right w:val="none" w:sz="0" w:space="0" w:color="auto"/>
                      </w:divBdr>
                    </w:div>
                  </w:divsChild>
                </w:div>
                <w:div w:id="1282760658">
                  <w:marLeft w:val="0"/>
                  <w:marRight w:val="0"/>
                  <w:marTop w:val="0"/>
                  <w:marBottom w:val="0"/>
                  <w:divBdr>
                    <w:top w:val="none" w:sz="0" w:space="0" w:color="auto"/>
                    <w:left w:val="none" w:sz="0" w:space="0" w:color="auto"/>
                    <w:bottom w:val="none" w:sz="0" w:space="0" w:color="auto"/>
                    <w:right w:val="none" w:sz="0" w:space="0" w:color="auto"/>
                  </w:divBdr>
                  <w:divsChild>
                    <w:div w:id="971012844">
                      <w:marLeft w:val="0"/>
                      <w:marRight w:val="0"/>
                      <w:marTop w:val="0"/>
                      <w:marBottom w:val="0"/>
                      <w:divBdr>
                        <w:top w:val="none" w:sz="0" w:space="0" w:color="auto"/>
                        <w:left w:val="none" w:sz="0" w:space="0" w:color="auto"/>
                        <w:bottom w:val="none" w:sz="0" w:space="0" w:color="auto"/>
                        <w:right w:val="none" w:sz="0" w:space="0" w:color="auto"/>
                      </w:divBdr>
                    </w:div>
                  </w:divsChild>
                </w:div>
                <w:div w:id="1458832605">
                  <w:marLeft w:val="0"/>
                  <w:marRight w:val="0"/>
                  <w:marTop w:val="0"/>
                  <w:marBottom w:val="0"/>
                  <w:divBdr>
                    <w:top w:val="none" w:sz="0" w:space="0" w:color="auto"/>
                    <w:left w:val="none" w:sz="0" w:space="0" w:color="auto"/>
                    <w:bottom w:val="none" w:sz="0" w:space="0" w:color="auto"/>
                    <w:right w:val="none" w:sz="0" w:space="0" w:color="auto"/>
                  </w:divBdr>
                  <w:divsChild>
                    <w:div w:id="207954859">
                      <w:marLeft w:val="0"/>
                      <w:marRight w:val="0"/>
                      <w:marTop w:val="0"/>
                      <w:marBottom w:val="0"/>
                      <w:divBdr>
                        <w:top w:val="none" w:sz="0" w:space="0" w:color="auto"/>
                        <w:left w:val="none" w:sz="0" w:space="0" w:color="auto"/>
                        <w:bottom w:val="none" w:sz="0" w:space="0" w:color="auto"/>
                        <w:right w:val="none" w:sz="0" w:space="0" w:color="auto"/>
                      </w:divBdr>
                    </w:div>
                  </w:divsChild>
                </w:div>
                <w:div w:id="1559127982">
                  <w:marLeft w:val="0"/>
                  <w:marRight w:val="0"/>
                  <w:marTop w:val="0"/>
                  <w:marBottom w:val="0"/>
                  <w:divBdr>
                    <w:top w:val="none" w:sz="0" w:space="0" w:color="auto"/>
                    <w:left w:val="none" w:sz="0" w:space="0" w:color="auto"/>
                    <w:bottom w:val="none" w:sz="0" w:space="0" w:color="auto"/>
                    <w:right w:val="none" w:sz="0" w:space="0" w:color="auto"/>
                  </w:divBdr>
                  <w:divsChild>
                    <w:div w:id="1339893949">
                      <w:marLeft w:val="0"/>
                      <w:marRight w:val="0"/>
                      <w:marTop w:val="0"/>
                      <w:marBottom w:val="0"/>
                      <w:divBdr>
                        <w:top w:val="none" w:sz="0" w:space="0" w:color="auto"/>
                        <w:left w:val="none" w:sz="0" w:space="0" w:color="auto"/>
                        <w:bottom w:val="none" w:sz="0" w:space="0" w:color="auto"/>
                        <w:right w:val="none" w:sz="0" w:space="0" w:color="auto"/>
                      </w:divBdr>
                    </w:div>
                  </w:divsChild>
                </w:div>
                <w:div w:id="1644114682">
                  <w:marLeft w:val="0"/>
                  <w:marRight w:val="0"/>
                  <w:marTop w:val="0"/>
                  <w:marBottom w:val="0"/>
                  <w:divBdr>
                    <w:top w:val="none" w:sz="0" w:space="0" w:color="auto"/>
                    <w:left w:val="none" w:sz="0" w:space="0" w:color="auto"/>
                    <w:bottom w:val="none" w:sz="0" w:space="0" w:color="auto"/>
                    <w:right w:val="none" w:sz="0" w:space="0" w:color="auto"/>
                  </w:divBdr>
                  <w:divsChild>
                    <w:div w:id="725639781">
                      <w:marLeft w:val="0"/>
                      <w:marRight w:val="0"/>
                      <w:marTop w:val="0"/>
                      <w:marBottom w:val="0"/>
                      <w:divBdr>
                        <w:top w:val="none" w:sz="0" w:space="0" w:color="auto"/>
                        <w:left w:val="none" w:sz="0" w:space="0" w:color="auto"/>
                        <w:bottom w:val="none" w:sz="0" w:space="0" w:color="auto"/>
                        <w:right w:val="none" w:sz="0" w:space="0" w:color="auto"/>
                      </w:divBdr>
                    </w:div>
                  </w:divsChild>
                </w:div>
                <w:div w:id="1734497801">
                  <w:marLeft w:val="0"/>
                  <w:marRight w:val="0"/>
                  <w:marTop w:val="0"/>
                  <w:marBottom w:val="0"/>
                  <w:divBdr>
                    <w:top w:val="none" w:sz="0" w:space="0" w:color="auto"/>
                    <w:left w:val="none" w:sz="0" w:space="0" w:color="auto"/>
                    <w:bottom w:val="none" w:sz="0" w:space="0" w:color="auto"/>
                    <w:right w:val="none" w:sz="0" w:space="0" w:color="auto"/>
                  </w:divBdr>
                  <w:divsChild>
                    <w:div w:id="474950365">
                      <w:marLeft w:val="0"/>
                      <w:marRight w:val="0"/>
                      <w:marTop w:val="0"/>
                      <w:marBottom w:val="0"/>
                      <w:divBdr>
                        <w:top w:val="none" w:sz="0" w:space="0" w:color="auto"/>
                        <w:left w:val="none" w:sz="0" w:space="0" w:color="auto"/>
                        <w:bottom w:val="none" w:sz="0" w:space="0" w:color="auto"/>
                        <w:right w:val="none" w:sz="0" w:space="0" w:color="auto"/>
                      </w:divBdr>
                    </w:div>
                  </w:divsChild>
                </w:div>
                <w:div w:id="1866945956">
                  <w:marLeft w:val="0"/>
                  <w:marRight w:val="0"/>
                  <w:marTop w:val="0"/>
                  <w:marBottom w:val="0"/>
                  <w:divBdr>
                    <w:top w:val="none" w:sz="0" w:space="0" w:color="auto"/>
                    <w:left w:val="none" w:sz="0" w:space="0" w:color="auto"/>
                    <w:bottom w:val="none" w:sz="0" w:space="0" w:color="auto"/>
                    <w:right w:val="none" w:sz="0" w:space="0" w:color="auto"/>
                  </w:divBdr>
                  <w:divsChild>
                    <w:div w:id="1387416054">
                      <w:marLeft w:val="0"/>
                      <w:marRight w:val="0"/>
                      <w:marTop w:val="0"/>
                      <w:marBottom w:val="0"/>
                      <w:divBdr>
                        <w:top w:val="none" w:sz="0" w:space="0" w:color="auto"/>
                        <w:left w:val="none" w:sz="0" w:space="0" w:color="auto"/>
                        <w:bottom w:val="none" w:sz="0" w:space="0" w:color="auto"/>
                        <w:right w:val="none" w:sz="0" w:space="0" w:color="auto"/>
                      </w:divBdr>
                    </w:div>
                  </w:divsChild>
                </w:div>
                <w:div w:id="2013147267">
                  <w:marLeft w:val="0"/>
                  <w:marRight w:val="0"/>
                  <w:marTop w:val="0"/>
                  <w:marBottom w:val="0"/>
                  <w:divBdr>
                    <w:top w:val="none" w:sz="0" w:space="0" w:color="auto"/>
                    <w:left w:val="none" w:sz="0" w:space="0" w:color="auto"/>
                    <w:bottom w:val="none" w:sz="0" w:space="0" w:color="auto"/>
                    <w:right w:val="none" w:sz="0" w:space="0" w:color="auto"/>
                  </w:divBdr>
                  <w:divsChild>
                    <w:div w:id="1272129352">
                      <w:marLeft w:val="0"/>
                      <w:marRight w:val="0"/>
                      <w:marTop w:val="0"/>
                      <w:marBottom w:val="0"/>
                      <w:divBdr>
                        <w:top w:val="none" w:sz="0" w:space="0" w:color="auto"/>
                        <w:left w:val="none" w:sz="0" w:space="0" w:color="auto"/>
                        <w:bottom w:val="none" w:sz="0" w:space="0" w:color="auto"/>
                        <w:right w:val="none" w:sz="0" w:space="0" w:color="auto"/>
                      </w:divBdr>
                    </w:div>
                  </w:divsChild>
                </w:div>
                <w:div w:id="2070104832">
                  <w:marLeft w:val="0"/>
                  <w:marRight w:val="0"/>
                  <w:marTop w:val="0"/>
                  <w:marBottom w:val="0"/>
                  <w:divBdr>
                    <w:top w:val="none" w:sz="0" w:space="0" w:color="auto"/>
                    <w:left w:val="none" w:sz="0" w:space="0" w:color="auto"/>
                    <w:bottom w:val="none" w:sz="0" w:space="0" w:color="auto"/>
                    <w:right w:val="none" w:sz="0" w:space="0" w:color="auto"/>
                  </w:divBdr>
                  <w:divsChild>
                    <w:div w:id="194445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02727">
          <w:marLeft w:val="0"/>
          <w:marRight w:val="0"/>
          <w:marTop w:val="0"/>
          <w:marBottom w:val="0"/>
          <w:divBdr>
            <w:top w:val="none" w:sz="0" w:space="0" w:color="auto"/>
            <w:left w:val="none" w:sz="0" w:space="0" w:color="auto"/>
            <w:bottom w:val="none" w:sz="0" w:space="0" w:color="auto"/>
            <w:right w:val="none" w:sz="0" w:space="0" w:color="auto"/>
          </w:divBdr>
        </w:div>
      </w:divsChild>
    </w:div>
    <w:div w:id="205634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919761AD6F45A2874D83F4C074DE1B"/>
        <w:category>
          <w:name w:val="General"/>
          <w:gallery w:val="placeholder"/>
        </w:category>
        <w:types>
          <w:type w:val="bbPlcHdr"/>
        </w:types>
        <w:behaviors>
          <w:behavior w:val="content"/>
        </w:behaviors>
        <w:guid w:val="{339CB6C6-29CF-4C87-BD6E-A212BFB5642C}"/>
      </w:docPartPr>
      <w:docPartBody>
        <w:p w:rsidR="00B7298A" w:rsidRDefault="00D71BEE" w:rsidP="00D71BEE">
          <w:pPr>
            <w:pStyle w:val="73919761AD6F45A2874D83F4C074DE1B4"/>
          </w:pPr>
          <w:r w:rsidRPr="00197FA6">
            <w:rPr>
              <w:rStyle w:val="PlaceholderText"/>
            </w:rPr>
            <w:t>Choose an item.</w:t>
          </w:r>
        </w:p>
      </w:docPartBody>
    </w:docPart>
    <w:docPart>
      <w:docPartPr>
        <w:name w:val="BEF25BA0F1734F6AA681288BF13C79FC"/>
        <w:category>
          <w:name w:val="General"/>
          <w:gallery w:val="placeholder"/>
        </w:category>
        <w:types>
          <w:type w:val="bbPlcHdr"/>
        </w:types>
        <w:behaviors>
          <w:behavior w:val="content"/>
        </w:behaviors>
        <w:guid w:val="{157C7A22-AD15-48E4-B45D-199168B42C2F}"/>
      </w:docPartPr>
      <w:docPartBody>
        <w:p w:rsidR="00487FC4" w:rsidRDefault="00EE458A" w:rsidP="00EE458A">
          <w:pPr>
            <w:pStyle w:val="BEF25BA0F1734F6AA681288BF13C79FC"/>
          </w:pPr>
          <w:r w:rsidRPr="00EC7711">
            <w:rPr>
              <w:rStyle w:val="PlaceholderText"/>
            </w:rPr>
            <w:t>Click or tap to enter a date.</w:t>
          </w:r>
        </w:p>
      </w:docPartBody>
    </w:docPart>
    <w:docPart>
      <w:docPartPr>
        <w:name w:val="3C05C3416BB54665B0FD1D87366C7E37"/>
        <w:category>
          <w:name w:val="General"/>
          <w:gallery w:val="placeholder"/>
        </w:category>
        <w:types>
          <w:type w:val="bbPlcHdr"/>
        </w:types>
        <w:behaviors>
          <w:behavior w:val="content"/>
        </w:behaviors>
        <w:guid w:val="{158896E3-E815-4C70-AADE-2E4530FD7B6E}"/>
      </w:docPartPr>
      <w:docPartBody>
        <w:p w:rsidR="00487FC4" w:rsidRDefault="00EE458A" w:rsidP="00EE458A">
          <w:pPr>
            <w:pStyle w:val="3C05C3416BB54665B0FD1D87366C7E37"/>
          </w:pPr>
          <w:r w:rsidRPr="00EC7711">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A94"/>
    <w:rsid w:val="00033126"/>
    <w:rsid w:val="000460DF"/>
    <w:rsid w:val="000B7587"/>
    <w:rsid w:val="00150C1E"/>
    <w:rsid w:val="00182B41"/>
    <w:rsid w:val="001A7C9F"/>
    <w:rsid w:val="001E4800"/>
    <w:rsid w:val="001F07CA"/>
    <w:rsid w:val="00200142"/>
    <w:rsid w:val="00302C90"/>
    <w:rsid w:val="003400CB"/>
    <w:rsid w:val="0035756E"/>
    <w:rsid w:val="003C32A0"/>
    <w:rsid w:val="00417D49"/>
    <w:rsid w:val="00447625"/>
    <w:rsid w:val="00487FC4"/>
    <w:rsid w:val="004B6335"/>
    <w:rsid w:val="004D38CC"/>
    <w:rsid w:val="00586B9E"/>
    <w:rsid w:val="0069355B"/>
    <w:rsid w:val="006C4C4C"/>
    <w:rsid w:val="00713A94"/>
    <w:rsid w:val="00762117"/>
    <w:rsid w:val="008D2325"/>
    <w:rsid w:val="009119FB"/>
    <w:rsid w:val="00A2670B"/>
    <w:rsid w:val="00A368C6"/>
    <w:rsid w:val="00AC7CF2"/>
    <w:rsid w:val="00AF6D78"/>
    <w:rsid w:val="00B7298A"/>
    <w:rsid w:val="00BE35B3"/>
    <w:rsid w:val="00C370D6"/>
    <w:rsid w:val="00C65DA0"/>
    <w:rsid w:val="00CE672E"/>
    <w:rsid w:val="00D71BEE"/>
    <w:rsid w:val="00E35D8E"/>
    <w:rsid w:val="00EB7FF6"/>
    <w:rsid w:val="00EE458A"/>
    <w:rsid w:val="00EF3DC0"/>
    <w:rsid w:val="00F53015"/>
    <w:rsid w:val="00FF67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E8B4879"/>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458A"/>
    <w:rPr>
      <w:color w:val="808080"/>
    </w:rPr>
  </w:style>
  <w:style w:type="paragraph" w:customStyle="1" w:styleId="73919761AD6F45A2874D83F4C074DE1B4">
    <w:name w:val="73919761AD6F45A2874D83F4C074DE1B4"/>
    <w:rsid w:val="00D71BEE"/>
    <w:pPr>
      <w:spacing w:before="120" w:after="0" w:line="240" w:lineRule="auto"/>
      <w:ind w:left="57"/>
    </w:pPr>
    <w:rPr>
      <w:rFonts w:ascii="Arial" w:eastAsia="MS Mincho" w:hAnsi="Arial" w:cs="Arial"/>
      <w:sz w:val="20"/>
      <w:szCs w:val="18"/>
      <w:lang w:val="en-GB" w:eastAsia="en-US"/>
    </w:rPr>
  </w:style>
  <w:style w:type="paragraph" w:customStyle="1" w:styleId="BEF25BA0F1734F6AA681288BF13C79FC">
    <w:name w:val="BEF25BA0F1734F6AA681288BF13C79FC"/>
    <w:rsid w:val="00EE458A"/>
  </w:style>
  <w:style w:type="paragraph" w:customStyle="1" w:styleId="3C05C3416BB54665B0FD1D87366C7E37">
    <w:name w:val="3C05C3416BB54665B0FD1D87366C7E37"/>
    <w:rsid w:val="00EE45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77A59437EDA3449448C540B819CD71" ma:contentTypeVersion="15" ma:contentTypeDescription="Create a new document." ma:contentTypeScope="" ma:versionID="d9aaae447e49a0de7518469ca6ad6e3c">
  <xsd:schema xmlns:xsd="http://www.w3.org/2001/XMLSchema" xmlns:xs="http://www.w3.org/2001/XMLSchema" xmlns:p="http://schemas.microsoft.com/office/2006/metadata/properties" xmlns:ns2="502679f1-6e6d-4d17-98f8-162c3df65b2d" xmlns:ns3="f231790c-7569-46e9-8a82-54a047539849" targetNamespace="http://schemas.microsoft.com/office/2006/metadata/properties" ma:root="true" ma:fieldsID="cce26fda5189d69fa5fb25df412fb55e" ns2:_="" ns3:_="">
    <xsd:import namespace="502679f1-6e6d-4d17-98f8-162c3df65b2d"/>
    <xsd:import namespace="f231790c-7569-46e9-8a82-54a04753984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SearchProperties" minOccurs="0"/>
                <xsd:element ref="ns2:MediaServiceOCR"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2679f1-6e6d-4d17-98f8-162c3df65b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f8fe375-cbb6-4b35-9ea2-3916cf22ce71"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231790c-7569-46e9-8a82-54a04753984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24e310ee-2c8d-491a-a67b-0aa4b5c626d0}" ma:internalName="TaxCatchAll" ma:showField="CatchAllData" ma:web="f231790c-7569-46e9-8a82-54a0475398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02679f1-6e6d-4d17-98f8-162c3df65b2d">
      <Terms xmlns="http://schemas.microsoft.com/office/infopath/2007/PartnerControls"/>
    </lcf76f155ced4ddcb4097134ff3c332f>
    <TaxCatchAll xmlns="f231790c-7569-46e9-8a82-54a047539849" xsi:nil="true"/>
  </documentManagement>
</p:properties>
</file>

<file path=customXml/itemProps1.xml><?xml version="1.0" encoding="utf-8"?>
<ds:datastoreItem xmlns:ds="http://schemas.openxmlformats.org/officeDocument/2006/customXml" ds:itemID="{AF38DADD-9EAD-4665-ADB9-22DAD99DE3D9}">
  <ds:schemaRefs>
    <ds:schemaRef ds:uri="http://schemas.microsoft.com/sharepoint/v3/contenttype/forms"/>
  </ds:schemaRefs>
</ds:datastoreItem>
</file>

<file path=customXml/itemProps2.xml><?xml version="1.0" encoding="utf-8"?>
<ds:datastoreItem xmlns:ds="http://schemas.openxmlformats.org/officeDocument/2006/customXml" ds:itemID="{EFDC8082-7216-4D9C-AA0B-0C7D91D8B00B}"/>
</file>

<file path=customXml/itemProps3.xml><?xml version="1.0" encoding="utf-8"?>
<ds:datastoreItem xmlns:ds="http://schemas.openxmlformats.org/officeDocument/2006/customXml" ds:itemID="{94116117-3EF3-4523-A92A-E473F69CA5C6}">
  <ds:schemaRefs>
    <ds:schemaRef ds:uri="http://schemas.openxmlformats.org/officeDocument/2006/bibliography"/>
  </ds:schemaRefs>
</ds:datastoreItem>
</file>

<file path=customXml/itemProps4.xml><?xml version="1.0" encoding="utf-8"?>
<ds:datastoreItem xmlns:ds="http://schemas.openxmlformats.org/officeDocument/2006/customXml" ds:itemID="{DAFE167D-7A5C-413A-9FD4-1DBC357FC025}">
  <ds:schemaRefs>
    <ds:schemaRef ds:uri="http://schemas.microsoft.com/office/2006/metadata/properties"/>
    <ds:schemaRef ds:uri="http://schemas.microsoft.com/office/infopath/2007/PartnerControls"/>
    <ds:schemaRef ds:uri="819ae873-75e1-413b-9d00-7af9258cf281"/>
    <ds:schemaRef ds:uri="eb4559c4-8463-4985-927f-f0d558bff8f0"/>
    <ds:schemaRef ds:uri="13d80b15-5f07-43ab-b435-85767a7dac08"/>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13</Pages>
  <Words>3879</Words>
  <Characters>22113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A6.4-FORM-METH-002</vt:lpstr>
    </vt:vector>
  </TitlesOfParts>
  <Company>UNFCCC</Company>
  <LinksUpToDate>false</LinksUpToDate>
  <CharactersWithSpaces>25941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A6.4-FORM-METH-002</dc:title>
  <dc:subject>Issuance</dc:subject>
  <dc:creator>UNFCCC</dc:creator>
  <cp:keywords>A6.4-FORM-METH-002</cp:keywords>
  <dc:description>Template updated: Styles added 1). "RegInstrBox"; 2). OutL (1 to 5). (2012-05-03; esd).</dc:description>
  <cp:lastModifiedBy>Peck Wei Lam</cp:lastModifiedBy>
  <cp:revision>94</cp:revision>
  <cp:lastPrinted>2024-12-18T10:21:00Z</cp:lastPrinted>
  <dcterms:created xsi:type="dcterms:W3CDTF">2024-11-21T13:42:00Z</dcterms:created>
  <dcterms:modified xsi:type="dcterms:W3CDTF">2024-12-18T10:21:00Z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0x0101000977A59437EDA3449448C540B819CD71</vt:lpwstr>
  </property>
  <property fmtid="{D5CDD505-2E9C-101B-9397-08002B2CF9AE}" pid="3" name="MediaServiceImageTags">
    <vt:lpwstr/>
  </property>
</Properties>
</file>