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52"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4677"/>
        <w:gridCol w:w="5075"/>
      </w:tblGrid>
      <w:tr w:rsidR="00D936D2" w:rsidRPr="00CB644A" w14:paraId="368D074C" w14:textId="77777777" w:rsidTr="00674201">
        <w:trPr>
          <w:trHeight w:val="1361"/>
        </w:trPr>
        <w:tc>
          <w:tcPr>
            <w:tcW w:w="0" w:type="auto"/>
            <w:gridSpan w:val="2"/>
            <w:vAlign w:val="center"/>
          </w:tcPr>
          <w:p w14:paraId="45130580" w14:textId="265A67AE" w:rsidR="00D936D2" w:rsidRPr="00CB644A" w:rsidRDefault="00154FE0" w:rsidP="00CD75CB">
            <w:pPr>
              <w:pStyle w:val="TitleForm"/>
              <w:rPr>
                <w:rFonts w:asciiTheme="minorBidi" w:hAnsiTheme="minorBidi" w:cstheme="minorBidi"/>
                <w:sz w:val="21"/>
                <w:szCs w:val="21"/>
              </w:rPr>
            </w:pPr>
            <w:r w:rsidRPr="00CB644A">
              <w:rPr>
                <w:rFonts w:asciiTheme="minorBidi" w:hAnsiTheme="minorBidi" w:cstheme="minorBidi"/>
                <w:noProof/>
                <w:sz w:val="21"/>
                <w:szCs w:val="21"/>
                <w:lang w:val="en-US"/>
              </w:rPr>
              <w:drawing>
                <wp:anchor distT="0" distB="0" distL="114300" distR="114300" simplePos="0" relativeHeight="251658240" behindDoc="0" locked="0" layoutInCell="1" allowOverlap="0" wp14:anchorId="7C2D71C5" wp14:editId="457290A5">
                  <wp:simplePos x="0" y="0"/>
                  <wp:positionH relativeFrom="column">
                    <wp:posOffset>34925</wp:posOffset>
                  </wp:positionH>
                  <wp:positionV relativeFrom="paragraph">
                    <wp:posOffset>-119380</wp:posOffset>
                  </wp:positionV>
                  <wp:extent cx="769620" cy="6159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9620" cy="61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01F" w:rsidRPr="00672930">
              <w:rPr>
                <w:rFonts w:asciiTheme="minorBidi" w:hAnsiTheme="minorBidi" w:cstheme="minorBidi"/>
                <w:noProof/>
                <w:sz w:val="21"/>
                <w:szCs w:val="21"/>
                <w:lang w:val="en-US"/>
              </w:rPr>
              <w:t xml:space="preserve">HOST PARTY PARTICIPATION REQUIREMENTS </w:t>
            </w:r>
            <w:r w:rsidR="00DE214A" w:rsidRPr="00672930">
              <w:rPr>
                <w:rFonts w:asciiTheme="minorBidi" w:hAnsiTheme="minorBidi" w:cstheme="minorBidi"/>
                <w:noProof/>
                <w:sz w:val="21"/>
                <w:szCs w:val="21"/>
                <w:lang w:val="en-US"/>
              </w:rPr>
              <w:br/>
            </w:r>
            <w:r w:rsidR="00DE701F" w:rsidRPr="00672930">
              <w:rPr>
                <w:rFonts w:asciiTheme="minorBidi" w:hAnsiTheme="minorBidi" w:cstheme="minorBidi"/>
                <w:noProof/>
                <w:sz w:val="21"/>
                <w:szCs w:val="21"/>
                <w:lang w:val="en-US"/>
              </w:rPr>
              <w:t>FOR ARTICLE 6.4 MECHANISM</w:t>
            </w:r>
          </w:p>
          <w:p w14:paraId="05C6CC01" w14:textId="00123BB4" w:rsidR="00D936D2" w:rsidRPr="00CB644A" w:rsidRDefault="00BE3555" w:rsidP="0005094F">
            <w:pPr>
              <w:ind w:left="1077"/>
              <w:jc w:val="center"/>
              <w:rPr>
                <w:rFonts w:asciiTheme="minorBidi" w:hAnsiTheme="minorBidi" w:cstheme="minorBidi"/>
                <w:sz w:val="21"/>
                <w:szCs w:val="21"/>
              </w:rPr>
            </w:pPr>
            <w:r w:rsidRPr="00CB644A">
              <w:rPr>
                <w:rFonts w:asciiTheme="minorBidi" w:hAnsiTheme="minorBidi" w:cstheme="minorBidi"/>
                <w:b/>
                <w:sz w:val="21"/>
                <w:szCs w:val="21"/>
              </w:rPr>
              <w:t xml:space="preserve">(Version </w:t>
            </w:r>
            <w:r w:rsidR="00DE701F" w:rsidRPr="00CB644A">
              <w:rPr>
                <w:rFonts w:asciiTheme="minorBidi" w:hAnsiTheme="minorBidi" w:cstheme="minorBidi"/>
                <w:b/>
                <w:sz w:val="21"/>
                <w:szCs w:val="21"/>
              </w:rPr>
              <w:t>01</w:t>
            </w:r>
            <w:r w:rsidR="0005094F" w:rsidRPr="00CB644A">
              <w:rPr>
                <w:rFonts w:asciiTheme="minorBidi" w:hAnsiTheme="minorBidi" w:cstheme="minorBidi"/>
                <w:b/>
                <w:sz w:val="21"/>
                <w:szCs w:val="21"/>
              </w:rPr>
              <w:t>.</w:t>
            </w:r>
            <w:r w:rsidR="00DE701F" w:rsidRPr="00CB644A">
              <w:rPr>
                <w:rFonts w:asciiTheme="minorBidi" w:hAnsiTheme="minorBidi" w:cstheme="minorBidi"/>
                <w:b/>
                <w:sz w:val="21"/>
                <w:szCs w:val="21"/>
              </w:rPr>
              <w:t>0</w:t>
            </w:r>
            <w:r w:rsidRPr="00CB644A">
              <w:rPr>
                <w:rFonts w:asciiTheme="minorBidi" w:hAnsiTheme="minorBidi" w:cstheme="minorBidi"/>
                <w:b/>
                <w:sz w:val="21"/>
                <w:szCs w:val="21"/>
              </w:rPr>
              <w:t>)</w:t>
            </w:r>
          </w:p>
        </w:tc>
      </w:tr>
      <w:tr w:rsidR="00926112" w:rsidRPr="00CB644A" w14:paraId="37168934" w14:textId="77777777" w:rsidTr="00674201">
        <w:tblPrEx>
          <w:tblCellMar>
            <w:left w:w="28" w:type="dxa"/>
            <w:right w:w="28" w:type="dxa"/>
          </w:tblCellMar>
        </w:tblPrEx>
        <w:trPr>
          <w:trHeight w:val="454"/>
        </w:trPr>
        <w:tc>
          <w:tcPr>
            <w:tcW w:w="0" w:type="auto"/>
            <w:gridSpan w:val="2"/>
            <w:shd w:val="clear" w:color="auto" w:fill="CCCCCC"/>
            <w:vAlign w:val="center"/>
          </w:tcPr>
          <w:p w14:paraId="3BA8000B" w14:textId="77777777" w:rsidR="00926112" w:rsidRPr="00CB644A" w:rsidRDefault="000819C5" w:rsidP="00BF62F5">
            <w:pPr>
              <w:pStyle w:val="SectionTitle"/>
              <w:rPr>
                <w:rFonts w:asciiTheme="minorBidi" w:hAnsiTheme="minorBidi" w:cstheme="minorBidi"/>
                <w:sz w:val="21"/>
                <w:szCs w:val="21"/>
              </w:rPr>
            </w:pPr>
            <w:r w:rsidRPr="00CB644A">
              <w:rPr>
                <w:rFonts w:asciiTheme="minorBidi" w:hAnsiTheme="minorBidi" w:cstheme="minorBidi"/>
                <w:sz w:val="21"/>
                <w:szCs w:val="21"/>
              </w:rPr>
              <w:t xml:space="preserve">Section </w:t>
            </w:r>
            <w:r w:rsidR="00926112" w:rsidRPr="00CB644A">
              <w:rPr>
                <w:rFonts w:asciiTheme="minorBidi" w:hAnsiTheme="minorBidi" w:cstheme="minorBidi"/>
                <w:sz w:val="21"/>
                <w:szCs w:val="21"/>
              </w:rPr>
              <w:t xml:space="preserve">1: </w:t>
            </w:r>
            <w:r w:rsidR="0046502E" w:rsidRPr="00CB644A">
              <w:rPr>
                <w:rFonts w:asciiTheme="minorBidi" w:hAnsiTheme="minorBidi" w:cstheme="minorBidi"/>
                <w:sz w:val="21"/>
                <w:szCs w:val="21"/>
              </w:rPr>
              <w:t>General Information</w:t>
            </w:r>
          </w:p>
        </w:tc>
      </w:tr>
      <w:tr w:rsidR="00926112" w:rsidRPr="00CB644A" w14:paraId="7F221446" w14:textId="77777777" w:rsidTr="00674201">
        <w:tblPrEx>
          <w:tblCellMar>
            <w:left w:w="28" w:type="dxa"/>
            <w:right w:w="28" w:type="dxa"/>
          </w:tblCellMar>
        </w:tblPrEx>
        <w:tc>
          <w:tcPr>
            <w:tcW w:w="4677" w:type="dxa"/>
            <w:shd w:val="clear" w:color="auto" w:fill="E6E6E6"/>
            <w:vAlign w:val="center"/>
          </w:tcPr>
          <w:p w14:paraId="769A563F" w14:textId="6563828D" w:rsidR="00926112" w:rsidRPr="00CB644A" w:rsidRDefault="00DE701F" w:rsidP="00FB2C38">
            <w:pPr>
              <w:pStyle w:val="RegLeftInstructionCell"/>
              <w:rPr>
                <w:rFonts w:asciiTheme="minorBidi" w:hAnsiTheme="minorBidi" w:cstheme="minorBidi"/>
                <w:sz w:val="21"/>
                <w:szCs w:val="21"/>
              </w:rPr>
            </w:pPr>
            <w:r w:rsidRPr="00CB644A">
              <w:rPr>
                <w:rFonts w:asciiTheme="minorBidi" w:hAnsiTheme="minorBidi" w:cstheme="minorBidi"/>
                <w:sz w:val="21"/>
                <w:szCs w:val="21"/>
              </w:rPr>
              <w:t>Country</w:t>
            </w:r>
            <w:r w:rsidR="006A0533" w:rsidRPr="00CB644A">
              <w:rPr>
                <w:rFonts w:asciiTheme="minorBidi" w:hAnsiTheme="minorBidi" w:cstheme="minorBidi"/>
                <w:sz w:val="21"/>
                <w:szCs w:val="21"/>
              </w:rPr>
              <w:t>:</w:t>
            </w:r>
          </w:p>
        </w:tc>
        <w:tc>
          <w:tcPr>
            <w:tcW w:w="5075" w:type="dxa"/>
          </w:tcPr>
          <w:p w14:paraId="19EB9E3C" w14:textId="66977400" w:rsidR="00DE214A" w:rsidRPr="00CB644A" w:rsidRDefault="000865A0" w:rsidP="000865A0">
            <w:pPr>
              <w:pStyle w:val="RegTypePara"/>
              <w:rPr>
                <w:rFonts w:asciiTheme="minorBidi" w:hAnsiTheme="minorBidi" w:cstheme="minorBidi"/>
                <w:sz w:val="21"/>
                <w:szCs w:val="21"/>
              </w:rPr>
            </w:pPr>
            <w:r w:rsidRPr="00CB644A">
              <w:rPr>
                <w:rFonts w:asciiTheme="minorBidi" w:hAnsiTheme="minorBidi" w:cstheme="minorBidi"/>
                <w:sz w:val="21"/>
                <w:szCs w:val="21"/>
              </w:rPr>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CC7389">
              <w:rPr>
                <w:rFonts w:asciiTheme="minorBidi" w:hAnsiTheme="minorBidi" w:cstheme="minorBidi"/>
                <w:noProof/>
                <w:sz w:val="21"/>
                <w:szCs w:val="21"/>
              </w:rPr>
              <w:t>Nepal</w:t>
            </w:r>
            <w:r w:rsidRPr="00CB644A">
              <w:rPr>
                <w:rFonts w:asciiTheme="minorBidi" w:hAnsiTheme="minorBidi" w:cstheme="minorBidi"/>
                <w:sz w:val="21"/>
                <w:szCs w:val="21"/>
              </w:rPr>
              <w:fldChar w:fldCharType="end"/>
            </w:r>
          </w:p>
        </w:tc>
      </w:tr>
      <w:tr w:rsidR="00926112" w:rsidRPr="00CB644A" w14:paraId="66D19799" w14:textId="77777777" w:rsidTr="00674201">
        <w:tblPrEx>
          <w:tblCellMar>
            <w:left w:w="28" w:type="dxa"/>
            <w:right w:w="28" w:type="dxa"/>
          </w:tblCellMar>
        </w:tblPrEx>
        <w:tc>
          <w:tcPr>
            <w:tcW w:w="4677" w:type="dxa"/>
            <w:shd w:val="clear" w:color="auto" w:fill="E6E6E6"/>
          </w:tcPr>
          <w:p w14:paraId="5970AF46" w14:textId="0E441843" w:rsidR="00696575" w:rsidRPr="00CB644A" w:rsidRDefault="00DE701F" w:rsidP="00D77CA2">
            <w:pPr>
              <w:pStyle w:val="RegLeftInstructionCell"/>
              <w:rPr>
                <w:rFonts w:asciiTheme="minorBidi" w:hAnsiTheme="minorBidi" w:cstheme="minorBidi"/>
                <w:sz w:val="21"/>
                <w:szCs w:val="21"/>
              </w:rPr>
            </w:pPr>
            <w:r w:rsidRPr="00CB644A">
              <w:rPr>
                <w:rFonts w:asciiTheme="minorBidi" w:hAnsiTheme="minorBidi" w:cstheme="minorBidi"/>
                <w:sz w:val="21"/>
                <w:szCs w:val="21"/>
              </w:rPr>
              <w:t>Institution name</w:t>
            </w:r>
            <w:r w:rsidR="00CA7541" w:rsidRPr="00CB644A">
              <w:rPr>
                <w:rFonts w:asciiTheme="minorBidi" w:hAnsiTheme="minorBidi" w:cstheme="minorBidi"/>
                <w:sz w:val="21"/>
                <w:szCs w:val="21"/>
              </w:rPr>
              <w:t>:</w:t>
            </w:r>
          </w:p>
        </w:tc>
        <w:tc>
          <w:tcPr>
            <w:tcW w:w="5075" w:type="dxa"/>
          </w:tcPr>
          <w:p w14:paraId="5300F55B" w14:textId="5B39DEBB" w:rsidR="00DE214A" w:rsidRPr="00CB644A" w:rsidRDefault="000865A0" w:rsidP="000865A0">
            <w:pPr>
              <w:pStyle w:val="RegTypePara"/>
              <w:rPr>
                <w:rFonts w:asciiTheme="minorBidi" w:hAnsiTheme="minorBidi" w:cstheme="minorBidi"/>
                <w:sz w:val="21"/>
                <w:szCs w:val="21"/>
              </w:rPr>
            </w:pPr>
            <w:r w:rsidRPr="00CB644A">
              <w:rPr>
                <w:rFonts w:asciiTheme="minorBidi" w:hAnsiTheme="minorBidi" w:cstheme="minorBidi"/>
                <w:sz w:val="21"/>
                <w:szCs w:val="21"/>
              </w:rPr>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CC7389">
              <w:rPr>
                <w:rFonts w:asciiTheme="minorBidi" w:hAnsiTheme="minorBidi" w:cstheme="minorBidi"/>
                <w:noProof/>
                <w:sz w:val="21"/>
                <w:szCs w:val="21"/>
              </w:rPr>
              <w:t>Ministry of Forests and Enviornment</w:t>
            </w:r>
            <w:r w:rsidRPr="00CB644A">
              <w:rPr>
                <w:rFonts w:asciiTheme="minorBidi" w:hAnsiTheme="minorBidi" w:cstheme="minorBidi"/>
                <w:sz w:val="21"/>
                <w:szCs w:val="21"/>
              </w:rPr>
              <w:fldChar w:fldCharType="end"/>
            </w:r>
          </w:p>
        </w:tc>
      </w:tr>
      <w:tr w:rsidR="00CA7541" w:rsidRPr="00CB644A" w14:paraId="7A71D6A3" w14:textId="77777777" w:rsidTr="00674201">
        <w:tblPrEx>
          <w:tblCellMar>
            <w:left w:w="28" w:type="dxa"/>
            <w:right w:w="28" w:type="dxa"/>
          </w:tblCellMar>
        </w:tblPrEx>
        <w:tc>
          <w:tcPr>
            <w:tcW w:w="4677" w:type="dxa"/>
            <w:shd w:val="clear" w:color="auto" w:fill="E6E6E6"/>
          </w:tcPr>
          <w:p w14:paraId="11B1A5DF" w14:textId="14A46E67" w:rsidR="00CA7541" w:rsidRPr="00CB644A" w:rsidRDefault="00DE701F" w:rsidP="00C34387">
            <w:pPr>
              <w:pStyle w:val="RegLeftInstructionCell"/>
              <w:rPr>
                <w:rFonts w:asciiTheme="minorBidi" w:hAnsiTheme="minorBidi" w:cstheme="minorBidi"/>
                <w:sz w:val="21"/>
                <w:szCs w:val="21"/>
              </w:rPr>
            </w:pPr>
            <w:r w:rsidRPr="00CB644A">
              <w:rPr>
                <w:rFonts w:asciiTheme="minorBidi" w:hAnsiTheme="minorBidi" w:cstheme="minorBidi"/>
                <w:sz w:val="21"/>
                <w:szCs w:val="21"/>
              </w:rPr>
              <w:t>Institution address</w:t>
            </w:r>
            <w:r w:rsidR="00CA7541" w:rsidRPr="00CB644A">
              <w:rPr>
                <w:rFonts w:asciiTheme="minorBidi" w:hAnsiTheme="minorBidi" w:cstheme="minorBidi"/>
                <w:sz w:val="21"/>
                <w:szCs w:val="21"/>
              </w:rPr>
              <w:t>:</w:t>
            </w:r>
          </w:p>
        </w:tc>
        <w:tc>
          <w:tcPr>
            <w:tcW w:w="5075" w:type="dxa"/>
            <w:vAlign w:val="center"/>
          </w:tcPr>
          <w:p w14:paraId="673514F5" w14:textId="44D16C68" w:rsidR="00DE214A" w:rsidRPr="00CB644A" w:rsidRDefault="000865A0" w:rsidP="000865A0">
            <w:pPr>
              <w:pStyle w:val="RegTypePara"/>
              <w:rPr>
                <w:rFonts w:asciiTheme="minorBidi" w:hAnsiTheme="minorBidi" w:cstheme="minorBidi"/>
                <w:sz w:val="21"/>
                <w:szCs w:val="21"/>
              </w:rPr>
            </w:pPr>
            <w:r w:rsidRPr="00CB644A">
              <w:rPr>
                <w:rFonts w:asciiTheme="minorBidi" w:hAnsiTheme="minorBidi" w:cstheme="minorBidi"/>
                <w:sz w:val="21"/>
                <w:szCs w:val="21"/>
              </w:rPr>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CC7389">
              <w:rPr>
                <w:rFonts w:asciiTheme="minorBidi" w:hAnsiTheme="minorBidi" w:cstheme="minorBidi"/>
                <w:noProof/>
                <w:sz w:val="21"/>
                <w:szCs w:val="21"/>
              </w:rPr>
              <w:t>Singha Durbar, Kathmandu, Nepal</w:t>
            </w:r>
            <w:r w:rsidRPr="00CB644A">
              <w:rPr>
                <w:rFonts w:asciiTheme="minorBidi" w:hAnsiTheme="minorBidi" w:cstheme="minorBidi"/>
                <w:sz w:val="21"/>
                <w:szCs w:val="21"/>
              </w:rPr>
              <w:fldChar w:fldCharType="end"/>
            </w:r>
          </w:p>
        </w:tc>
      </w:tr>
      <w:tr w:rsidR="00235867" w:rsidRPr="00CB644A" w14:paraId="2689DF8D" w14:textId="77777777" w:rsidTr="00674201">
        <w:tblPrEx>
          <w:tblCellMar>
            <w:left w:w="28" w:type="dxa"/>
            <w:right w:w="28" w:type="dxa"/>
          </w:tblCellMar>
        </w:tblPrEx>
        <w:tc>
          <w:tcPr>
            <w:tcW w:w="4677" w:type="dxa"/>
            <w:shd w:val="clear" w:color="auto" w:fill="E6E6E6"/>
          </w:tcPr>
          <w:p w14:paraId="7C443109" w14:textId="67AD5B5C" w:rsidR="00235867" w:rsidRPr="00CB644A" w:rsidRDefault="00DE701F" w:rsidP="00D77CA2">
            <w:pPr>
              <w:pStyle w:val="RegLeftInstructionCell"/>
              <w:rPr>
                <w:rFonts w:asciiTheme="minorBidi" w:hAnsiTheme="minorBidi" w:cstheme="minorBidi"/>
                <w:sz w:val="21"/>
                <w:szCs w:val="21"/>
              </w:rPr>
            </w:pPr>
            <w:r w:rsidRPr="00CB644A">
              <w:rPr>
                <w:rFonts w:asciiTheme="minorBidi" w:hAnsiTheme="minorBidi" w:cstheme="minorBidi"/>
                <w:sz w:val="21"/>
                <w:szCs w:val="21"/>
              </w:rPr>
              <w:t>Representative of the institution:</w:t>
            </w:r>
          </w:p>
        </w:tc>
        <w:tc>
          <w:tcPr>
            <w:tcW w:w="5075" w:type="dxa"/>
            <w:vAlign w:val="center"/>
          </w:tcPr>
          <w:p w14:paraId="05E46881" w14:textId="75252136" w:rsidR="00DE214A" w:rsidRPr="00CB644A" w:rsidRDefault="000865A0" w:rsidP="008B2896">
            <w:pPr>
              <w:pStyle w:val="ParaTickBox"/>
              <w:rPr>
                <w:rFonts w:asciiTheme="minorBidi" w:hAnsiTheme="minorBidi" w:cstheme="minorBidi"/>
                <w:sz w:val="21"/>
                <w:szCs w:val="21"/>
              </w:rPr>
            </w:pPr>
            <w:r w:rsidRPr="00CB644A">
              <w:rPr>
                <w:rFonts w:asciiTheme="minorBidi" w:hAnsiTheme="minorBidi" w:cstheme="minorBidi"/>
                <w:sz w:val="21"/>
                <w:szCs w:val="21"/>
              </w:rPr>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2E7C27">
              <w:rPr>
                <w:rFonts w:asciiTheme="minorBidi" w:hAnsiTheme="minorBidi" w:cstheme="minorBidi"/>
                <w:sz w:val="21"/>
                <w:szCs w:val="21"/>
              </w:rPr>
              <w:t>D</w:t>
            </w:r>
            <w:r w:rsidR="00A01339">
              <w:rPr>
                <w:rFonts w:asciiTheme="minorBidi" w:hAnsiTheme="minorBidi" w:cstheme="minorBidi"/>
                <w:sz w:val="21"/>
                <w:szCs w:val="21"/>
              </w:rPr>
              <w:t xml:space="preserve">r. </w:t>
            </w:r>
            <w:r w:rsidR="00FF20C6">
              <w:rPr>
                <w:rFonts w:asciiTheme="minorBidi" w:hAnsiTheme="minorBidi" w:cstheme="minorBidi"/>
                <w:sz w:val="21"/>
                <w:szCs w:val="21"/>
              </w:rPr>
              <w:t>M</w:t>
            </w:r>
            <w:r w:rsidR="002E7C27">
              <w:rPr>
                <w:rFonts w:asciiTheme="minorBidi" w:hAnsiTheme="minorBidi" w:cstheme="minorBidi"/>
                <w:noProof/>
                <w:sz w:val="21"/>
                <w:szCs w:val="21"/>
              </w:rPr>
              <w:t>aheshwar Dhakal</w:t>
            </w:r>
            <w:r w:rsidRPr="00CB644A">
              <w:rPr>
                <w:rFonts w:asciiTheme="minorBidi" w:hAnsiTheme="minorBidi" w:cstheme="minorBidi"/>
                <w:sz w:val="21"/>
                <w:szCs w:val="21"/>
              </w:rPr>
              <w:fldChar w:fldCharType="end"/>
            </w:r>
          </w:p>
        </w:tc>
      </w:tr>
      <w:tr w:rsidR="00926112" w:rsidRPr="00CB644A" w14:paraId="29952EB5" w14:textId="77777777" w:rsidTr="00674201">
        <w:tblPrEx>
          <w:tblCellMar>
            <w:left w:w="28" w:type="dxa"/>
            <w:right w:w="28" w:type="dxa"/>
          </w:tblCellMar>
        </w:tblPrEx>
        <w:tc>
          <w:tcPr>
            <w:tcW w:w="4677" w:type="dxa"/>
            <w:shd w:val="clear" w:color="auto" w:fill="E6E6E6"/>
          </w:tcPr>
          <w:p w14:paraId="1251F107" w14:textId="5F8D72F5" w:rsidR="00200FAC" w:rsidRPr="00CB644A" w:rsidRDefault="00DE701F" w:rsidP="00D77CA2">
            <w:pPr>
              <w:pStyle w:val="RegLeftInstructionCell"/>
              <w:rPr>
                <w:rFonts w:asciiTheme="minorBidi" w:hAnsiTheme="minorBidi" w:cstheme="minorBidi"/>
                <w:sz w:val="21"/>
                <w:szCs w:val="21"/>
              </w:rPr>
            </w:pPr>
            <w:r w:rsidRPr="00CB644A">
              <w:rPr>
                <w:rFonts w:asciiTheme="minorBidi" w:hAnsiTheme="minorBidi" w:cstheme="minorBidi"/>
                <w:sz w:val="21"/>
                <w:szCs w:val="21"/>
              </w:rPr>
              <w:t>E-mail address of the representative:</w:t>
            </w:r>
          </w:p>
        </w:tc>
        <w:tc>
          <w:tcPr>
            <w:tcW w:w="5075" w:type="dxa"/>
            <w:vAlign w:val="center"/>
          </w:tcPr>
          <w:p w14:paraId="2ADADE76" w14:textId="4DDE333B" w:rsidR="00DE214A" w:rsidRPr="00CB644A" w:rsidRDefault="000865A0" w:rsidP="000865A0">
            <w:pPr>
              <w:pStyle w:val="ParaTickBox"/>
              <w:rPr>
                <w:rFonts w:asciiTheme="minorBidi" w:hAnsiTheme="minorBidi" w:cstheme="minorBidi"/>
                <w:sz w:val="21"/>
                <w:szCs w:val="21"/>
              </w:rPr>
            </w:pPr>
            <w:r w:rsidRPr="00CB644A">
              <w:rPr>
                <w:rFonts w:asciiTheme="minorBidi" w:hAnsiTheme="minorBidi" w:cstheme="minorBidi"/>
                <w:sz w:val="21"/>
                <w:szCs w:val="21"/>
              </w:rPr>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2E7C27">
              <w:rPr>
                <w:rFonts w:asciiTheme="minorBidi" w:hAnsiTheme="minorBidi" w:cstheme="minorBidi"/>
                <w:sz w:val="21"/>
                <w:szCs w:val="21"/>
              </w:rPr>
              <w:t>maheshwar.dhakal@gmail.com</w:t>
            </w:r>
            <w:r w:rsidRPr="00CB644A">
              <w:rPr>
                <w:rFonts w:asciiTheme="minorBidi" w:hAnsiTheme="minorBidi" w:cstheme="minorBidi"/>
                <w:sz w:val="21"/>
                <w:szCs w:val="21"/>
              </w:rPr>
              <w:fldChar w:fldCharType="end"/>
            </w:r>
          </w:p>
        </w:tc>
      </w:tr>
      <w:tr w:rsidR="00DE214A" w:rsidRPr="00CB644A" w14:paraId="420A4378" w14:textId="77777777" w:rsidTr="00674201">
        <w:tblPrEx>
          <w:tblCellMar>
            <w:left w:w="28" w:type="dxa"/>
            <w:right w:w="28" w:type="dxa"/>
          </w:tblCellMar>
        </w:tblPrEx>
        <w:trPr>
          <w:trHeight w:val="508"/>
        </w:trPr>
        <w:tc>
          <w:tcPr>
            <w:tcW w:w="4677" w:type="dxa"/>
            <w:shd w:val="clear" w:color="auto" w:fill="E6E6E6"/>
          </w:tcPr>
          <w:p w14:paraId="5B2DA76D" w14:textId="07E2ADBF" w:rsidR="00DE214A" w:rsidRPr="00CB644A" w:rsidRDefault="00DE214A" w:rsidP="00D77CA2">
            <w:pPr>
              <w:pStyle w:val="RegLeftInstructionCell"/>
              <w:rPr>
                <w:rFonts w:asciiTheme="minorBidi" w:hAnsiTheme="minorBidi" w:cstheme="minorBidi"/>
                <w:sz w:val="21"/>
                <w:szCs w:val="21"/>
              </w:rPr>
            </w:pPr>
            <w:r w:rsidRPr="00CB644A">
              <w:rPr>
                <w:rFonts w:asciiTheme="minorBidi" w:hAnsiTheme="minorBidi" w:cstheme="minorBidi"/>
                <w:sz w:val="21"/>
                <w:szCs w:val="21"/>
              </w:rPr>
              <w:t>Phone number of the representative:</w:t>
            </w:r>
          </w:p>
        </w:tc>
        <w:tc>
          <w:tcPr>
            <w:tcW w:w="5075" w:type="dxa"/>
            <w:vAlign w:val="center"/>
          </w:tcPr>
          <w:p w14:paraId="2DC38D23" w14:textId="34A13E87" w:rsidR="00DE214A" w:rsidRPr="00CB644A" w:rsidRDefault="000865A0" w:rsidP="000865A0">
            <w:pPr>
              <w:pStyle w:val="RegFormPara"/>
              <w:rPr>
                <w:rFonts w:asciiTheme="minorBidi" w:hAnsiTheme="minorBidi" w:cstheme="minorBidi"/>
                <w:sz w:val="21"/>
                <w:szCs w:val="21"/>
              </w:rPr>
            </w:pPr>
            <w:r w:rsidRPr="00CB644A">
              <w:rPr>
                <w:rFonts w:asciiTheme="minorBidi" w:hAnsiTheme="minorBidi" w:cstheme="minorBidi"/>
                <w:sz w:val="21"/>
                <w:szCs w:val="21"/>
              </w:rPr>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2E7C27" w:rsidRPr="002E7C27">
              <w:rPr>
                <w:rFonts w:asciiTheme="minorBidi" w:hAnsiTheme="minorBidi" w:cstheme="minorBidi"/>
                <w:sz w:val="21"/>
                <w:szCs w:val="21"/>
              </w:rPr>
              <w:t>+977- 01-4211586</w:t>
            </w:r>
            <w:r w:rsidRPr="00CB644A">
              <w:rPr>
                <w:rFonts w:asciiTheme="minorBidi" w:hAnsiTheme="minorBidi" w:cstheme="minorBidi"/>
                <w:sz w:val="21"/>
                <w:szCs w:val="21"/>
              </w:rPr>
              <w:fldChar w:fldCharType="end"/>
            </w:r>
          </w:p>
        </w:tc>
      </w:tr>
      <w:tr w:rsidR="00DE701F" w:rsidRPr="00CB644A" w14:paraId="27C442A1" w14:textId="77777777" w:rsidTr="00674201">
        <w:tblPrEx>
          <w:tblCellMar>
            <w:left w:w="28" w:type="dxa"/>
            <w:right w:w="28" w:type="dxa"/>
          </w:tblCellMar>
        </w:tblPrEx>
        <w:trPr>
          <w:trHeight w:hRule="exact" w:val="449"/>
        </w:trPr>
        <w:tc>
          <w:tcPr>
            <w:tcW w:w="0" w:type="auto"/>
            <w:gridSpan w:val="2"/>
            <w:shd w:val="clear" w:color="auto" w:fill="E6E6E6"/>
            <w:vAlign w:val="center"/>
          </w:tcPr>
          <w:p w14:paraId="53EC3544" w14:textId="5F930F1B" w:rsidR="00DE701F" w:rsidRPr="00CB644A" w:rsidRDefault="00DE701F" w:rsidP="00DE701F">
            <w:pPr>
              <w:pStyle w:val="SectionTitle"/>
              <w:rPr>
                <w:rFonts w:asciiTheme="minorBidi" w:hAnsiTheme="minorBidi" w:cstheme="minorBidi"/>
                <w:b w:val="0"/>
                <w:bCs w:val="0"/>
                <w:sz w:val="21"/>
                <w:szCs w:val="21"/>
              </w:rPr>
            </w:pPr>
            <w:r w:rsidRPr="00CB644A">
              <w:rPr>
                <w:rFonts w:asciiTheme="minorBidi" w:hAnsiTheme="minorBidi" w:cstheme="minorBidi"/>
                <w:sz w:val="21"/>
                <w:szCs w:val="21"/>
              </w:rPr>
              <w:t>Additional representative (optional)</w:t>
            </w:r>
          </w:p>
        </w:tc>
      </w:tr>
      <w:tr w:rsidR="00DE701F" w:rsidRPr="00CB644A" w14:paraId="37875ECE" w14:textId="77777777" w:rsidTr="00674201">
        <w:tblPrEx>
          <w:tblCellMar>
            <w:left w:w="28" w:type="dxa"/>
            <w:right w:w="28" w:type="dxa"/>
          </w:tblCellMar>
        </w:tblPrEx>
        <w:trPr>
          <w:trHeight w:hRule="exact" w:val="798"/>
        </w:trPr>
        <w:tc>
          <w:tcPr>
            <w:tcW w:w="4677" w:type="dxa"/>
            <w:shd w:val="clear" w:color="auto" w:fill="E6E6E6"/>
          </w:tcPr>
          <w:p w14:paraId="67FC9433" w14:textId="3EA79556" w:rsidR="00DE701F" w:rsidRPr="00CB644A" w:rsidRDefault="00DE701F" w:rsidP="00C34387">
            <w:pPr>
              <w:pStyle w:val="RegLeftInstructionCell"/>
              <w:rPr>
                <w:rFonts w:asciiTheme="minorBidi" w:hAnsiTheme="minorBidi" w:cstheme="minorBidi"/>
                <w:sz w:val="21"/>
                <w:szCs w:val="21"/>
              </w:rPr>
            </w:pPr>
            <w:r w:rsidRPr="00CB644A">
              <w:rPr>
                <w:rFonts w:asciiTheme="minorBidi" w:hAnsiTheme="minorBidi" w:cstheme="minorBidi"/>
                <w:sz w:val="21"/>
                <w:szCs w:val="21"/>
              </w:rPr>
              <w:t>Additional representative of the institution:</w:t>
            </w:r>
            <w:r w:rsidR="00DE214A" w:rsidRPr="00CB644A">
              <w:rPr>
                <w:rFonts w:asciiTheme="minorBidi" w:hAnsiTheme="minorBidi" w:cstheme="minorBidi"/>
                <w:sz w:val="21"/>
                <w:szCs w:val="21"/>
              </w:rPr>
              <w:br/>
            </w:r>
          </w:p>
          <w:p w14:paraId="07F454E4" w14:textId="77777777" w:rsidR="00DE214A" w:rsidRPr="00CB644A" w:rsidRDefault="00DE214A" w:rsidP="00DE701F">
            <w:pPr>
              <w:pStyle w:val="RegLeftInstructionCell"/>
              <w:rPr>
                <w:rFonts w:asciiTheme="minorBidi" w:hAnsiTheme="minorBidi" w:cstheme="minorBidi"/>
                <w:b w:val="0"/>
                <w:sz w:val="21"/>
                <w:szCs w:val="21"/>
              </w:rPr>
            </w:pPr>
          </w:p>
          <w:p w14:paraId="31D498DA" w14:textId="5FCE49DC" w:rsidR="00DE214A" w:rsidRPr="00CB644A" w:rsidRDefault="00DE214A" w:rsidP="00DE701F">
            <w:pPr>
              <w:pStyle w:val="RegLeftInstructionCell"/>
              <w:rPr>
                <w:rFonts w:asciiTheme="minorBidi" w:hAnsiTheme="minorBidi" w:cstheme="minorBidi"/>
                <w:b w:val="0"/>
                <w:bCs/>
                <w:sz w:val="21"/>
                <w:szCs w:val="21"/>
              </w:rPr>
            </w:pPr>
          </w:p>
        </w:tc>
        <w:tc>
          <w:tcPr>
            <w:tcW w:w="5075" w:type="dxa"/>
            <w:vAlign w:val="center"/>
          </w:tcPr>
          <w:p w14:paraId="43F8B6BE" w14:textId="3695932F" w:rsidR="00DE214A" w:rsidRPr="00CB644A" w:rsidRDefault="000865A0" w:rsidP="000865A0">
            <w:pPr>
              <w:pStyle w:val="RegFormPara"/>
              <w:rPr>
                <w:rFonts w:asciiTheme="minorBidi" w:hAnsiTheme="minorBidi" w:cstheme="minorBidi"/>
                <w:sz w:val="21"/>
                <w:szCs w:val="21"/>
              </w:rPr>
            </w:pPr>
            <w:r w:rsidRPr="00CB644A">
              <w:rPr>
                <w:rFonts w:asciiTheme="minorBidi" w:hAnsiTheme="minorBidi" w:cstheme="minorBidi"/>
                <w:sz w:val="21"/>
                <w:szCs w:val="21"/>
              </w:rPr>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2E7C27">
              <w:rPr>
                <w:rFonts w:asciiTheme="minorBidi" w:hAnsiTheme="minorBidi" w:cstheme="minorBidi"/>
                <w:sz w:val="21"/>
                <w:szCs w:val="21"/>
              </w:rPr>
              <w:t>Mr. Hari Prasad Sharma</w:t>
            </w:r>
            <w:r w:rsidRPr="00CB644A">
              <w:rPr>
                <w:rFonts w:asciiTheme="minorBidi" w:hAnsiTheme="minorBidi" w:cstheme="minorBidi"/>
                <w:sz w:val="21"/>
                <w:szCs w:val="21"/>
              </w:rPr>
              <w:fldChar w:fldCharType="end"/>
            </w:r>
          </w:p>
        </w:tc>
      </w:tr>
      <w:tr w:rsidR="00DE701F" w:rsidRPr="00CB644A" w14:paraId="6792C126" w14:textId="77777777" w:rsidTr="00674201">
        <w:tblPrEx>
          <w:tblCellMar>
            <w:left w:w="28" w:type="dxa"/>
            <w:right w:w="28" w:type="dxa"/>
          </w:tblCellMar>
        </w:tblPrEx>
        <w:trPr>
          <w:trHeight w:hRule="exact" w:val="994"/>
        </w:trPr>
        <w:tc>
          <w:tcPr>
            <w:tcW w:w="4677" w:type="dxa"/>
            <w:shd w:val="clear" w:color="auto" w:fill="E6E6E6"/>
          </w:tcPr>
          <w:p w14:paraId="034E970E" w14:textId="319C6EA9" w:rsidR="00DE701F" w:rsidRPr="00CB644A" w:rsidRDefault="00DE701F" w:rsidP="00C34387">
            <w:pPr>
              <w:spacing w:before="120" w:after="120"/>
              <w:ind w:left="57"/>
              <w:rPr>
                <w:rFonts w:asciiTheme="minorBidi" w:hAnsiTheme="minorBidi" w:cstheme="minorBidi"/>
                <w:b/>
                <w:bCs/>
                <w:sz w:val="21"/>
                <w:szCs w:val="21"/>
              </w:rPr>
            </w:pPr>
            <w:r w:rsidRPr="00CB644A">
              <w:rPr>
                <w:rFonts w:asciiTheme="minorBidi" w:hAnsiTheme="minorBidi" w:cstheme="minorBidi"/>
                <w:b/>
                <w:sz w:val="21"/>
                <w:szCs w:val="21"/>
              </w:rPr>
              <w:t xml:space="preserve">E-mail address of the </w:t>
            </w:r>
            <w:r w:rsidR="00DE214A" w:rsidRPr="00CB644A">
              <w:rPr>
                <w:rFonts w:asciiTheme="minorBidi" w:hAnsiTheme="minorBidi" w:cstheme="minorBidi"/>
                <w:b/>
                <w:sz w:val="21"/>
                <w:szCs w:val="21"/>
              </w:rPr>
              <w:t xml:space="preserve">additional </w:t>
            </w:r>
            <w:r w:rsidRPr="00CB644A">
              <w:rPr>
                <w:rFonts w:asciiTheme="minorBidi" w:hAnsiTheme="minorBidi" w:cstheme="minorBidi"/>
                <w:b/>
                <w:sz w:val="21"/>
                <w:szCs w:val="21"/>
              </w:rPr>
              <w:t>representative:</w:t>
            </w:r>
          </w:p>
        </w:tc>
        <w:tc>
          <w:tcPr>
            <w:tcW w:w="5075" w:type="dxa"/>
            <w:vAlign w:val="center"/>
          </w:tcPr>
          <w:p w14:paraId="79059E31" w14:textId="0F8F4CEB" w:rsidR="00DE214A" w:rsidRPr="00CB644A" w:rsidRDefault="000865A0" w:rsidP="00DE214A">
            <w:pPr>
              <w:pStyle w:val="ParaTickBox"/>
              <w:rPr>
                <w:rFonts w:asciiTheme="minorBidi" w:hAnsiTheme="minorBidi" w:cstheme="minorBidi"/>
                <w:b/>
                <w:bCs/>
                <w:sz w:val="21"/>
                <w:szCs w:val="21"/>
              </w:rPr>
            </w:pPr>
            <w:r w:rsidRPr="00CB644A">
              <w:rPr>
                <w:rFonts w:asciiTheme="minorBidi" w:hAnsiTheme="minorBidi" w:cstheme="minorBidi"/>
                <w:sz w:val="21"/>
                <w:szCs w:val="21"/>
              </w:rPr>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2E7C27">
              <w:rPr>
                <w:rFonts w:asciiTheme="minorBidi" w:hAnsiTheme="minorBidi" w:cstheme="minorBidi"/>
                <w:sz w:val="21"/>
                <w:szCs w:val="21"/>
              </w:rPr>
              <w:t>1</w:t>
            </w:r>
            <w:r w:rsidR="002E7C27" w:rsidRPr="002E7C27">
              <w:rPr>
                <w:rFonts w:asciiTheme="minorBidi" w:hAnsiTheme="minorBidi" w:cstheme="minorBidi"/>
                <w:sz w:val="21"/>
                <w:szCs w:val="21"/>
              </w:rPr>
              <w:t>23hariprasadsharma@gmail.com</w:t>
            </w:r>
            <w:r w:rsidRPr="00CB644A">
              <w:rPr>
                <w:rFonts w:asciiTheme="minorBidi" w:hAnsiTheme="minorBidi" w:cstheme="minorBidi"/>
                <w:sz w:val="21"/>
                <w:szCs w:val="21"/>
              </w:rPr>
              <w:fldChar w:fldCharType="end"/>
            </w:r>
          </w:p>
        </w:tc>
      </w:tr>
      <w:tr w:rsidR="00DE701F" w:rsidRPr="00CB644A" w14:paraId="3D15D848" w14:textId="77777777" w:rsidTr="00674201">
        <w:tblPrEx>
          <w:tblCellMar>
            <w:left w:w="28" w:type="dxa"/>
            <w:right w:w="28" w:type="dxa"/>
          </w:tblCellMar>
        </w:tblPrEx>
        <w:trPr>
          <w:trHeight w:hRule="exact" w:val="993"/>
        </w:trPr>
        <w:tc>
          <w:tcPr>
            <w:tcW w:w="4677" w:type="dxa"/>
            <w:shd w:val="clear" w:color="auto" w:fill="E6E6E6"/>
            <w:vAlign w:val="center"/>
          </w:tcPr>
          <w:p w14:paraId="7044DE91" w14:textId="5EDF6F2D" w:rsidR="00DE701F" w:rsidRPr="00CB644A" w:rsidRDefault="00DE214A" w:rsidP="00C34387">
            <w:pPr>
              <w:spacing w:before="120" w:after="120"/>
              <w:ind w:left="57"/>
              <w:rPr>
                <w:rFonts w:asciiTheme="minorBidi" w:hAnsiTheme="minorBidi" w:cstheme="minorBidi"/>
                <w:sz w:val="21"/>
                <w:szCs w:val="21"/>
              </w:rPr>
            </w:pPr>
            <w:r w:rsidRPr="00CB644A">
              <w:rPr>
                <w:rFonts w:asciiTheme="minorBidi" w:hAnsiTheme="minorBidi" w:cstheme="minorBidi"/>
                <w:b/>
                <w:sz w:val="21"/>
                <w:szCs w:val="21"/>
              </w:rPr>
              <w:t>Phone number of the additional representative:</w:t>
            </w:r>
          </w:p>
        </w:tc>
        <w:tc>
          <w:tcPr>
            <w:tcW w:w="5075" w:type="dxa"/>
          </w:tcPr>
          <w:p w14:paraId="1D1B5844" w14:textId="46D36D19" w:rsidR="00DE214A" w:rsidRPr="00CB644A" w:rsidRDefault="000865A0" w:rsidP="000865A0">
            <w:pPr>
              <w:pStyle w:val="RegFormPara"/>
              <w:rPr>
                <w:rFonts w:asciiTheme="minorBidi" w:hAnsiTheme="minorBidi" w:cstheme="minorBidi"/>
                <w:sz w:val="21"/>
                <w:szCs w:val="21"/>
              </w:rPr>
            </w:pPr>
            <w:r w:rsidRPr="00CB644A">
              <w:rPr>
                <w:rFonts w:asciiTheme="minorBidi" w:hAnsiTheme="minorBidi" w:cstheme="minorBidi"/>
                <w:sz w:val="21"/>
                <w:szCs w:val="21"/>
              </w:rPr>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2E7C27" w:rsidRPr="002E7C27">
              <w:rPr>
                <w:rFonts w:asciiTheme="minorBidi" w:hAnsiTheme="minorBidi" w:cstheme="minorBidi"/>
                <w:sz w:val="21"/>
                <w:szCs w:val="21"/>
              </w:rPr>
              <w:t>+977- 01-4211586</w:t>
            </w:r>
            <w:r w:rsidRPr="00CB644A">
              <w:rPr>
                <w:rFonts w:asciiTheme="minorBidi" w:hAnsiTheme="minorBidi" w:cstheme="minorBidi"/>
                <w:sz w:val="21"/>
                <w:szCs w:val="21"/>
              </w:rPr>
              <w:fldChar w:fldCharType="end"/>
            </w:r>
          </w:p>
        </w:tc>
      </w:tr>
      <w:tr w:rsidR="00926112" w:rsidRPr="00CB644A" w14:paraId="12149329" w14:textId="77777777" w:rsidTr="00674201">
        <w:tblPrEx>
          <w:tblCellMar>
            <w:left w:w="28" w:type="dxa"/>
            <w:right w:w="28" w:type="dxa"/>
          </w:tblCellMar>
        </w:tblPrEx>
        <w:trPr>
          <w:trHeight w:val="454"/>
        </w:trPr>
        <w:tc>
          <w:tcPr>
            <w:tcW w:w="0" w:type="auto"/>
            <w:gridSpan w:val="2"/>
            <w:shd w:val="clear" w:color="auto" w:fill="CCCCCC"/>
            <w:vAlign w:val="center"/>
          </w:tcPr>
          <w:p w14:paraId="0056840D" w14:textId="68778ABE" w:rsidR="005E1101" w:rsidRPr="00CB644A" w:rsidRDefault="006730F9" w:rsidP="006D16D2">
            <w:pPr>
              <w:pStyle w:val="SectionTitle"/>
              <w:keepNext w:val="0"/>
              <w:rPr>
                <w:rFonts w:asciiTheme="minorBidi" w:hAnsiTheme="minorBidi" w:cstheme="minorBidi"/>
                <w:b w:val="0"/>
                <w:i/>
                <w:smallCaps w:val="0"/>
                <w:sz w:val="21"/>
                <w:szCs w:val="21"/>
              </w:rPr>
            </w:pPr>
            <w:r w:rsidRPr="00CB644A">
              <w:rPr>
                <w:rFonts w:asciiTheme="minorBidi" w:hAnsiTheme="minorBidi" w:cstheme="minorBidi"/>
                <w:sz w:val="21"/>
                <w:szCs w:val="21"/>
              </w:rPr>
              <w:t xml:space="preserve">Section </w:t>
            </w:r>
            <w:r w:rsidR="00926112" w:rsidRPr="00CB644A">
              <w:rPr>
                <w:rFonts w:asciiTheme="minorBidi" w:hAnsiTheme="minorBidi" w:cstheme="minorBidi"/>
                <w:sz w:val="21"/>
                <w:szCs w:val="21"/>
              </w:rPr>
              <w:t>2:</w:t>
            </w:r>
            <w:r w:rsidR="00634039" w:rsidRPr="00CB644A">
              <w:rPr>
                <w:rFonts w:asciiTheme="minorBidi" w:hAnsiTheme="minorBidi" w:cstheme="minorBidi"/>
                <w:sz w:val="21"/>
                <w:szCs w:val="21"/>
              </w:rPr>
              <w:t xml:space="preserve"> </w:t>
            </w:r>
            <w:r w:rsidR="00DE214A" w:rsidRPr="00CB644A">
              <w:rPr>
                <w:rFonts w:asciiTheme="minorBidi" w:hAnsiTheme="minorBidi" w:cstheme="minorBidi"/>
                <w:sz w:val="21"/>
                <w:szCs w:val="21"/>
              </w:rPr>
              <w:t>Participation Responsibilities</w:t>
            </w:r>
          </w:p>
        </w:tc>
      </w:tr>
      <w:tr w:rsidR="00DE214A" w:rsidRPr="00CB644A" w14:paraId="33802C4A" w14:textId="77777777" w:rsidTr="00674201">
        <w:tblPrEx>
          <w:tblCellMar>
            <w:left w:w="28" w:type="dxa"/>
            <w:right w:w="28" w:type="dxa"/>
          </w:tblCellMar>
        </w:tblPrEx>
        <w:trPr>
          <w:trHeight w:val="1118"/>
        </w:trPr>
        <w:tc>
          <w:tcPr>
            <w:tcW w:w="4677" w:type="dxa"/>
            <w:shd w:val="clear" w:color="auto" w:fill="E6E6E6"/>
          </w:tcPr>
          <w:p w14:paraId="5C072D6A" w14:textId="42772B9D" w:rsidR="00DE214A" w:rsidRPr="00CB644A" w:rsidRDefault="00DE214A" w:rsidP="00C34387">
            <w:pPr>
              <w:pStyle w:val="RegLeftInstructionCell"/>
              <w:rPr>
                <w:rFonts w:asciiTheme="minorBidi" w:hAnsiTheme="minorBidi" w:cstheme="minorBidi"/>
                <w:b w:val="0"/>
                <w:bCs/>
                <w:iCs/>
                <w:sz w:val="21"/>
                <w:szCs w:val="21"/>
              </w:rPr>
            </w:pPr>
            <w:r w:rsidRPr="00CB644A">
              <w:rPr>
                <w:rFonts w:asciiTheme="minorBidi" w:hAnsiTheme="minorBidi" w:cstheme="minorBidi"/>
                <w:sz w:val="21"/>
                <w:szCs w:val="21"/>
              </w:rPr>
              <w:t>Is your country a Party to the Paris Agreement?</w:t>
            </w:r>
          </w:p>
        </w:tc>
        <w:tc>
          <w:tcPr>
            <w:tcW w:w="5075" w:type="dxa"/>
            <w:vAlign w:val="center"/>
          </w:tcPr>
          <w:p w14:paraId="1A661DE4" w14:textId="70476B15" w:rsidR="00DE214A" w:rsidRPr="00CB644A" w:rsidRDefault="00000000" w:rsidP="006B5A70">
            <w:pPr>
              <w:pStyle w:val="ParaTickBox"/>
              <w:rPr>
                <w:rFonts w:asciiTheme="minorBidi" w:hAnsiTheme="minorBidi" w:cstheme="minorBidi"/>
                <w:sz w:val="21"/>
                <w:szCs w:val="21"/>
              </w:rPr>
            </w:pPr>
            <w:sdt>
              <w:sdtPr>
                <w:rPr>
                  <w:rFonts w:asciiTheme="minorBidi" w:hAnsiTheme="minorBidi" w:cstheme="minorBidi"/>
                  <w:sz w:val="28"/>
                  <w:szCs w:val="28"/>
                  <w:lang w:eastAsia="de-DE"/>
                </w:rPr>
                <w:id w:val="347452808"/>
                <w15:color w:val="000000"/>
                <w14:checkbox>
                  <w14:checked w14:val="1"/>
                  <w14:checkedState w14:val="2612" w14:font="MS Gothic"/>
                  <w14:uncheckedState w14:val="2610" w14:font="MS Gothic"/>
                </w14:checkbox>
              </w:sdtPr>
              <w:sdtContent>
                <w:r w:rsidR="00CC7389">
                  <w:rPr>
                    <w:rFonts w:ascii="MS Gothic" w:eastAsia="MS Gothic" w:hAnsi="MS Gothic" w:cstheme="minorBidi" w:hint="eastAsia"/>
                    <w:sz w:val="28"/>
                    <w:szCs w:val="28"/>
                    <w:lang w:eastAsia="de-DE"/>
                  </w:rPr>
                  <w:t>☒</w:t>
                </w:r>
              </w:sdtContent>
            </w:sdt>
            <w:r w:rsidR="00DE214A" w:rsidRPr="00A70507">
              <w:rPr>
                <w:rFonts w:asciiTheme="minorBidi" w:hAnsiTheme="minorBidi" w:cstheme="minorBidi"/>
                <w:sz w:val="28"/>
                <w:szCs w:val="28"/>
              </w:rPr>
              <w:tab/>
            </w:r>
            <w:r w:rsidR="00DE214A" w:rsidRPr="00CB644A">
              <w:rPr>
                <w:rFonts w:asciiTheme="minorBidi" w:hAnsiTheme="minorBidi" w:cstheme="minorBidi"/>
                <w:sz w:val="21"/>
                <w:szCs w:val="21"/>
              </w:rPr>
              <w:t>Yes</w:t>
            </w:r>
          </w:p>
          <w:p w14:paraId="5A957A42" w14:textId="35C6467B" w:rsidR="00DE214A" w:rsidRPr="00CB644A" w:rsidRDefault="00000000" w:rsidP="008D1960">
            <w:pPr>
              <w:pStyle w:val="ParaTickBox"/>
              <w:rPr>
                <w:rFonts w:asciiTheme="minorBidi" w:hAnsiTheme="minorBidi" w:cstheme="minorBidi"/>
                <w:bCs/>
                <w:i/>
                <w:sz w:val="21"/>
                <w:szCs w:val="21"/>
              </w:rPr>
            </w:pPr>
            <w:sdt>
              <w:sdtPr>
                <w:rPr>
                  <w:rFonts w:asciiTheme="minorBidi" w:hAnsiTheme="minorBidi" w:cstheme="minorBidi"/>
                  <w:sz w:val="28"/>
                  <w:szCs w:val="28"/>
                  <w:lang w:eastAsia="de-DE"/>
                </w:rPr>
                <w:id w:val="1736585864"/>
                <w15:color w:val="000000"/>
                <w14:checkbox>
                  <w14:checked w14:val="0"/>
                  <w14:checkedState w14:val="2612" w14:font="MS Gothic"/>
                  <w14:uncheckedState w14:val="2610" w14:font="MS Gothic"/>
                </w14:checkbox>
              </w:sdtPr>
              <w:sdtContent>
                <w:r w:rsidR="00ED2DF1" w:rsidRPr="00A70507">
                  <w:rPr>
                    <w:rFonts w:ascii="Segoe UI Symbol" w:eastAsia="MS Gothic" w:hAnsi="Segoe UI Symbol" w:cs="Segoe UI Symbol"/>
                    <w:sz w:val="28"/>
                    <w:szCs w:val="28"/>
                    <w:lang w:eastAsia="de-DE"/>
                  </w:rPr>
                  <w:t>☐</w:t>
                </w:r>
              </w:sdtContent>
            </w:sdt>
            <w:r w:rsidR="00ED2DF1" w:rsidRPr="00A70507">
              <w:rPr>
                <w:rFonts w:asciiTheme="minorBidi" w:hAnsiTheme="minorBidi" w:cstheme="minorBidi"/>
                <w:sz w:val="28"/>
                <w:szCs w:val="28"/>
              </w:rPr>
              <w:tab/>
            </w:r>
            <w:r w:rsidR="00ED2DF1" w:rsidRPr="00CB644A">
              <w:rPr>
                <w:rFonts w:asciiTheme="minorBidi" w:hAnsiTheme="minorBidi" w:cstheme="minorBidi"/>
                <w:sz w:val="21"/>
                <w:szCs w:val="21"/>
              </w:rPr>
              <w:t xml:space="preserve"> </w:t>
            </w:r>
            <w:r w:rsidR="00DE214A" w:rsidRPr="00CB644A">
              <w:rPr>
                <w:rFonts w:asciiTheme="minorBidi" w:hAnsiTheme="minorBidi" w:cstheme="minorBidi"/>
                <w:sz w:val="21"/>
                <w:szCs w:val="21"/>
              </w:rPr>
              <w:t>No</w:t>
            </w:r>
          </w:p>
        </w:tc>
      </w:tr>
      <w:tr w:rsidR="00DE214A" w:rsidRPr="00CB644A" w14:paraId="7ABE5413" w14:textId="77777777" w:rsidTr="00674201">
        <w:tblPrEx>
          <w:tblCellMar>
            <w:left w:w="28" w:type="dxa"/>
            <w:right w:w="28" w:type="dxa"/>
          </w:tblCellMar>
        </w:tblPrEx>
        <w:trPr>
          <w:trHeight w:val="1118"/>
        </w:trPr>
        <w:tc>
          <w:tcPr>
            <w:tcW w:w="4677" w:type="dxa"/>
            <w:shd w:val="clear" w:color="auto" w:fill="E6E6E6"/>
          </w:tcPr>
          <w:p w14:paraId="384DB587" w14:textId="3525D187" w:rsidR="00DE214A" w:rsidRPr="00CB644A" w:rsidRDefault="00DE214A" w:rsidP="00C34387">
            <w:pPr>
              <w:pStyle w:val="RegLeftInstructionCell"/>
              <w:rPr>
                <w:rFonts w:asciiTheme="minorBidi" w:hAnsiTheme="minorBidi" w:cstheme="minorBidi"/>
                <w:sz w:val="21"/>
                <w:szCs w:val="21"/>
              </w:rPr>
            </w:pPr>
            <w:r w:rsidRPr="00CB644A">
              <w:rPr>
                <w:rFonts w:asciiTheme="minorBidi" w:hAnsiTheme="minorBidi" w:cstheme="minorBidi"/>
                <w:sz w:val="21"/>
                <w:szCs w:val="21"/>
              </w:rPr>
              <w:t>Has your country prepared, communicated, and is it maintaining a Nationally Determined Contribution (NDC) in accordance with Article 4, paragraph 2 of the Paris Agreement?</w:t>
            </w:r>
          </w:p>
        </w:tc>
        <w:tc>
          <w:tcPr>
            <w:tcW w:w="5075" w:type="dxa"/>
            <w:vAlign w:val="center"/>
          </w:tcPr>
          <w:p w14:paraId="508A75A5" w14:textId="1269921F" w:rsidR="00DE214A" w:rsidRPr="00CB644A" w:rsidRDefault="00000000" w:rsidP="00DE214A">
            <w:pPr>
              <w:pStyle w:val="ParaTickBox"/>
              <w:rPr>
                <w:rFonts w:asciiTheme="minorBidi" w:hAnsiTheme="minorBidi" w:cstheme="minorBidi"/>
                <w:sz w:val="21"/>
                <w:szCs w:val="21"/>
              </w:rPr>
            </w:pPr>
            <w:sdt>
              <w:sdtPr>
                <w:rPr>
                  <w:rFonts w:asciiTheme="minorBidi" w:hAnsiTheme="minorBidi" w:cstheme="minorBidi"/>
                  <w:sz w:val="28"/>
                  <w:szCs w:val="28"/>
                  <w:lang w:eastAsia="de-DE"/>
                </w:rPr>
                <w:id w:val="-1898277770"/>
                <w15:color w:val="000000"/>
                <w14:checkbox>
                  <w14:checked w14:val="1"/>
                  <w14:checkedState w14:val="2612" w14:font="MS Gothic"/>
                  <w14:uncheckedState w14:val="2610" w14:font="MS Gothic"/>
                </w14:checkbox>
              </w:sdtPr>
              <w:sdtContent>
                <w:r w:rsidR="00CC7389">
                  <w:rPr>
                    <w:rFonts w:ascii="MS Gothic" w:eastAsia="MS Gothic" w:hAnsi="MS Gothic" w:cstheme="minorBidi" w:hint="eastAsia"/>
                    <w:sz w:val="28"/>
                    <w:szCs w:val="28"/>
                    <w:lang w:eastAsia="de-DE"/>
                  </w:rPr>
                  <w:t>☒</w:t>
                </w:r>
              </w:sdtContent>
            </w:sdt>
            <w:r w:rsidR="00ED2DF1" w:rsidRPr="00A70507">
              <w:rPr>
                <w:rFonts w:asciiTheme="minorBidi" w:hAnsiTheme="minorBidi" w:cstheme="minorBidi"/>
                <w:sz w:val="28"/>
                <w:szCs w:val="28"/>
              </w:rPr>
              <w:tab/>
            </w:r>
            <w:r w:rsidR="006B5A70" w:rsidRPr="00CB644A">
              <w:rPr>
                <w:rFonts w:asciiTheme="minorBidi" w:hAnsiTheme="minorBidi" w:cstheme="minorBidi"/>
                <w:sz w:val="21"/>
                <w:szCs w:val="21"/>
              </w:rPr>
              <w:t xml:space="preserve"> </w:t>
            </w:r>
            <w:r w:rsidR="00DE214A" w:rsidRPr="00CB644A">
              <w:rPr>
                <w:rFonts w:asciiTheme="minorBidi" w:hAnsiTheme="minorBidi" w:cstheme="minorBidi"/>
                <w:sz w:val="21"/>
                <w:szCs w:val="21"/>
              </w:rPr>
              <w:t>Yes</w:t>
            </w:r>
          </w:p>
          <w:p w14:paraId="1839C16E" w14:textId="2EFB6FEE" w:rsidR="00DE214A" w:rsidRPr="00CB644A" w:rsidRDefault="00000000" w:rsidP="00DE214A">
            <w:pPr>
              <w:pStyle w:val="ParaTickBox"/>
              <w:rPr>
                <w:rFonts w:asciiTheme="minorBidi" w:hAnsiTheme="minorBidi" w:cstheme="minorBidi"/>
                <w:sz w:val="21"/>
                <w:szCs w:val="21"/>
              </w:rPr>
            </w:pPr>
            <w:sdt>
              <w:sdtPr>
                <w:rPr>
                  <w:rFonts w:asciiTheme="minorBidi" w:hAnsiTheme="minorBidi" w:cstheme="minorBidi"/>
                  <w:sz w:val="28"/>
                  <w:szCs w:val="28"/>
                  <w:lang w:eastAsia="de-DE"/>
                </w:rPr>
                <w:id w:val="1043413166"/>
                <w15:color w:val="000000"/>
                <w14:checkbox>
                  <w14:checked w14:val="0"/>
                  <w14:checkedState w14:val="2612" w14:font="MS Gothic"/>
                  <w14:uncheckedState w14:val="2610" w14:font="MS Gothic"/>
                </w14:checkbox>
              </w:sdtPr>
              <w:sdtContent>
                <w:r w:rsidR="00ED2DF1" w:rsidRPr="00A70507">
                  <w:rPr>
                    <w:rFonts w:ascii="Segoe UI Symbol" w:eastAsia="MS Gothic" w:hAnsi="Segoe UI Symbol" w:cs="Segoe UI Symbol"/>
                    <w:sz w:val="28"/>
                    <w:szCs w:val="28"/>
                    <w:lang w:eastAsia="de-DE"/>
                  </w:rPr>
                  <w:t>☐</w:t>
                </w:r>
              </w:sdtContent>
            </w:sdt>
            <w:r w:rsidR="00ED2DF1" w:rsidRPr="00A70507">
              <w:rPr>
                <w:rFonts w:asciiTheme="minorBidi" w:hAnsiTheme="minorBidi" w:cstheme="minorBidi"/>
                <w:sz w:val="28"/>
                <w:szCs w:val="28"/>
              </w:rPr>
              <w:tab/>
            </w:r>
            <w:r w:rsidR="006B5A70" w:rsidRPr="00CB644A">
              <w:rPr>
                <w:rFonts w:asciiTheme="minorBidi" w:hAnsiTheme="minorBidi" w:cstheme="minorBidi"/>
                <w:sz w:val="21"/>
                <w:szCs w:val="21"/>
              </w:rPr>
              <w:t xml:space="preserve"> </w:t>
            </w:r>
            <w:r w:rsidR="00DE214A" w:rsidRPr="00CB644A">
              <w:rPr>
                <w:rFonts w:asciiTheme="minorBidi" w:hAnsiTheme="minorBidi" w:cstheme="minorBidi"/>
                <w:sz w:val="21"/>
                <w:szCs w:val="21"/>
              </w:rPr>
              <w:t>No</w:t>
            </w:r>
          </w:p>
        </w:tc>
      </w:tr>
      <w:tr w:rsidR="00DE214A" w:rsidRPr="00CB644A" w14:paraId="6E9C9FC3" w14:textId="77777777" w:rsidTr="00674201">
        <w:tblPrEx>
          <w:tblCellMar>
            <w:left w:w="28" w:type="dxa"/>
            <w:right w:w="28" w:type="dxa"/>
          </w:tblCellMar>
        </w:tblPrEx>
        <w:trPr>
          <w:trHeight w:val="1118"/>
        </w:trPr>
        <w:tc>
          <w:tcPr>
            <w:tcW w:w="4677" w:type="dxa"/>
            <w:shd w:val="clear" w:color="auto" w:fill="E6E6E6"/>
          </w:tcPr>
          <w:p w14:paraId="40DCC94C" w14:textId="774714AF" w:rsidR="00DE214A" w:rsidRPr="00CB644A" w:rsidRDefault="00DE214A" w:rsidP="00C34387">
            <w:pPr>
              <w:pStyle w:val="RegLeftInstructionCell"/>
              <w:rPr>
                <w:rFonts w:asciiTheme="minorBidi" w:hAnsiTheme="minorBidi" w:cstheme="minorBidi"/>
                <w:sz w:val="21"/>
                <w:szCs w:val="21"/>
              </w:rPr>
            </w:pPr>
            <w:r w:rsidRPr="00CB644A">
              <w:rPr>
                <w:rFonts w:asciiTheme="minorBidi" w:hAnsiTheme="minorBidi" w:cstheme="minorBidi"/>
                <w:sz w:val="21"/>
                <w:szCs w:val="21"/>
              </w:rPr>
              <w:t xml:space="preserve">Has </w:t>
            </w:r>
            <w:r w:rsidR="00C34387" w:rsidRPr="00CB644A">
              <w:rPr>
                <w:rFonts w:asciiTheme="minorBidi" w:hAnsiTheme="minorBidi" w:cstheme="minorBidi"/>
                <w:sz w:val="21"/>
                <w:szCs w:val="21"/>
              </w:rPr>
              <w:t>your</w:t>
            </w:r>
            <w:r w:rsidRPr="00CB644A">
              <w:rPr>
                <w:rFonts w:asciiTheme="minorBidi" w:hAnsiTheme="minorBidi" w:cstheme="minorBidi"/>
                <w:sz w:val="21"/>
                <w:szCs w:val="21"/>
              </w:rPr>
              <w:t xml:space="preserve"> country designated a Designated National Authority (DNA) for the Article 6.4 mechanism and communicated that designation to the UNFCCC secretariat?</w:t>
            </w:r>
          </w:p>
        </w:tc>
        <w:tc>
          <w:tcPr>
            <w:tcW w:w="5075" w:type="dxa"/>
            <w:vAlign w:val="center"/>
          </w:tcPr>
          <w:p w14:paraId="518C7DA1" w14:textId="59F11EC6" w:rsidR="00DE214A" w:rsidRPr="00CB644A" w:rsidRDefault="00000000" w:rsidP="00DE214A">
            <w:pPr>
              <w:pStyle w:val="ParaTickBox"/>
              <w:rPr>
                <w:rFonts w:asciiTheme="minorBidi" w:hAnsiTheme="minorBidi" w:cstheme="minorBidi"/>
                <w:sz w:val="21"/>
                <w:szCs w:val="21"/>
              </w:rPr>
            </w:pPr>
            <w:sdt>
              <w:sdtPr>
                <w:rPr>
                  <w:rFonts w:asciiTheme="minorBidi" w:hAnsiTheme="minorBidi" w:cstheme="minorBidi"/>
                  <w:sz w:val="28"/>
                  <w:szCs w:val="28"/>
                  <w:lang w:eastAsia="de-DE"/>
                </w:rPr>
                <w:id w:val="1383903589"/>
                <w15:color w:val="000000"/>
                <w14:checkbox>
                  <w14:checked w14:val="1"/>
                  <w14:checkedState w14:val="2612" w14:font="MS Gothic"/>
                  <w14:uncheckedState w14:val="2610" w14:font="MS Gothic"/>
                </w14:checkbox>
              </w:sdtPr>
              <w:sdtContent>
                <w:r w:rsidR="00CC7389">
                  <w:rPr>
                    <w:rFonts w:ascii="MS Gothic" w:eastAsia="MS Gothic" w:hAnsi="MS Gothic" w:cstheme="minorBidi" w:hint="eastAsia"/>
                    <w:sz w:val="28"/>
                    <w:szCs w:val="28"/>
                    <w:lang w:eastAsia="de-DE"/>
                  </w:rPr>
                  <w:t>☒</w:t>
                </w:r>
              </w:sdtContent>
            </w:sdt>
            <w:r w:rsidR="00ED2DF1" w:rsidRPr="00A70507">
              <w:rPr>
                <w:rFonts w:asciiTheme="minorBidi" w:hAnsiTheme="minorBidi" w:cstheme="minorBidi"/>
                <w:sz w:val="28"/>
                <w:szCs w:val="28"/>
              </w:rPr>
              <w:tab/>
            </w:r>
            <w:r w:rsidR="00ED2DF1" w:rsidRPr="00CB644A">
              <w:rPr>
                <w:rFonts w:asciiTheme="minorBidi" w:hAnsiTheme="minorBidi" w:cstheme="minorBidi"/>
                <w:sz w:val="21"/>
                <w:szCs w:val="21"/>
              </w:rPr>
              <w:t xml:space="preserve"> </w:t>
            </w:r>
            <w:r w:rsidR="00DE214A" w:rsidRPr="00CB644A">
              <w:rPr>
                <w:rFonts w:asciiTheme="minorBidi" w:hAnsiTheme="minorBidi" w:cstheme="minorBidi"/>
                <w:sz w:val="21"/>
                <w:szCs w:val="21"/>
              </w:rPr>
              <w:t>Yes</w:t>
            </w:r>
          </w:p>
          <w:p w14:paraId="7123345C" w14:textId="71F18D47" w:rsidR="00DE214A" w:rsidRPr="00CB644A" w:rsidRDefault="00000000" w:rsidP="00DE214A">
            <w:pPr>
              <w:pStyle w:val="ParaTickBox"/>
              <w:rPr>
                <w:rFonts w:asciiTheme="minorBidi" w:hAnsiTheme="minorBidi" w:cstheme="minorBidi"/>
                <w:sz w:val="21"/>
                <w:szCs w:val="21"/>
              </w:rPr>
            </w:pPr>
            <w:sdt>
              <w:sdtPr>
                <w:rPr>
                  <w:rFonts w:asciiTheme="minorBidi" w:hAnsiTheme="minorBidi" w:cstheme="minorBidi"/>
                  <w:sz w:val="28"/>
                  <w:szCs w:val="28"/>
                  <w:lang w:eastAsia="de-DE"/>
                </w:rPr>
                <w:id w:val="-1354186700"/>
                <w15:color w:val="000000"/>
                <w14:checkbox>
                  <w14:checked w14:val="0"/>
                  <w14:checkedState w14:val="2612" w14:font="MS Gothic"/>
                  <w14:uncheckedState w14:val="2610" w14:font="MS Gothic"/>
                </w14:checkbox>
              </w:sdtPr>
              <w:sdtContent>
                <w:r w:rsidR="00ED2DF1" w:rsidRPr="00A70507">
                  <w:rPr>
                    <w:rFonts w:ascii="Segoe UI Symbol" w:eastAsia="MS Gothic" w:hAnsi="Segoe UI Symbol" w:cs="Segoe UI Symbol"/>
                    <w:sz w:val="28"/>
                    <w:szCs w:val="28"/>
                    <w:lang w:eastAsia="de-DE"/>
                  </w:rPr>
                  <w:t>☐</w:t>
                </w:r>
              </w:sdtContent>
            </w:sdt>
            <w:r w:rsidR="00ED2DF1" w:rsidRPr="00A70507">
              <w:rPr>
                <w:rFonts w:asciiTheme="minorBidi" w:hAnsiTheme="minorBidi" w:cstheme="minorBidi"/>
                <w:sz w:val="28"/>
                <w:szCs w:val="28"/>
              </w:rPr>
              <w:tab/>
            </w:r>
            <w:r w:rsidR="006B5A70" w:rsidRPr="00CB644A">
              <w:rPr>
                <w:rFonts w:asciiTheme="minorBidi" w:hAnsiTheme="minorBidi" w:cstheme="minorBidi"/>
                <w:sz w:val="21"/>
                <w:szCs w:val="21"/>
              </w:rPr>
              <w:t xml:space="preserve"> </w:t>
            </w:r>
            <w:r w:rsidR="00DE214A" w:rsidRPr="00CB644A">
              <w:rPr>
                <w:rFonts w:asciiTheme="minorBidi" w:hAnsiTheme="minorBidi" w:cstheme="minorBidi"/>
                <w:sz w:val="21"/>
                <w:szCs w:val="21"/>
              </w:rPr>
              <w:t>No</w:t>
            </w:r>
          </w:p>
        </w:tc>
      </w:tr>
      <w:tr w:rsidR="00167E5A" w:rsidRPr="00CB644A" w14:paraId="77068BB1" w14:textId="77777777" w:rsidTr="00674201">
        <w:tblPrEx>
          <w:tblCellMar>
            <w:left w:w="28" w:type="dxa"/>
            <w:right w:w="28" w:type="dxa"/>
          </w:tblCellMar>
        </w:tblPrEx>
        <w:trPr>
          <w:trHeight w:val="1118"/>
        </w:trPr>
        <w:tc>
          <w:tcPr>
            <w:tcW w:w="9752" w:type="dxa"/>
            <w:gridSpan w:val="2"/>
            <w:shd w:val="clear" w:color="auto" w:fill="E6E6E6"/>
          </w:tcPr>
          <w:p w14:paraId="5BF5929E" w14:textId="5A794988" w:rsidR="00167E5A" w:rsidRPr="00CB644A" w:rsidRDefault="00167E5A" w:rsidP="00D607E7">
            <w:pPr>
              <w:pStyle w:val="RegLeftInstructionCell"/>
              <w:keepNext/>
              <w:ind w:hanging="15"/>
              <w:rPr>
                <w:rFonts w:asciiTheme="minorBidi" w:hAnsiTheme="minorBidi" w:cstheme="minorBidi"/>
                <w:sz w:val="21"/>
                <w:szCs w:val="21"/>
              </w:rPr>
            </w:pPr>
            <w:r w:rsidRPr="00CB644A">
              <w:rPr>
                <w:rFonts w:asciiTheme="minorBidi" w:hAnsiTheme="minorBidi" w:cstheme="minorBidi"/>
                <w:sz w:val="21"/>
                <w:szCs w:val="21"/>
              </w:rPr>
              <w:lastRenderedPageBreak/>
              <w:t>Please describe how your country’s participation in the Article 6.4 mechanism contributes to sustainable development, while acknowledging that the consideration of sustainable development is a national prerogative.</w:t>
            </w:r>
          </w:p>
        </w:tc>
      </w:tr>
      <w:tr w:rsidR="00167E5A" w:rsidRPr="00CB644A" w14:paraId="7837EB66" w14:textId="77777777" w:rsidTr="00674201">
        <w:tblPrEx>
          <w:tblCellMar>
            <w:left w:w="28" w:type="dxa"/>
            <w:right w:w="28" w:type="dxa"/>
          </w:tblCellMar>
        </w:tblPrEx>
        <w:trPr>
          <w:trHeight w:val="1118"/>
        </w:trPr>
        <w:tc>
          <w:tcPr>
            <w:tcW w:w="9752" w:type="dxa"/>
            <w:gridSpan w:val="2"/>
            <w:shd w:val="clear" w:color="auto" w:fill="auto"/>
          </w:tcPr>
          <w:p w14:paraId="26222494" w14:textId="3D170190" w:rsidR="00810D94" w:rsidRPr="00810D94" w:rsidRDefault="001C6119" w:rsidP="00810D94">
            <w:pPr>
              <w:pStyle w:val="RegLeftInstructionCell"/>
              <w:rPr>
                <w:rFonts w:asciiTheme="minorBidi" w:hAnsiTheme="minorBidi" w:cstheme="minorBidi"/>
                <w:noProof/>
                <w:sz w:val="21"/>
                <w:szCs w:val="21"/>
              </w:rPr>
            </w:pPr>
            <w:r w:rsidRPr="00CB644A">
              <w:rPr>
                <w:rFonts w:asciiTheme="minorBidi" w:hAnsiTheme="minorBidi" w:cstheme="minorBidi"/>
                <w:sz w:val="21"/>
                <w:szCs w:val="21"/>
              </w:rPr>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810D94" w:rsidRPr="00810D94">
              <w:rPr>
                <w:rFonts w:asciiTheme="minorBidi" w:hAnsiTheme="minorBidi" w:cstheme="minorBidi"/>
                <w:noProof/>
                <w:sz w:val="21"/>
                <w:szCs w:val="21"/>
              </w:rPr>
              <w:t>Nepal’s participation in the Article 6.4 mechanism offers a transformative pathway to enhance sustainable development</w:t>
            </w:r>
            <w:r w:rsidR="00EB3A38">
              <w:rPr>
                <w:rFonts w:asciiTheme="minorBidi" w:hAnsiTheme="minorBidi" w:cs="Mangal" w:hint="cs"/>
                <w:noProof/>
                <w:sz w:val="21"/>
                <w:szCs w:val="19"/>
                <w:cs/>
                <w:lang w:bidi="ne-NP"/>
              </w:rPr>
              <w:t xml:space="preserve"> </w:t>
            </w:r>
            <w:r w:rsidR="00810D94" w:rsidRPr="00810D94">
              <w:rPr>
                <w:rFonts w:asciiTheme="minorBidi" w:hAnsiTheme="minorBidi" w:cstheme="minorBidi"/>
                <w:noProof/>
                <w:sz w:val="21"/>
                <w:szCs w:val="21"/>
              </w:rPr>
              <w:t>while recognizing that sustainable development is a national prerogative. By leveraging the mechanism under the Paris Agreement, Nepal can pursue climate actions that align with its national priorities, ensuring that mitigation efforts are intertwined with economic, social, and environmental development goals.</w:t>
            </w:r>
          </w:p>
          <w:p w14:paraId="06E1FCBD" w14:textId="77777777" w:rsidR="00810D94" w:rsidRPr="00810D94" w:rsidRDefault="00810D94" w:rsidP="00810D94">
            <w:pPr>
              <w:pStyle w:val="RegLeftInstructionCell"/>
              <w:rPr>
                <w:rFonts w:asciiTheme="minorBidi" w:hAnsiTheme="minorBidi" w:cstheme="minorBidi"/>
                <w:noProof/>
                <w:sz w:val="21"/>
                <w:szCs w:val="21"/>
              </w:rPr>
            </w:pPr>
            <w:r w:rsidRPr="00810D94">
              <w:rPr>
                <w:rFonts w:asciiTheme="minorBidi" w:hAnsiTheme="minorBidi" w:cstheme="minorBidi"/>
                <w:noProof/>
                <w:sz w:val="21"/>
                <w:szCs w:val="21"/>
              </w:rPr>
              <w:t>Key Contributions to Sustainable Development:</w:t>
            </w:r>
          </w:p>
          <w:p w14:paraId="26A99044" w14:textId="3DCE5BAB" w:rsidR="00810D94" w:rsidRPr="00810D94" w:rsidRDefault="00810D94" w:rsidP="00810D94">
            <w:pPr>
              <w:pStyle w:val="RegLeftInstructionCell"/>
              <w:rPr>
                <w:rFonts w:asciiTheme="minorBidi" w:hAnsiTheme="minorBidi" w:cstheme="minorBidi"/>
                <w:noProof/>
                <w:sz w:val="21"/>
                <w:szCs w:val="21"/>
              </w:rPr>
            </w:pPr>
            <w:r w:rsidRPr="00810D94">
              <w:rPr>
                <w:rFonts w:asciiTheme="minorBidi" w:hAnsiTheme="minorBidi" w:cstheme="minorBidi"/>
                <w:noProof/>
                <w:sz w:val="21"/>
                <w:szCs w:val="21"/>
              </w:rPr>
              <w:t>1.</w:t>
            </w:r>
            <w:r w:rsidR="00A01339">
              <w:rPr>
                <w:rFonts w:asciiTheme="minorBidi" w:hAnsiTheme="minorBidi" w:cstheme="minorBidi"/>
                <w:noProof/>
                <w:sz w:val="21"/>
                <w:szCs w:val="21"/>
              </w:rPr>
              <w:t xml:space="preserve"> </w:t>
            </w:r>
            <w:r w:rsidRPr="00810D94">
              <w:rPr>
                <w:rFonts w:asciiTheme="minorBidi" w:hAnsiTheme="minorBidi" w:cstheme="minorBidi"/>
                <w:noProof/>
                <w:sz w:val="21"/>
                <w:szCs w:val="21"/>
              </w:rPr>
              <w:t>Economic Growth and Green Investments:</w:t>
            </w:r>
          </w:p>
          <w:p w14:paraId="52103D9E" w14:textId="0819328D" w:rsidR="00810D94" w:rsidRPr="00810D94" w:rsidRDefault="00810D94" w:rsidP="00810D94">
            <w:pPr>
              <w:pStyle w:val="RegLeftInstructionCell"/>
              <w:rPr>
                <w:rFonts w:asciiTheme="minorBidi" w:hAnsiTheme="minorBidi" w:cstheme="minorBidi"/>
                <w:noProof/>
                <w:sz w:val="21"/>
                <w:szCs w:val="21"/>
              </w:rPr>
            </w:pPr>
            <w:r w:rsidRPr="00810D94">
              <w:rPr>
                <w:rFonts w:asciiTheme="minorBidi" w:hAnsiTheme="minorBidi" w:cstheme="minorBidi"/>
                <w:noProof/>
                <w:sz w:val="21"/>
                <w:szCs w:val="21"/>
              </w:rPr>
              <w:t>Participation in the Article 6.4 mechanism facilitates access to international carbon markets, attracting green investments into sectors such as renewable energy, waste management, and forestry. These projects not only reduce emissions but also create jobs, promote local enterprises, and spur</w:t>
            </w:r>
            <w:r w:rsidR="000E1B5C">
              <w:rPr>
                <w:rFonts w:asciiTheme="minorBidi" w:hAnsiTheme="minorBidi" w:cs="Mangal" w:hint="cs"/>
                <w:noProof/>
                <w:sz w:val="21"/>
                <w:szCs w:val="19"/>
                <w:cs/>
                <w:lang w:bidi="ne-NP"/>
              </w:rPr>
              <w:t xml:space="preserve"> </w:t>
            </w:r>
            <w:r w:rsidRPr="00810D94">
              <w:rPr>
                <w:rFonts w:asciiTheme="minorBidi" w:hAnsiTheme="minorBidi" w:cstheme="minorBidi"/>
                <w:noProof/>
                <w:sz w:val="21"/>
                <w:szCs w:val="21"/>
              </w:rPr>
              <w:t>technological innovation.</w:t>
            </w:r>
          </w:p>
          <w:p w14:paraId="5418CA16" w14:textId="7098B698" w:rsidR="00810D94" w:rsidRPr="00810D94" w:rsidRDefault="00810D94" w:rsidP="00810D94">
            <w:pPr>
              <w:pStyle w:val="RegLeftInstructionCell"/>
              <w:rPr>
                <w:rFonts w:asciiTheme="minorBidi" w:hAnsiTheme="minorBidi" w:cstheme="minorBidi"/>
                <w:noProof/>
                <w:sz w:val="21"/>
                <w:szCs w:val="21"/>
              </w:rPr>
            </w:pPr>
            <w:r w:rsidRPr="00810D94">
              <w:rPr>
                <w:rFonts w:asciiTheme="minorBidi" w:hAnsiTheme="minorBidi" w:cstheme="minorBidi"/>
                <w:noProof/>
                <w:sz w:val="21"/>
                <w:szCs w:val="21"/>
              </w:rPr>
              <w:t>2.</w:t>
            </w:r>
            <w:r w:rsidR="00A01339">
              <w:rPr>
                <w:rFonts w:asciiTheme="minorBidi" w:hAnsiTheme="minorBidi" w:cstheme="minorBidi"/>
                <w:noProof/>
                <w:sz w:val="21"/>
                <w:szCs w:val="21"/>
              </w:rPr>
              <w:t xml:space="preserve"> </w:t>
            </w:r>
            <w:r w:rsidRPr="00810D94">
              <w:rPr>
                <w:rFonts w:asciiTheme="minorBidi" w:hAnsiTheme="minorBidi" w:cstheme="minorBidi"/>
                <w:noProof/>
                <w:sz w:val="21"/>
                <w:szCs w:val="21"/>
              </w:rPr>
              <w:t>Social Inclusion and Equity:</w:t>
            </w:r>
          </w:p>
          <w:p w14:paraId="560D9937" w14:textId="77777777" w:rsidR="00810D94" w:rsidRPr="00810D94" w:rsidRDefault="00810D94" w:rsidP="00810D94">
            <w:pPr>
              <w:pStyle w:val="RegLeftInstructionCell"/>
              <w:rPr>
                <w:rFonts w:asciiTheme="minorBidi" w:hAnsiTheme="minorBidi" w:cstheme="minorBidi"/>
                <w:noProof/>
                <w:sz w:val="21"/>
                <w:szCs w:val="21"/>
              </w:rPr>
            </w:pPr>
            <w:r w:rsidRPr="00810D94">
              <w:rPr>
                <w:rFonts w:asciiTheme="minorBidi" w:hAnsiTheme="minorBidi" w:cstheme="minorBidi"/>
                <w:noProof/>
                <w:sz w:val="21"/>
                <w:szCs w:val="21"/>
              </w:rPr>
              <w:t>Projects implemented under this mechanism often prioritize the inclusion of vulnerable groups, including women and marginalized communities. For instance, improved cookstove initiatives or community-based forestry programs enhance livelihoods and reduce energy poverty, ensuring inclusive development.</w:t>
            </w:r>
          </w:p>
          <w:p w14:paraId="62BBAA0C" w14:textId="3250A702" w:rsidR="00810D94" w:rsidRPr="00810D94" w:rsidRDefault="00810D94" w:rsidP="00810D94">
            <w:pPr>
              <w:pStyle w:val="RegLeftInstructionCell"/>
              <w:rPr>
                <w:rFonts w:asciiTheme="minorBidi" w:hAnsiTheme="minorBidi" w:cstheme="minorBidi"/>
                <w:noProof/>
                <w:sz w:val="21"/>
                <w:szCs w:val="21"/>
              </w:rPr>
            </w:pPr>
            <w:r w:rsidRPr="00810D94">
              <w:rPr>
                <w:rFonts w:asciiTheme="minorBidi" w:hAnsiTheme="minorBidi" w:cstheme="minorBidi"/>
                <w:noProof/>
                <w:sz w:val="21"/>
                <w:szCs w:val="21"/>
              </w:rPr>
              <w:t>3.</w:t>
            </w:r>
            <w:r w:rsidR="00A01339">
              <w:rPr>
                <w:rFonts w:asciiTheme="minorBidi" w:hAnsiTheme="minorBidi" w:cstheme="minorBidi"/>
                <w:noProof/>
                <w:sz w:val="21"/>
                <w:szCs w:val="21"/>
              </w:rPr>
              <w:t xml:space="preserve"> </w:t>
            </w:r>
            <w:r w:rsidRPr="00810D94">
              <w:rPr>
                <w:rFonts w:asciiTheme="minorBidi" w:hAnsiTheme="minorBidi" w:cstheme="minorBidi"/>
                <w:noProof/>
                <w:sz w:val="21"/>
                <w:szCs w:val="21"/>
              </w:rPr>
              <w:t>Environmental Protection:</w:t>
            </w:r>
          </w:p>
          <w:p w14:paraId="54776ABF" w14:textId="77777777" w:rsidR="00810D94" w:rsidRPr="00810D94" w:rsidRDefault="00810D94" w:rsidP="00810D94">
            <w:pPr>
              <w:pStyle w:val="RegLeftInstructionCell"/>
              <w:rPr>
                <w:rFonts w:asciiTheme="minorBidi" w:hAnsiTheme="minorBidi" w:cstheme="minorBidi"/>
                <w:noProof/>
                <w:sz w:val="21"/>
                <w:szCs w:val="21"/>
              </w:rPr>
            </w:pPr>
            <w:r w:rsidRPr="00810D94">
              <w:rPr>
                <w:rFonts w:asciiTheme="minorBidi" w:hAnsiTheme="minorBidi" w:cstheme="minorBidi"/>
                <w:noProof/>
                <w:sz w:val="21"/>
                <w:szCs w:val="21"/>
              </w:rPr>
              <w:t>Many projects focus on enhancing ecosystem resilience and biodiversity. Reforestation, afforestation, and sustainable land-use projects contribute to carbon sequestration, while also addressing issues like soil erosion and water scarcity.</w:t>
            </w:r>
          </w:p>
          <w:p w14:paraId="0446F9CE" w14:textId="03A50D78" w:rsidR="00810D94" w:rsidRPr="00810D94" w:rsidRDefault="00810D94" w:rsidP="00810D94">
            <w:pPr>
              <w:pStyle w:val="RegLeftInstructionCell"/>
              <w:rPr>
                <w:rFonts w:asciiTheme="minorBidi" w:hAnsiTheme="minorBidi" w:cstheme="minorBidi"/>
                <w:noProof/>
                <w:sz w:val="21"/>
                <w:szCs w:val="21"/>
              </w:rPr>
            </w:pPr>
            <w:r w:rsidRPr="00810D94">
              <w:rPr>
                <w:rFonts w:asciiTheme="minorBidi" w:hAnsiTheme="minorBidi" w:cstheme="minorBidi"/>
                <w:noProof/>
                <w:sz w:val="21"/>
                <w:szCs w:val="21"/>
              </w:rPr>
              <w:t>4.</w:t>
            </w:r>
            <w:r w:rsidR="00A01339">
              <w:rPr>
                <w:rFonts w:asciiTheme="minorBidi" w:hAnsiTheme="minorBidi" w:cstheme="minorBidi"/>
                <w:noProof/>
                <w:sz w:val="21"/>
                <w:szCs w:val="21"/>
              </w:rPr>
              <w:t xml:space="preserve"> </w:t>
            </w:r>
            <w:r w:rsidRPr="00810D94">
              <w:rPr>
                <w:rFonts w:asciiTheme="minorBidi" w:hAnsiTheme="minorBidi" w:cstheme="minorBidi"/>
                <w:noProof/>
                <w:sz w:val="21"/>
                <w:szCs w:val="21"/>
              </w:rPr>
              <w:t>Capacity Building and Technology Transfer:</w:t>
            </w:r>
          </w:p>
          <w:p w14:paraId="31EA1433" w14:textId="77777777" w:rsidR="00810D94" w:rsidRPr="00810D94" w:rsidRDefault="00810D94" w:rsidP="00810D94">
            <w:pPr>
              <w:pStyle w:val="RegLeftInstructionCell"/>
              <w:rPr>
                <w:rFonts w:asciiTheme="minorBidi" w:hAnsiTheme="minorBidi" w:cstheme="minorBidi"/>
                <w:noProof/>
                <w:sz w:val="21"/>
                <w:szCs w:val="21"/>
              </w:rPr>
            </w:pPr>
            <w:r w:rsidRPr="00810D94">
              <w:rPr>
                <w:rFonts w:asciiTheme="minorBidi" w:hAnsiTheme="minorBidi" w:cstheme="minorBidi"/>
                <w:noProof/>
                <w:sz w:val="21"/>
                <w:szCs w:val="21"/>
              </w:rPr>
              <w:t>Engaging with the Article 6.4 mechanism provides Nepal with access to international expertise and technologies. This enhances institutional capacities for measuring, reporting, and verifying emission reductions while ensuring compliance with high environmental integrity standards.</w:t>
            </w:r>
          </w:p>
          <w:p w14:paraId="7C15C37D" w14:textId="77777777" w:rsidR="00810D94" w:rsidRPr="00810D94" w:rsidRDefault="00810D94" w:rsidP="00810D94">
            <w:pPr>
              <w:pStyle w:val="RegLeftInstructionCell"/>
              <w:rPr>
                <w:rFonts w:asciiTheme="minorBidi" w:hAnsiTheme="minorBidi" w:cstheme="minorBidi"/>
                <w:noProof/>
                <w:sz w:val="21"/>
                <w:szCs w:val="21"/>
              </w:rPr>
            </w:pPr>
            <w:r w:rsidRPr="00810D94">
              <w:rPr>
                <w:rFonts w:asciiTheme="minorBidi" w:hAnsiTheme="minorBidi" w:cstheme="minorBidi"/>
                <w:noProof/>
                <w:sz w:val="21"/>
                <w:szCs w:val="21"/>
              </w:rPr>
              <w:t>National Prerogative in Defining Sustainable Development:</w:t>
            </w:r>
          </w:p>
          <w:p w14:paraId="69F97FE1" w14:textId="77777777" w:rsidR="00810D94" w:rsidRPr="00810D94" w:rsidRDefault="00810D94" w:rsidP="00810D94">
            <w:pPr>
              <w:pStyle w:val="RegLeftInstructionCell"/>
              <w:rPr>
                <w:rFonts w:asciiTheme="minorBidi" w:hAnsiTheme="minorBidi" w:cstheme="minorBidi"/>
                <w:noProof/>
                <w:sz w:val="21"/>
                <w:szCs w:val="21"/>
              </w:rPr>
            </w:pPr>
            <w:r w:rsidRPr="00810D94">
              <w:rPr>
                <w:rFonts w:asciiTheme="minorBidi" w:hAnsiTheme="minorBidi" w:cstheme="minorBidi"/>
                <w:noProof/>
                <w:sz w:val="21"/>
                <w:szCs w:val="21"/>
              </w:rPr>
              <w:t>Nepal retains the sovereign right to define what constitutes sustainable development within its national context. By integrating Article 6.4 projects into its national development framework, the country ensures alignment with its broader Sustainable Development Goals (SDGs) and national climate policies, such as the Nationally Determined Contributions (NDCs). This approach safeguards against misalignments and ensures that projects genuinely benefit the nation’s sustainable development objectives.</w:t>
            </w:r>
          </w:p>
          <w:p w14:paraId="27C2D37B" w14:textId="11E71E86" w:rsidR="00167E5A" w:rsidRPr="00CB644A" w:rsidRDefault="00810D94" w:rsidP="00810D94">
            <w:pPr>
              <w:pStyle w:val="RegLeftInstructionCell"/>
              <w:rPr>
                <w:rFonts w:asciiTheme="minorBidi" w:hAnsiTheme="minorBidi" w:cstheme="minorBidi"/>
                <w:sz w:val="21"/>
                <w:szCs w:val="21"/>
              </w:rPr>
            </w:pPr>
            <w:r w:rsidRPr="00810D94">
              <w:rPr>
                <w:rFonts w:asciiTheme="minorBidi" w:hAnsiTheme="minorBidi" w:cstheme="minorBidi"/>
                <w:noProof/>
                <w:sz w:val="21"/>
                <w:szCs w:val="21"/>
              </w:rPr>
              <w:t>By strategically aligning Article 6.4 participation with its sustainable development priorities, Nepal can demonstrate global leadership in implementing market-based mechanisms while promoting climate-resilient, inclusive, and sustainable growth.</w:t>
            </w:r>
            <w:r w:rsidR="001C6119" w:rsidRPr="00CB644A">
              <w:rPr>
                <w:rFonts w:asciiTheme="minorBidi" w:hAnsiTheme="minorBidi" w:cstheme="minorBidi"/>
                <w:sz w:val="21"/>
                <w:szCs w:val="21"/>
              </w:rPr>
              <w:fldChar w:fldCharType="end"/>
            </w:r>
          </w:p>
        </w:tc>
      </w:tr>
      <w:tr w:rsidR="00167E5A" w:rsidRPr="00CB644A" w14:paraId="067D48E6" w14:textId="77777777" w:rsidTr="00674201">
        <w:tblPrEx>
          <w:tblCellMar>
            <w:left w:w="28" w:type="dxa"/>
            <w:right w:w="28" w:type="dxa"/>
          </w:tblCellMar>
        </w:tblPrEx>
        <w:trPr>
          <w:trHeight w:val="2133"/>
        </w:trPr>
        <w:tc>
          <w:tcPr>
            <w:tcW w:w="9752" w:type="dxa"/>
            <w:gridSpan w:val="2"/>
            <w:shd w:val="clear" w:color="auto" w:fill="E6E6E6"/>
          </w:tcPr>
          <w:p w14:paraId="0764569B" w14:textId="77777777" w:rsidR="00167E5A" w:rsidRPr="00CB644A" w:rsidRDefault="00167E5A" w:rsidP="00D02FF1">
            <w:pPr>
              <w:pStyle w:val="EnumaratedItem"/>
              <w:rPr>
                <w:rFonts w:asciiTheme="minorBidi" w:hAnsiTheme="minorBidi" w:cstheme="minorBidi"/>
                <w:bCs/>
                <w:sz w:val="21"/>
                <w:szCs w:val="21"/>
              </w:rPr>
            </w:pPr>
            <w:r w:rsidRPr="00CB644A">
              <w:rPr>
                <w:rFonts w:asciiTheme="minorBidi" w:hAnsiTheme="minorBidi" w:cstheme="minorBidi"/>
                <w:sz w:val="21"/>
                <w:szCs w:val="21"/>
              </w:rPr>
              <w:lastRenderedPageBreak/>
              <w:t xml:space="preserve">Please provide detailed information on the types of activities under Article 6, paragraph 4 (A6.4 activities) that your country would consider approving pursuant to chapter V.C (Approval and Authorization) of the Rules, Modalities and Procedures (RMPs). </w:t>
            </w:r>
          </w:p>
          <w:p w14:paraId="2B08AA62" w14:textId="1767E261" w:rsidR="00167E5A" w:rsidRPr="00CB644A" w:rsidRDefault="00167E5A" w:rsidP="00D02FF1">
            <w:pPr>
              <w:pStyle w:val="EnumaratedItem"/>
              <w:rPr>
                <w:rFonts w:asciiTheme="minorBidi" w:hAnsiTheme="minorBidi" w:cstheme="minorBidi"/>
                <w:sz w:val="21"/>
                <w:szCs w:val="21"/>
              </w:rPr>
            </w:pPr>
            <w:r w:rsidRPr="00CB644A">
              <w:rPr>
                <w:rFonts w:asciiTheme="minorBidi" w:hAnsiTheme="minorBidi" w:cstheme="minorBidi"/>
                <w:sz w:val="21"/>
                <w:szCs w:val="21"/>
              </w:rPr>
              <w:t>Additionally, explain how these activities, and any associated emission reductions or removals, would contribute to the achievement of your country’s NDC, if applicable, its long-term low GHG emission development strategy, if it has submitted one, and the long-term goals of the Paris Agreement?</w:t>
            </w:r>
          </w:p>
        </w:tc>
      </w:tr>
      <w:tr w:rsidR="00167E5A" w:rsidRPr="00CB644A" w14:paraId="115AA1E1" w14:textId="77777777" w:rsidTr="00674201">
        <w:tblPrEx>
          <w:tblCellMar>
            <w:left w:w="28" w:type="dxa"/>
            <w:right w:w="28" w:type="dxa"/>
          </w:tblCellMar>
        </w:tblPrEx>
        <w:trPr>
          <w:trHeight w:val="2133"/>
        </w:trPr>
        <w:tc>
          <w:tcPr>
            <w:tcW w:w="9752" w:type="dxa"/>
            <w:gridSpan w:val="2"/>
            <w:shd w:val="clear" w:color="auto" w:fill="auto"/>
          </w:tcPr>
          <w:p w14:paraId="4426B56F" w14:textId="77777777" w:rsidR="00C37275" w:rsidRPr="00C37275" w:rsidRDefault="001C6119" w:rsidP="00C37275">
            <w:pPr>
              <w:pStyle w:val="EnumaratedItem"/>
              <w:rPr>
                <w:rFonts w:asciiTheme="minorBidi" w:hAnsiTheme="minorBidi" w:cstheme="minorBidi"/>
                <w:sz w:val="21"/>
                <w:szCs w:val="21"/>
              </w:rPr>
            </w:pPr>
            <w:r w:rsidRPr="00CB644A">
              <w:rPr>
                <w:rFonts w:asciiTheme="minorBidi" w:hAnsiTheme="minorBidi" w:cstheme="minorBidi"/>
                <w:sz w:val="21"/>
                <w:szCs w:val="21"/>
              </w:rPr>
              <w:lastRenderedPageBreak/>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C37275" w:rsidRPr="00C37275">
              <w:rPr>
                <w:rFonts w:asciiTheme="minorBidi" w:hAnsiTheme="minorBidi" w:cstheme="minorBidi"/>
                <w:sz w:val="21"/>
                <w:szCs w:val="21"/>
              </w:rPr>
              <w:t>Types of Activities Under Article 6.4 That Nepal May Approve</w:t>
            </w:r>
          </w:p>
          <w:p w14:paraId="1C0B2E7B" w14:textId="77777777"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Nepal prioritizes activities under Article 6.4 that align with its climate commitments and sustainable development priorities. Pursuant to Chapter V.C (approval and authorization) of the Rules, Modalities, and Procedures (RMPs), Nepal would consider the following types of activities:</w:t>
            </w:r>
          </w:p>
          <w:p w14:paraId="7402DF46" w14:textId="099CF0C5"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1.</w:t>
            </w:r>
            <w:r w:rsidR="001A560F">
              <w:rPr>
                <w:rFonts w:asciiTheme="minorBidi" w:hAnsiTheme="minorBidi" w:cstheme="minorBidi"/>
                <w:sz w:val="21"/>
                <w:szCs w:val="21"/>
              </w:rPr>
              <w:t xml:space="preserve"> </w:t>
            </w:r>
            <w:r w:rsidRPr="00C37275">
              <w:rPr>
                <w:rFonts w:asciiTheme="minorBidi" w:hAnsiTheme="minorBidi" w:cstheme="minorBidi"/>
                <w:sz w:val="21"/>
                <w:szCs w:val="21"/>
              </w:rPr>
              <w:t>Renewable Energy Development:</w:t>
            </w:r>
          </w:p>
          <w:p w14:paraId="2D3C8248" w14:textId="289C9F06"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Solar, wind, hydropower, and bioenergy projects to increase access to clean energy and reduce dependence on fossil fuels.</w:t>
            </w:r>
          </w:p>
          <w:p w14:paraId="055ED5C2" w14:textId="1E69AE2E"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Distributed energy systems for rural and off-grid communities.</w:t>
            </w:r>
          </w:p>
          <w:p w14:paraId="205BE377" w14:textId="015AC42A" w:rsidR="00C16DED"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2.</w:t>
            </w:r>
            <w:r w:rsidR="00971F09">
              <w:rPr>
                <w:rFonts w:asciiTheme="minorBidi" w:hAnsiTheme="minorBidi" w:cstheme="minorBidi"/>
                <w:sz w:val="21"/>
                <w:szCs w:val="21"/>
              </w:rPr>
              <w:t xml:space="preserve"> </w:t>
            </w:r>
            <w:r w:rsidRPr="00C37275">
              <w:rPr>
                <w:rFonts w:asciiTheme="minorBidi" w:hAnsiTheme="minorBidi" w:cstheme="minorBidi"/>
                <w:sz w:val="21"/>
                <w:szCs w:val="21"/>
              </w:rPr>
              <w:t>Energy Efficiency Improvements:</w:t>
            </w:r>
          </w:p>
          <w:p w14:paraId="51359D1D" w14:textId="30C8BF33"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Industrial energy efficiency programs to lower emissions in manufacturing and processing sectors.</w:t>
            </w:r>
          </w:p>
          <w:p w14:paraId="10D95348" w14:textId="1E307A9F"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Urban and rural energy-saving initiatives, including building retrofits and efficient cookstoves.</w:t>
            </w:r>
          </w:p>
          <w:p w14:paraId="7C5C9A4A" w14:textId="11FD4500"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3.</w:t>
            </w:r>
            <w:r w:rsidR="00971F09">
              <w:rPr>
                <w:rFonts w:asciiTheme="minorBidi" w:hAnsiTheme="minorBidi" w:cstheme="minorBidi"/>
                <w:sz w:val="21"/>
                <w:szCs w:val="21"/>
              </w:rPr>
              <w:t xml:space="preserve"> </w:t>
            </w:r>
            <w:r w:rsidRPr="00C37275">
              <w:rPr>
                <w:rFonts w:asciiTheme="minorBidi" w:hAnsiTheme="minorBidi" w:cstheme="minorBidi"/>
                <w:sz w:val="21"/>
                <w:szCs w:val="21"/>
              </w:rPr>
              <w:t>Sustainable Land Use and Forestry:</w:t>
            </w:r>
          </w:p>
          <w:p w14:paraId="0797FE60" w14:textId="670D8A15"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Afforestation, reforestation, and forest management projects to enhance carbon sequestration.</w:t>
            </w:r>
          </w:p>
          <w:p w14:paraId="6D065528" w14:textId="315C86F6"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Community-based forestry programs that engage local populations and protect biodiversity.</w:t>
            </w:r>
          </w:p>
          <w:p w14:paraId="26FDC6C9" w14:textId="3DD76A8F"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4.</w:t>
            </w:r>
            <w:r w:rsidR="00971F09">
              <w:rPr>
                <w:rFonts w:asciiTheme="minorBidi" w:hAnsiTheme="minorBidi" w:cstheme="minorBidi"/>
                <w:sz w:val="21"/>
                <w:szCs w:val="21"/>
              </w:rPr>
              <w:t xml:space="preserve"> </w:t>
            </w:r>
            <w:r w:rsidRPr="00C37275">
              <w:rPr>
                <w:rFonts w:asciiTheme="minorBidi" w:hAnsiTheme="minorBidi" w:cstheme="minorBidi"/>
                <w:sz w:val="21"/>
                <w:szCs w:val="21"/>
              </w:rPr>
              <w:t>Agriculture and Waste Management:</w:t>
            </w:r>
          </w:p>
          <w:p w14:paraId="70BFCC2E" w14:textId="7CB5FA0E"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Climate-smart agricultural practices to reduce methane and nitrous oxide emissions.</w:t>
            </w:r>
          </w:p>
          <w:p w14:paraId="090905A3" w14:textId="74CF0975"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Waste-to-energy projects and improved waste management systems to reduce emissions from landfills.</w:t>
            </w:r>
          </w:p>
          <w:p w14:paraId="3A29FAAF" w14:textId="400B82F9"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5.</w:t>
            </w:r>
            <w:r w:rsidR="00971F09">
              <w:rPr>
                <w:rFonts w:asciiTheme="minorBidi" w:hAnsiTheme="minorBidi" w:cstheme="minorBidi"/>
                <w:sz w:val="21"/>
                <w:szCs w:val="21"/>
              </w:rPr>
              <w:t>T</w:t>
            </w:r>
            <w:r w:rsidRPr="00C37275">
              <w:rPr>
                <w:rFonts w:asciiTheme="minorBidi" w:hAnsiTheme="minorBidi" w:cstheme="minorBidi"/>
                <w:sz w:val="21"/>
                <w:szCs w:val="21"/>
              </w:rPr>
              <w:t>ransport Sector Projects:</w:t>
            </w:r>
          </w:p>
          <w:p w14:paraId="7782D573" w14:textId="31EFE78B"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Electric vehicle infrastructure and sustainable public transportation systems.</w:t>
            </w:r>
          </w:p>
          <w:p w14:paraId="7143A0B9" w14:textId="22C941A4"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6.</w:t>
            </w:r>
            <w:r w:rsidR="00971F09">
              <w:rPr>
                <w:rFonts w:asciiTheme="minorBidi" w:hAnsiTheme="minorBidi" w:cstheme="minorBidi"/>
                <w:sz w:val="21"/>
                <w:szCs w:val="21"/>
              </w:rPr>
              <w:t xml:space="preserve"> </w:t>
            </w:r>
            <w:r w:rsidRPr="00C37275">
              <w:rPr>
                <w:rFonts w:asciiTheme="minorBidi" w:hAnsiTheme="minorBidi" w:cstheme="minorBidi"/>
                <w:sz w:val="21"/>
                <w:szCs w:val="21"/>
              </w:rPr>
              <w:t>Adaptation and Resilience Co-benefit Projects:</w:t>
            </w:r>
          </w:p>
          <w:p w14:paraId="04460538" w14:textId="499AD47B" w:rsidR="00B063AD"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Activities that integrate climate adaptation with mitigation, such as water resource management linked with energy or forestry projects.</w:t>
            </w:r>
          </w:p>
          <w:p w14:paraId="19355868" w14:textId="77777777"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Contribution to Nepal’s NDC and Long-term Low GHG Emission Development Strategy</w:t>
            </w:r>
          </w:p>
          <w:p w14:paraId="2E8D3F29" w14:textId="74B3CBA2"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1.</w:t>
            </w:r>
            <w:r w:rsidR="00971F09">
              <w:rPr>
                <w:rFonts w:asciiTheme="minorBidi" w:hAnsiTheme="minorBidi" w:cstheme="minorBidi"/>
                <w:sz w:val="21"/>
                <w:szCs w:val="21"/>
              </w:rPr>
              <w:t xml:space="preserve"> </w:t>
            </w:r>
            <w:r w:rsidRPr="00C37275">
              <w:rPr>
                <w:rFonts w:asciiTheme="minorBidi" w:hAnsiTheme="minorBidi" w:cstheme="minorBidi"/>
                <w:sz w:val="21"/>
                <w:szCs w:val="21"/>
              </w:rPr>
              <w:t>Alignment with NDC Commitments:</w:t>
            </w:r>
          </w:p>
          <w:p w14:paraId="7BBCD644" w14:textId="77777777"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Nepal’s NDC highlights key mitigation targets across energy, forestry, agriculture, and waste sectors. A6.4 activities will directly support these priorities by:</w:t>
            </w:r>
          </w:p>
          <w:p w14:paraId="1674EEC2" w14:textId="4F39465B"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Delivering measurable emission reductions or removals in sectors identified in the NDC.</w:t>
            </w:r>
          </w:p>
          <w:p w14:paraId="1EF84C4A" w14:textId="18C26C65"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Mobilizing private and international financing to scale up the implementation of NDC commitments.</w:t>
            </w:r>
          </w:p>
          <w:p w14:paraId="3693751F" w14:textId="2414B045"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Contributing to the transition to a low-carbon economy while fostering sustainable development co-benefits.</w:t>
            </w:r>
          </w:p>
          <w:p w14:paraId="5200EF9E" w14:textId="1157C0A2"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2.</w:t>
            </w:r>
            <w:r w:rsidR="004048ED">
              <w:rPr>
                <w:rFonts w:asciiTheme="minorBidi" w:hAnsiTheme="minorBidi" w:cstheme="minorBidi"/>
                <w:sz w:val="21"/>
                <w:szCs w:val="21"/>
              </w:rPr>
              <w:t xml:space="preserve"> </w:t>
            </w:r>
            <w:r w:rsidRPr="00C37275">
              <w:rPr>
                <w:rFonts w:asciiTheme="minorBidi" w:hAnsiTheme="minorBidi" w:cstheme="minorBidi"/>
                <w:sz w:val="21"/>
                <w:szCs w:val="21"/>
              </w:rPr>
              <w:t>Support for Long-term Low GHG Emission Development Strategy (LT-LEDS):</w:t>
            </w:r>
          </w:p>
          <w:p w14:paraId="08F55393" w14:textId="77777777"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Although Nepal has not yet submitted a formal LT-LEDS, the country has expressed interest in achieving net-zero emissions by 2050. A6.4 activities will support this trajectory by:</w:t>
            </w:r>
          </w:p>
          <w:p w14:paraId="4693D358" w14:textId="4EB2B8B1"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o</w:t>
            </w:r>
            <w:r w:rsidR="004048ED">
              <w:rPr>
                <w:rFonts w:asciiTheme="minorBidi" w:hAnsiTheme="minorBidi" w:cstheme="minorBidi"/>
                <w:sz w:val="21"/>
                <w:szCs w:val="21"/>
              </w:rPr>
              <w:t xml:space="preserve"> </w:t>
            </w:r>
            <w:r w:rsidRPr="00C37275">
              <w:rPr>
                <w:rFonts w:asciiTheme="minorBidi" w:hAnsiTheme="minorBidi" w:cstheme="minorBidi"/>
                <w:sz w:val="21"/>
                <w:szCs w:val="21"/>
              </w:rPr>
              <w:t>Deploying clean technologies and infrastructure that reduce long-term emissions.</w:t>
            </w:r>
          </w:p>
          <w:p w14:paraId="301F9F80" w14:textId="55CA633D"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o</w:t>
            </w:r>
            <w:r w:rsidR="004048ED">
              <w:rPr>
                <w:rFonts w:asciiTheme="minorBidi" w:hAnsiTheme="minorBidi" w:cstheme="minorBidi"/>
                <w:sz w:val="21"/>
                <w:szCs w:val="21"/>
              </w:rPr>
              <w:t xml:space="preserve"> </w:t>
            </w:r>
            <w:r w:rsidRPr="00C37275">
              <w:rPr>
                <w:rFonts w:asciiTheme="minorBidi" w:hAnsiTheme="minorBidi" w:cstheme="minorBidi"/>
                <w:sz w:val="21"/>
                <w:szCs w:val="21"/>
              </w:rPr>
              <w:t>Promoting systemic changes in key sectors such as energy, transport, and land use.</w:t>
            </w:r>
          </w:p>
          <w:p w14:paraId="4836C4BF" w14:textId="5C325659"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o</w:t>
            </w:r>
            <w:r w:rsidR="004048ED">
              <w:rPr>
                <w:rFonts w:asciiTheme="minorBidi" w:hAnsiTheme="minorBidi" w:cstheme="minorBidi"/>
                <w:sz w:val="21"/>
                <w:szCs w:val="21"/>
              </w:rPr>
              <w:t xml:space="preserve"> </w:t>
            </w:r>
            <w:r w:rsidRPr="00C37275">
              <w:rPr>
                <w:rFonts w:asciiTheme="minorBidi" w:hAnsiTheme="minorBidi" w:cstheme="minorBidi"/>
                <w:sz w:val="21"/>
                <w:szCs w:val="21"/>
              </w:rPr>
              <w:t>Building institutional capacity to integrate mitigation projects into national planning frameworks.</w:t>
            </w:r>
          </w:p>
          <w:p w14:paraId="7DAE08CD" w14:textId="633EA48A"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3.</w:t>
            </w:r>
            <w:r w:rsidR="004048ED">
              <w:rPr>
                <w:rFonts w:asciiTheme="minorBidi" w:hAnsiTheme="minorBidi" w:cstheme="minorBidi"/>
                <w:sz w:val="21"/>
                <w:szCs w:val="21"/>
              </w:rPr>
              <w:t xml:space="preserve"> </w:t>
            </w:r>
            <w:r w:rsidRPr="00C37275">
              <w:rPr>
                <w:rFonts w:asciiTheme="minorBidi" w:hAnsiTheme="minorBidi" w:cstheme="minorBidi"/>
                <w:sz w:val="21"/>
                <w:szCs w:val="21"/>
              </w:rPr>
              <w:t>Contributing to the Paris Agreement’s Long-term Goals:</w:t>
            </w:r>
            <w:r w:rsidR="0097129C">
              <w:rPr>
                <w:rFonts w:asciiTheme="minorBidi" w:hAnsiTheme="minorBidi" w:cstheme="minorBidi"/>
                <w:sz w:val="21"/>
                <w:szCs w:val="21"/>
              </w:rPr>
              <w:t xml:space="preserve"> </w:t>
            </w:r>
            <w:r w:rsidRPr="00C37275">
              <w:rPr>
                <w:rFonts w:asciiTheme="minorBidi" w:hAnsiTheme="minorBidi" w:cstheme="minorBidi"/>
                <w:sz w:val="21"/>
                <w:szCs w:val="21"/>
              </w:rPr>
              <w:t>A6.4 activities will help Nepal align with the overarching goals of the Paris Agreement by:</w:t>
            </w:r>
          </w:p>
          <w:p w14:paraId="18949A89" w14:textId="1F324D2F"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o</w:t>
            </w:r>
            <w:r w:rsidR="004048ED">
              <w:rPr>
                <w:rFonts w:asciiTheme="minorBidi" w:hAnsiTheme="minorBidi" w:cstheme="minorBidi"/>
                <w:sz w:val="21"/>
                <w:szCs w:val="21"/>
              </w:rPr>
              <w:t xml:space="preserve"> </w:t>
            </w:r>
            <w:r w:rsidRPr="00C37275">
              <w:rPr>
                <w:rFonts w:asciiTheme="minorBidi" w:hAnsiTheme="minorBidi" w:cstheme="minorBidi"/>
                <w:sz w:val="21"/>
                <w:szCs w:val="21"/>
              </w:rPr>
              <w:t>Enhancing global mitigation ambition through high-integrity emission reductions.</w:t>
            </w:r>
          </w:p>
          <w:p w14:paraId="17F92934" w14:textId="775A458B"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lastRenderedPageBreak/>
              <w:t>o</w:t>
            </w:r>
            <w:r w:rsidR="004048ED">
              <w:rPr>
                <w:rFonts w:asciiTheme="minorBidi" w:hAnsiTheme="minorBidi" w:cstheme="minorBidi"/>
                <w:sz w:val="21"/>
                <w:szCs w:val="21"/>
              </w:rPr>
              <w:t xml:space="preserve"> </w:t>
            </w:r>
            <w:r w:rsidRPr="00C37275">
              <w:rPr>
                <w:rFonts w:asciiTheme="minorBidi" w:hAnsiTheme="minorBidi" w:cstheme="minorBidi"/>
                <w:sz w:val="21"/>
                <w:szCs w:val="21"/>
              </w:rPr>
              <w:t>Supporting sustainable development while addressing climate adaptation needs, ensuring a just transition for all stakeholders.</w:t>
            </w:r>
          </w:p>
          <w:p w14:paraId="5907403E" w14:textId="27BBD299" w:rsid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o</w:t>
            </w:r>
            <w:r w:rsidR="004048ED">
              <w:rPr>
                <w:rFonts w:asciiTheme="minorBidi" w:hAnsiTheme="minorBidi" w:cstheme="minorBidi"/>
                <w:sz w:val="21"/>
                <w:szCs w:val="21"/>
              </w:rPr>
              <w:t xml:space="preserve"> </w:t>
            </w:r>
            <w:r w:rsidRPr="00C37275">
              <w:rPr>
                <w:rFonts w:asciiTheme="minorBidi" w:hAnsiTheme="minorBidi" w:cstheme="minorBidi"/>
                <w:sz w:val="21"/>
                <w:szCs w:val="21"/>
              </w:rPr>
              <w:t>Strengthening the role of carbon markets in accelerating cost-effective, scalable climate action.</w:t>
            </w:r>
          </w:p>
          <w:p w14:paraId="78D7E3AD" w14:textId="2DFF53BC" w:rsidR="0097129C" w:rsidRPr="00C37275" w:rsidRDefault="0097129C" w:rsidP="00C37275">
            <w:pPr>
              <w:pStyle w:val="EnumaratedItem"/>
              <w:rPr>
                <w:rFonts w:asciiTheme="minorBidi" w:hAnsiTheme="minorBidi" w:cstheme="minorBidi"/>
                <w:sz w:val="21"/>
                <w:szCs w:val="21"/>
              </w:rPr>
            </w:pPr>
          </w:p>
          <w:p w14:paraId="06386AE3" w14:textId="77777777"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Mechanisms for Approval and Authorization</w:t>
            </w:r>
          </w:p>
          <w:p w14:paraId="3D692A35" w14:textId="77777777"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Nepal will implement a robust approval and authorization process to ensure that A6.4 activities:</w:t>
            </w:r>
          </w:p>
          <w:p w14:paraId="0684FF63" w14:textId="35593491"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w:t>
            </w:r>
            <w:r w:rsidR="004048ED">
              <w:rPr>
                <w:rFonts w:asciiTheme="minorBidi" w:hAnsiTheme="minorBidi" w:cstheme="minorBidi"/>
                <w:sz w:val="21"/>
                <w:szCs w:val="21"/>
              </w:rPr>
              <w:t xml:space="preserve"> </w:t>
            </w:r>
            <w:r w:rsidRPr="00C37275">
              <w:rPr>
                <w:rFonts w:asciiTheme="minorBidi" w:hAnsiTheme="minorBidi" w:cstheme="minorBidi"/>
                <w:sz w:val="21"/>
                <w:szCs w:val="21"/>
              </w:rPr>
              <w:t>Comply with national priorities, environmental and social safeguards, and sustainable development objectives.</w:t>
            </w:r>
          </w:p>
          <w:p w14:paraId="37461B0F" w14:textId="21B1C1AA"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w:t>
            </w:r>
            <w:r w:rsidR="004048ED">
              <w:rPr>
                <w:rFonts w:asciiTheme="minorBidi" w:hAnsiTheme="minorBidi" w:cstheme="minorBidi"/>
                <w:sz w:val="21"/>
                <w:szCs w:val="21"/>
              </w:rPr>
              <w:t xml:space="preserve"> </w:t>
            </w:r>
            <w:r w:rsidRPr="00C37275">
              <w:rPr>
                <w:rFonts w:asciiTheme="minorBidi" w:hAnsiTheme="minorBidi" w:cstheme="minorBidi"/>
                <w:sz w:val="21"/>
                <w:szCs w:val="21"/>
              </w:rPr>
              <w:t>Demonstrate additionality and align with high-integrity standards.</w:t>
            </w:r>
          </w:p>
          <w:p w14:paraId="1788DABB" w14:textId="5375DD09"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w:t>
            </w:r>
            <w:r w:rsidR="004048ED">
              <w:rPr>
                <w:rFonts w:asciiTheme="minorBidi" w:hAnsiTheme="minorBidi" w:cstheme="minorBidi"/>
                <w:sz w:val="21"/>
                <w:szCs w:val="21"/>
              </w:rPr>
              <w:t xml:space="preserve"> </w:t>
            </w:r>
            <w:r w:rsidRPr="00C37275">
              <w:rPr>
                <w:rFonts w:asciiTheme="minorBidi" w:hAnsiTheme="minorBidi" w:cstheme="minorBidi"/>
                <w:sz w:val="21"/>
                <w:szCs w:val="21"/>
              </w:rPr>
              <w:t>Avoid double-counting by ensuring proper reporting and corresponding adjustments under the transparency framework.</w:t>
            </w:r>
          </w:p>
          <w:p w14:paraId="595CE058" w14:textId="743CCE37" w:rsidR="00C37275" w:rsidRPr="00C37275" w:rsidRDefault="00C37275" w:rsidP="00C37275">
            <w:pPr>
              <w:pStyle w:val="EnumaratedItem"/>
              <w:rPr>
                <w:rFonts w:asciiTheme="minorBidi" w:hAnsiTheme="minorBidi" w:cstheme="minorBidi"/>
                <w:sz w:val="21"/>
                <w:szCs w:val="21"/>
              </w:rPr>
            </w:pPr>
            <w:r w:rsidRPr="00C37275">
              <w:rPr>
                <w:rFonts w:asciiTheme="minorBidi" w:hAnsiTheme="minorBidi" w:cstheme="minorBidi"/>
                <w:sz w:val="21"/>
                <w:szCs w:val="21"/>
              </w:rPr>
              <w:t>By carefully selecting and managing A6.4 activities, Nepal seeks to maximize their contribution to its NDC, long-term low-emission development strategy, and the global climate goals of the Paris Agreement.</w:t>
            </w:r>
          </w:p>
          <w:p w14:paraId="25B0F959" w14:textId="5B177353" w:rsidR="00167E5A" w:rsidRPr="00CB644A" w:rsidRDefault="001C6119" w:rsidP="00D02FF1">
            <w:pPr>
              <w:pStyle w:val="EnumaratedItem"/>
              <w:rPr>
                <w:rFonts w:asciiTheme="minorBidi" w:hAnsiTheme="minorBidi" w:cstheme="minorBidi"/>
                <w:sz w:val="21"/>
                <w:szCs w:val="21"/>
              </w:rPr>
            </w:pPr>
            <w:r w:rsidRPr="00CB644A">
              <w:rPr>
                <w:rFonts w:asciiTheme="minorBidi" w:hAnsiTheme="minorBidi" w:cstheme="minorBidi"/>
                <w:sz w:val="21"/>
                <w:szCs w:val="21"/>
              </w:rPr>
              <w:fldChar w:fldCharType="end"/>
            </w:r>
          </w:p>
        </w:tc>
      </w:tr>
      <w:tr w:rsidR="00C64C25" w:rsidRPr="00CB644A" w14:paraId="251E1E12" w14:textId="77777777" w:rsidTr="00674201">
        <w:tblPrEx>
          <w:tblCellMar>
            <w:left w:w="28" w:type="dxa"/>
            <w:right w:w="28" w:type="dxa"/>
          </w:tblCellMar>
        </w:tblPrEx>
        <w:trPr>
          <w:trHeight w:val="496"/>
        </w:trPr>
        <w:tc>
          <w:tcPr>
            <w:tcW w:w="9752" w:type="dxa"/>
            <w:gridSpan w:val="2"/>
            <w:shd w:val="clear" w:color="auto" w:fill="E7E6E6" w:themeFill="background2"/>
          </w:tcPr>
          <w:p w14:paraId="1DAD86EE" w14:textId="2ADBA921" w:rsidR="00C64C25" w:rsidRPr="00CB644A" w:rsidRDefault="00D02FF1" w:rsidP="00D02FF1">
            <w:pPr>
              <w:pStyle w:val="EnumaratedItem"/>
              <w:rPr>
                <w:rFonts w:asciiTheme="minorBidi" w:hAnsiTheme="minorBidi" w:cstheme="minorBidi"/>
                <w:sz w:val="21"/>
                <w:szCs w:val="21"/>
              </w:rPr>
            </w:pPr>
            <w:r w:rsidRPr="00CB644A">
              <w:rPr>
                <w:rFonts w:asciiTheme="minorBidi" w:hAnsiTheme="minorBidi" w:cstheme="minorBidi"/>
                <w:sz w:val="21"/>
                <w:szCs w:val="21"/>
              </w:rPr>
              <w:lastRenderedPageBreak/>
              <w:t>Please provide any additional information that the host Party may deem necessary</w:t>
            </w:r>
            <w:r w:rsidR="00901307" w:rsidRPr="00CB644A">
              <w:rPr>
                <w:rFonts w:asciiTheme="minorBidi" w:hAnsiTheme="minorBidi" w:cstheme="minorBidi"/>
                <w:sz w:val="21"/>
                <w:szCs w:val="21"/>
              </w:rPr>
              <w:t>.</w:t>
            </w:r>
          </w:p>
        </w:tc>
      </w:tr>
      <w:tr w:rsidR="00D02FF1" w:rsidRPr="00CB644A" w14:paraId="175A3DCE" w14:textId="77777777" w:rsidTr="00674201">
        <w:tblPrEx>
          <w:tblCellMar>
            <w:left w:w="28" w:type="dxa"/>
            <w:right w:w="28" w:type="dxa"/>
          </w:tblCellMar>
        </w:tblPrEx>
        <w:trPr>
          <w:trHeight w:val="1255"/>
        </w:trPr>
        <w:tc>
          <w:tcPr>
            <w:tcW w:w="9752" w:type="dxa"/>
            <w:gridSpan w:val="2"/>
            <w:shd w:val="clear" w:color="auto" w:fill="FFFFFF" w:themeFill="background1"/>
          </w:tcPr>
          <w:p w14:paraId="6E25142D" w14:textId="77777777" w:rsidR="001A560F" w:rsidRPr="001A560F" w:rsidRDefault="00D607E7" w:rsidP="001A560F">
            <w:pPr>
              <w:pStyle w:val="EnumaratedItem"/>
              <w:rPr>
                <w:rFonts w:asciiTheme="minorBidi" w:hAnsiTheme="minorBidi" w:cstheme="minorBidi"/>
                <w:noProof/>
                <w:sz w:val="21"/>
                <w:szCs w:val="21"/>
              </w:rPr>
            </w:pPr>
            <w:r w:rsidRPr="00CB644A">
              <w:rPr>
                <w:rFonts w:asciiTheme="minorBidi" w:hAnsiTheme="minorBidi" w:cstheme="minorBidi"/>
                <w:sz w:val="21"/>
                <w:szCs w:val="21"/>
              </w:rPr>
              <w:lastRenderedPageBreak/>
              <w:fldChar w:fldCharType="begin">
                <w:ffData>
                  <w:name w:val="Text1"/>
                  <w:enabled/>
                  <w:calcOnExit w:val="0"/>
                  <w:textInput/>
                </w:ffData>
              </w:fldChar>
            </w:r>
            <w:r w:rsidRPr="00CB644A">
              <w:rPr>
                <w:rFonts w:asciiTheme="minorBidi" w:hAnsiTheme="minorBidi" w:cstheme="minorBidi"/>
                <w:sz w:val="21"/>
                <w:szCs w:val="21"/>
              </w:rPr>
              <w:instrText xml:space="preserve"> FORMTEXT </w:instrText>
            </w:r>
            <w:r w:rsidRPr="00CB644A">
              <w:rPr>
                <w:rFonts w:asciiTheme="minorBidi" w:hAnsiTheme="minorBidi" w:cstheme="minorBidi"/>
                <w:sz w:val="21"/>
                <w:szCs w:val="21"/>
              </w:rPr>
            </w:r>
            <w:r w:rsidRPr="00CB644A">
              <w:rPr>
                <w:rFonts w:asciiTheme="minorBidi" w:hAnsiTheme="minorBidi" w:cstheme="minorBidi"/>
                <w:sz w:val="21"/>
                <w:szCs w:val="21"/>
              </w:rPr>
              <w:fldChar w:fldCharType="separate"/>
            </w:r>
            <w:r w:rsidR="001A560F" w:rsidRPr="001A560F">
              <w:rPr>
                <w:rFonts w:asciiTheme="minorBidi" w:hAnsiTheme="minorBidi" w:cstheme="minorBidi"/>
                <w:noProof/>
                <w:sz w:val="21"/>
                <w:szCs w:val="21"/>
              </w:rPr>
              <w:t>To ensure the successful implementation of Article 6.4 activities, Nepal may provide the following additional information to clarify its priorities, processes, and expectations:</w:t>
            </w:r>
          </w:p>
          <w:p w14:paraId="1F84015A" w14:textId="77777777"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1. National Climate Policy and Strategic Alignment</w:t>
            </w:r>
          </w:p>
          <w:p w14:paraId="2634AF0A" w14:textId="53D8FB12"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Policy Frameworks: Details on Nepal's climate strategies, including its Nationally Determined Contribution (NDC), Low-Carbon Economic Development Strategy, and Climate Resilient Planning Framework.</w:t>
            </w:r>
          </w:p>
          <w:p w14:paraId="4E2BE833" w14:textId="2ACE321A"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Sectoral Priorities: A list of key sectors prioritized for mitigation actions, such as renewable energy, forestry, waste management, agriculture, and transportation.</w:t>
            </w:r>
          </w:p>
          <w:p w14:paraId="0577D701" w14:textId="77777777"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2. Sustainable Development Criteria</w:t>
            </w:r>
          </w:p>
          <w:p w14:paraId="617FF91C" w14:textId="0F7C1C89"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Guidelines on Sustainable Development: A detailed framework outlining Nepal’s sustainable development goals and how proposed A6.4 activities should contribute.</w:t>
            </w:r>
          </w:p>
          <w:p w14:paraId="05848669" w14:textId="10622093"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Social and Environmental Safeguards: Standards to ensure that activities respect human rights, promote gender equality, and safeguard biodiversity and local ecosystems.</w:t>
            </w:r>
          </w:p>
          <w:p w14:paraId="48251873" w14:textId="4BCE6A06"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Community Engagement Requirements: Mechanisms for consulting with and involving local communities and stakeholders in project design and implementation.</w:t>
            </w:r>
          </w:p>
          <w:p w14:paraId="5227D75B" w14:textId="77777777"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3. Approval and Authorization Process</w:t>
            </w:r>
          </w:p>
          <w:p w14:paraId="5D7DA742" w14:textId="799A6314"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Institutional Arrangements: A description of the national authority responsible for approving and authorizing A6.4 activities, including contact points and timelines for decision-making.</w:t>
            </w:r>
          </w:p>
          <w:p w14:paraId="388669B7" w14:textId="221FCB08"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Approval Criteria: Specific criteria and documentation required for approval, such as environmental impact assessments, sustainable development impact analyses, and compliance with national regulations.</w:t>
            </w:r>
          </w:p>
          <w:p w14:paraId="17926A0C" w14:textId="384C9056"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Corresponding Adjustments: Nepal’s approach to ensuring transparency and avoiding double-counting of emission reductions.</w:t>
            </w:r>
          </w:p>
          <w:p w14:paraId="66FB1CA8" w14:textId="77777777"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4. Monitoring, Reporting, and Verification (MRV) Systems</w:t>
            </w:r>
          </w:p>
          <w:p w14:paraId="4A87521D" w14:textId="6C4FB98E"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National MRV Framework: Nepal’s existing systems and infrastructure for tracking greenhouse gas emissions, ensuring project integrity, and aligning with international transparency frameworks.</w:t>
            </w:r>
          </w:p>
          <w:p w14:paraId="446610C1" w14:textId="7611D445"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Capacity-Building Needs: Areas where technical support or capacity-building assistance may be needed to enhance MRV capabilities.</w:t>
            </w:r>
          </w:p>
          <w:p w14:paraId="1A9D9D5F" w14:textId="77777777"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5. Carbon Market and Financing Expectations</w:t>
            </w:r>
          </w:p>
          <w:p w14:paraId="2BAB1683" w14:textId="72F0D888"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Revenue Use Policy: Guidelines on how proceeds from A6.4 activities will be reinvested in national climate action priorities, including adaptation and mitigation programs.</w:t>
            </w:r>
          </w:p>
          <w:p w14:paraId="5D8B60A0" w14:textId="20982EDE"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Private Sector Engagement: Opportunities and conditions for private sector participation, ensuring alignment with Nepal’s sustainable development goals.</w:t>
            </w:r>
          </w:p>
          <w:p w14:paraId="4706CD71" w14:textId="13C153E0"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Risk Management: Information on Nepal’s approach to mitigating risks, such as market volatility or project non-performance.</w:t>
            </w:r>
          </w:p>
          <w:p w14:paraId="6B04306E" w14:textId="77777777"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6. Legal and Regulatory Frameworks</w:t>
            </w:r>
          </w:p>
          <w:p w14:paraId="1AC2D7A3" w14:textId="027BC380"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National Legal Framework: Relevant laws, regulations, and policies governing carbon market activities in Nepal, including environmental, social, and financial standards.</w:t>
            </w:r>
          </w:p>
          <w:p w14:paraId="3FD73C71" w14:textId="02330AC6"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International Commitments: Nepal’s obligations under the Paris Agreement, ensuring that A6.4 activities align with global climate goals.</w:t>
            </w:r>
          </w:p>
          <w:p w14:paraId="3F3685AE" w14:textId="77777777"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7. Co-benefits and Integration with Adaptation Needs</w:t>
            </w:r>
          </w:p>
          <w:p w14:paraId="29B33AC1" w14:textId="1F6C42D9"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Nepal will emphasize activities that deliver co-benefits, such as poverty alleviation, improved health, ecosystem restoration, and enhanced resilience to climate impacts.</w:t>
            </w:r>
          </w:p>
          <w:p w14:paraId="5BE1D015" w14:textId="0C585B48"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Projects that integrate both mitigation and adaptation objectives will be encouraged, reflecting the dual priorities of climate action and sustainable development.</w:t>
            </w:r>
          </w:p>
          <w:p w14:paraId="00F8AAE5" w14:textId="77777777"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lastRenderedPageBreak/>
              <w:t>8. Capacity-Building and Technology Transfer</w:t>
            </w:r>
          </w:p>
          <w:p w14:paraId="5EC0D0EE" w14:textId="42176586" w:rsidR="001A560F" w:rsidRPr="001A560F" w:rsidRDefault="001A560F" w:rsidP="001A560F">
            <w:pPr>
              <w:pStyle w:val="EnumaratedItem"/>
              <w:rPr>
                <w:rFonts w:asciiTheme="minorBidi" w:hAnsiTheme="minorBidi" w:cstheme="minorBidi"/>
                <w:noProof/>
                <w:sz w:val="21"/>
                <w:szCs w:val="21"/>
              </w:rPr>
            </w:pPr>
            <w:r w:rsidRPr="001A560F">
              <w:rPr>
                <w:rFonts w:asciiTheme="minorBidi" w:hAnsiTheme="minorBidi" w:cstheme="minorBidi"/>
                <w:noProof/>
                <w:sz w:val="21"/>
                <w:szCs w:val="21"/>
              </w:rPr>
              <w:t>•</w:t>
            </w:r>
            <w:r w:rsidR="00BC71FC">
              <w:rPr>
                <w:rFonts w:asciiTheme="minorBidi" w:hAnsiTheme="minorBidi" w:cstheme="minorBidi"/>
                <w:noProof/>
                <w:sz w:val="21"/>
                <w:szCs w:val="21"/>
              </w:rPr>
              <w:t xml:space="preserve"> </w:t>
            </w:r>
            <w:r w:rsidRPr="001A560F">
              <w:rPr>
                <w:rFonts w:asciiTheme="minorBidi" w:hAnsiTheme="minorBidi" w:cstheme="minorBidi"/>
                <w:noProof/>
                <w:sz w:val="21"/>
                <w:szCs w:val="21"/>
              </w:rPr>
              <w:t>Nepal may specify areas where international support is needed, such as technology transfer, technical expertise, or capacity-building for project developers and local institutions.</w:t>
            </w:r>
          </w:p>
          <w:p w14:paraId="46467097" w14:textId="737DEAA4" w:rsidR="00D02FF1" w:rsidRPr="00CB644A" w:rsidRDefault="001A560F" w:rsidP="001A560F">
            <w:pPr>
              <w:pStyle w:val="EnumaratedItem"/>
              <w:rPr>
                <w:rFonts w:asciiTheme="minorBidi" w:hAnsiTheme="minorBidi" w:cstheme="minorBidi"/>
                <w:sz w:val="21"/>
                <w:szCs w:val="21"/>
              </w:rPr>
            </w:pPr>
            <w:r w:rsidRPr="001A560F">
              <w:rPr>
                <w:rFonts w:asciiTheme="minorBidi" w:hAnsiTheme="minorBidi" w:cstheme="minorBidi"/>
                <w:noProof/>
                <w:sz w:val="21"/>
                <w:szCs w:val="21"/>
              </w:rPr>
              <w:t>By providing this information, Nepal aims to ensure that A6.4 activities are transparent, inclusive, and aligned with its national development objectives while meeting the integrity standards of the Paris Agreement.</w:t>
            </w:r>
            <w:r w:rsidR="00D607E7" w:rsidRPr="00CB644A">
              <w:rPr>
                <w:rFonts w:asciiTheme="minorBidi" w:hAnsiTheme="minorBidi" w:cstheme="minorBidi"/>
                <w:sz w:val="21"/>
                <w:szCs w:val="21"/>
              </w:rPr>
              <w:fldChar w:fldCharType="end"/>
            </w:r>
          </w:p>
        </w:tc>
      </w:tr>
    </w:tbl>
    <w:p w14:paraId="1644E457" w14:textId="77777777" w:rsidR="000F589B" w:rsidRDefault="000F589B" w:rsidP="000E3298">
      <w:pPr>
        <w:spacing w:before="240"/>
        <w:jc w:val="center"/>
      </w:pPr>
      <w:r>
        <w:lastRenderedPageBreak/>
        <w:t>- - - - -</w:t>
      </w:r>
    </w:p>
    <w:p w14:paraId="6BF89A5F" w14:textId="0875921D" w:rsidR="000F589B" w:rsidRPr="00C151D8" w:rsidRDefault="000F589B" w:rsidP="00C007DD">
      <w:pPr>
        <w:pStyle w:val="SDMDocInfoTitle"/>
        <w:spacing w:before="360"/>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52"/>
        <w:gridCol w:w="2302"/>
        <w:gridCol w:w="6327"/>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E71266">
            <w:pPr>
              <w:pStyle w:val="SDMDocInfoText"/>
            </w:pPr>
            <w:r>
              <w:t>01</w:t>
            </w:r>
            <w:r w:rsidR="000F589B">
              <w:t>.</w:t>
            </w:r>
            <w:r>
              <w:t>0</w:t>
            </w:r>
          </w:p>
        </w:tc>
        <w:tc>
          <w:tcPr>
            <w:tcW w:w="2253" w:type="dxa"/>
            <w:tcBorders>
              <w:bottom w:val="single" w:sz="4" w:space="0" w:color="auto"/>
            </w:tcBorders>
          </w:tcPr>
          <w:p w14:paraId="50657131" w14:textId="147D0CDB" w:rsidR="000F589B" w:rsidRPr="00647D1E" w:rsidRDefault="002F2346" w:rsidP="00E71266">
            <w:pPr>
              <w:pStyle w:val="SDMDocInfoText"/>
            </w:pPr>
            <w:r>
              <w:t>2</w:t>
            </w:r>
            <w:r w:rsidR="00FB5FD0">
              <w:t>5</w:t>
            </w:r>
            <w:r w:rsidR="0051616F">
              <w:t xml:space="preserve"> </w:t>
            </w:r>
            <w:r>
              <w:t>March</w:t>
            </w:r>
            <w:r w:rsidR="0051616F">
              <w:t xml:space="preserve"> 2024</w:t>
            </w:r>
          </w:p>
        </w:tc>
        <w:tc>
          <w:tcPr>
            <w:tcW w:w="6191" w:type="dxa"/>
            <w:tcBorders>
              <w:bottom w:val="single" w:sz="4" w:space="0" w:color="auto"/>
            </w:tcBorders>
          </w:tcPr>
          <w:p w14:paraId="5EB43379" w14:textId="6C83B9A3" w:rsidR="000F589B" w:rsidRPr="00647D1E" w:rsidRDefault="00FC6434" w:rsidP="00EC70EA">
            <w:pPr>
              <w:pStyle w:val="SDMDocInfoText"/>
            </w:pPr>
            <w:r>
              <w:t>P</w:t>
            </w:r>
            <w:r w:rsidR="007A4563">
              <w:t>ubl</w:t>
            </w:r>
            <w:r>
              <w:t>ished with revised symbol number</w:t>
            </w:r>
            <w:r w:rsidR="00AB1166">
              <w:t xml:space="preserve"> (previously A6.4-FORM-AC-001).</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1E8A463C" w:rsidR="000F589B" w:rsidRPr="0056518A" w:rsidRDefault="000F589B" w:rsidP="00206257">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00F81522">
              <w:t>, Governance</w:t>
            </w:r>
            <w:r w:rsidRPr="0056518A">
              <w:br/>
            </w:r>
            <w:r w:rsidRPr="000940E6">
              <w:t>Keywords</w:t>
            </w:r>
            <w:r w:rsidRPr="0056518A">
              <w:t xml:space="preserve">: </w:t>
            </w:r>
            <w:r w:rsidR="0051616F">
              <w:t>A6.4 mechanism, A6.4 projects, project implementation</w:t>
            </w:r>
          </w:p>
        </w:tc>
      </w:tr>
    </w:tbl>
    <w:p w14:paraId="2192149C" w14:textId="77777777" w:rsidR="000F589B" w:rsidRDefault="000F589B" w:rsidP="000F589B">
      <w:pPr>
        <w:rPr>
          <w:sz w:val="2"/>
          <w:szCs w:val="2"/>
        </w:rPr>
      </w:pPr>
    </w:p>
    <w:sectPr w:rsidR="000F589B" w:rsidSect="00D607E7">
      <w:headerReference w:type="default" r:id="rId13"/>
      <w:footerReference w:type="even" r:id="rId14"/>
      <w:footerReference w:type="default" r:id="rId15"/>
      <w:headerReference w:type="first" r:id="rId16"/>
      <w:footerReference w:type="first" r:id="rId17"/>
      <w:pgSz w:w="11907" w:h="16840" w:code="9"/>
      <w:pgMar w:top="1163" w:right="992" w:bottom="1134" w:left="1134" w:header="720" w:footer="680"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37B78" w14:textId="77777777" w:rsidR="00B91EB8" w:rsidRDefault="00B91EB8">
      <w:r>
        <w:separator/>
      </w:r>
    </w:p>
    <w:p w14:paraId="7A44852E" w14:textId="77777777" w:rsidR="00B91EB8" w:rsidRDefault="00B91EB8"/>
  </w:endnote>
  <w:endnote w:type="continuationSeparator" w:id="0">
    <w:p w14:paraId="361F851A" w14:textId="77777777" w:rsidR="00B91EB8" w:rsidRDefault="00B91EB8">
      <w:r>
        <w:continuationSeparator/>
      </w:r>
    </w:p>
    <w:p w14:paraId="724216CD" w14:textId="77777777" w:rsidR="00B91EB8" w:rsidRDefault="00B91EB8"/>
  </w:endnote>
  <w:endnote w:type="continuationNotice" w:id="1">
    <w:p w14:paraId="5F1E37C0" w14:textId="77777777" w:rsidR="00B91EB8" w:rsidRDefault="00B91E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1B7CC" w14:textId="515853F5" w:rsidR="001A7F82" w:rsidRPr="00D607E7" w:rsidRDefault="001A7F82" w:rsidP="002E155A">
    <w:pPr>
      <w:pStyle w:val="FooterF"/>
      <w:rPr>
        <w:b w:val="0"/>
        <w:bCs/>
        <w:szCs w:val="22"/>
      </w:rPr>
    </w:pPr>
    <w:r w:rsidRPr="00D607E7">
      <w:rPr>
        <w:b w:val="0"/>
        <w:bCs/>
        <w:szCs w:val="22"/>
      </w:rPr>
      <w:t xml:space="preserve">Version </w:t>
    </w:r>
    <w:r w:rsidR="00DE214A" w:rsidRPr="00D607E7">
      <w:rPr>
        <w:b w:val="0"/>
        <w:bCs/>
        <w:szCs w:val="22"/>
      </w:rPr>
      <w:t>01</w:t>
    </w:r>
    <w:r w:rsidRPr="00D607E7">
      <w:rPr>
        <w:b w:val="0"/>
        <w:bCs/>
        <w:szCs w:val="22"/>
      </w:rPr>
      <w:t>.</w:t>
    </w:r>
    <w:r w:rsidR="00DE214A" w:rsidRPr="00D607E7">
      <w:rPr>
        <w:b w:val="0"/>
        <w:bCs/>
        <w:szCs w:val="22"/>
      </w:rPr>
      <w:t>0</w:t>
    </w:r>
    <w:r w:rsidRPr="00D607E7">
      <w:rPr>
        <w:b w:val="0"/>
        <w:bCs/>
        <w:szCs w:val="22"/>
      </w:rPr>
      <w:tab/>
      <w:t xml:space="preserve">Page </w:t>
    </w:r>
    <w:r w:rsidRPr="00D607E7">
      <w:rPr>
        <w:rStyle w:val="PageNumber"/>
        <w:b w:val="0"/>
        <w:bCs/>
        <w:szCs w:val="22"/>
      </w:rPr>
      <w:fldChar w:fldCharType="begin"/>
    </w:r>
    <w:r w:rsidRPr="00D607E7">
      <w:rPr>
        <w:rStyle w:val="PageNumber"/>
        <w:b w:val="0"/>
        <w:bCs/>
        <w:szCs w:val="22"/>
      </w:rPr>
      <w:instrText xml:space="preserve"> PAGE </w:instrText>
    </w:r>
    <w:r w:rsidRPr="00D607E7">
      <w:rPr>
        <w:rStyle w:val="PageNumber"/>
        <w:b w:val="0"/>
        <w:bCs/>
        <w:szCs w:val="22"/>
      </w:rPr>
      <w:fldChar w:fldCharType="separate"/>
    </w:r>
    <w:r w:rsidR="0072172C">
      <w:rPr>
        <w:rStyle w:val="PageNumber"/>
        <w:b w:val="0"/>
        <w:bCs/>
        <w:noProof/>
        <w:szCs w:val="22"/>
      </w:rPr>
      <w:t>7</w:t>
    </w:r>
    <w:r w:rsidRPr="00D607E7">
      <w:rPr>
        <w:rStyle w:val="PageNumber"/>
        <w:b w:val="0"/>
        <w:bCs/>
        <w:szCs w:val="22"/>
      </w:rPr>
      <w:fldChar w:fldCharType="end"/>
    </w:r>
    <w:r w:rsidRPr="00D607E7">
      <w:rPr>
        <w:rStyle w:val="PageNumber"/>
        <w:b w:val="0"/>
        <w:bCs/>
        <w:szCs w:val="22"/>
      </w:rPr>
      <w:t xml:space="preserve"> of </w:t>
    </w:r>
    <w:r w:rsidRPr="00D607E7">
      <w:rPr>
        <w:rStyle w:val="PageNumber"/>
        <w:b w:val="0"/>
        <w:bCs/>
        <w:szCs w:val="22"/>
      </w:rPr>
      <w:fldChar w:fldCharType="begin"/>
    </w:r>
    <w:r w:rsidRPr="00D607E7">
      <w:rPr>
        <w:rStyle w:val="PageNumber"/>
        <w:b w:val="0"/>
        <w:bCs/>
        <w:szCs w:val="22"/>
      </w:rPr>
      <w:instrText xml:space="preserve"> NUMPAGES </w:instrText>
    </w:r>
    <w:r w:rsidRPr="00D607E7">
      <w:rPr>
        <w:rStyle w:val="PageNumber"/>
        <w:b w:val="0"/>
        <w:bCs/>
        <w:szCs w:val="22"/>
      </w:rPr>
      <w:fldChar w:fldCharType="separate"/>
    </w:r>
    <w:r w:rsidR="0072172C">
      <w:rPr>
        <w:rStyle w:val="PageNumber"/>
        <w:b w:val="0"/>
        <w:bCs/>
        <w:noProof/>
        <w:szCs w:val="22"/>
      </w:rPr>
      <w:t>7</w:t>
    </w:r>
    <w:r w:rsidRPr="00D607E7">
      <w:rPr>
        <w:rStyle w:val="PageNumber"/>
        <w:b w:val="0"/>
        <w:bCs/>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B1C13" w14:textId="77777777" w:rsidR="00D607E7" w:rsidRPr="00D607E7" w:rsidRDefault="00D607E7" w:rsidP="00D607E7">
    <w:pPr>
      <w:pStyle w:val="FooterF"/>
      <w:rPr>
        <w:b w:val="0"/>
        <w:bCs/>
        <w:szCs w:val="22"/>
      </w:rPr>
    </w:pPr>
    <w:r w:rsidRPr="00D607E7">
      <w:rPr>
        <w:b w:val="0"/>
        <w:bCs/>
        <w:szCs w:val="22"/>
      </w:rPr>
      <w:t>Version 01.0</w:t>
    </w:r>
    <w:r w:rsidRPr="00D607E7">
      <w:rPr>
        <w:b w:val="0"/>
        <w:bCs/>
        <w:szCs w:val="22"/>
      </w:rPr>
      <w:tab/>
      <w:t xml:space="preserve">Page </w:t>
    </w:r>
    <w:r w:rsidRPr="00D607E7">
      <w:rPr>
        <w:rStyle w:val="PageNumber"/>
        <w:b w:val="0"/>
        <w:bCs/>
        <w:szCs w:val="22"/>
      </w:rPr>
      <w:fldChar w:fldCharType="begin"/>
    </w:r>
    <w:r w:rsidRPr="00D607E7">
      <w:rPr>
        <w:rStyle w:val="PageNumber"/>
        <w:b w:val="0"/>
        <w:bCs/>
        <w:szCs w:val="22"/>
      </w:rPr>
      <w:instrText xml:space="preserve"> PAGE </w:instrText>
    </w:r>
    <w:r w:rsidRPr="00D607E7">
      <w:rPr>
        <w:rStyle w:val="PageNumber"/>
        <w:b w:val="0"/>
        <w:bCs/>
        <w:szCs w:val="22"/>
      </w:rPr>
      <w:fldChar w:fldCharType="separate"/>
    </w:r>
    <w:r w:rsidR="008D408E">
      <w:rPr>
        <w:rStyle w:val="PageNumber"/>
        <w:b w:val="0"/>
        <w:bCs/>
        <w:noProof/>
        <w:szCs w:val="22"/>
      </w:rPr>
      <w:t>1</w:t>
    </w:r>
    <w:r w:rsidRPr="00D607E7">
      <w:rPr>
        <w:rStyle w:val="PageNumber"/>
        <w:b w:val="0"/>
        <w:bCs/>
        <w:szCs w:val="22"/>
      </w:rPr>
      <w:fldChar w:fldCharType="end"/>
    </w:r>
    <w:r w:rsidRPr="00D607E7">
      <w:rPr>
        <w:rStyle w:val="PageNumber"/>
        <w:b w:val="0"/>
        <w:bCs/>
        <w:szCs w:val="22"/>
      </w:rPr>
      <w:t xml:space="preserve"> of </w:t>
    </w:r>
    <w:r w:rsidRPr="00D607E7">
      <w:rPr>
        <w:rStyle w:val="PageNumber"/>
        <w:b w:val="0"/>
        <w:bCs/>
        <w:szCs w:val="22"/>
      </w:rPr>
      <w:fldChar w:fldCharType="begin"/>
    </w:r>
    <w:r w:rsidRPr="00D607E7">
      <w:rPr>
        <w:rStyle w:val="PageNumber"/>
        <w:b w:val="0"/>
        <w:bCs/>
        <w:szCs w:val="22"/>
      </w:rPr>
      <w:instrText xml:space="preserve"> NUMPAGES </w:instrText>
    </w:r>
    <w:r w:rsidRPr="00D607E7">
      <w:rPr>
        <w:rStyle w:val="PageNumber"/>
        <w:b w:val="0"/>
        <w:bCs/>
        <w:szCs w:val="22"/>
      </w:rPr>
      <w:fldChar w:fldCharType="separate"/>
    </w:r>
    <w:r w:rsidR="008D408E">
      <w:rPr>
        <w:rStyle w:val="PageNumber"/>
        <w:b w:val="0"/>
        <w:bCs/>
        <w:noProof/>
        <w:szCs w:val="22"/>
      </w:rPr>
      <w:t>7</w:t>
    </w:r>
    <w:r w:rsidRPr="00D607E7">
      <w:rPr>
        <w:rStyle w:val="PageNumber"/>
        <w:b w:val="0"/>
        <w:bCs/>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D169A" w14:textId="77777777" w:rsidR="00B91EB8" w:rsidRDefault="00B91EB8">
      <w:r>
        <w:separator/>
      </w:r>
    </w:p>
  </w:footnote>
  <w:footnote w:type="continuationSeparator" w:id="0">
    <w:p w14:paraId="7C7832AA" w14:textId="77777777" w:rsidR="00B91EB8" w:rsidRDefault="00B91EB8">
      <w:r>
        <w:continuationSeparator/>
      </w:r>
    </w:p>
    <w:p w14:paraId="2A3C8F35" w14:textId="77777777" w:rsidR="00B91EB8" w:rsidRDefault="00B91EB8"/>
  </w:footnote>
  <w:footnote w:type="continuationNotice" w:id="1">
    <w:p w14:paraId="14DD130E" w14:textId="77777777" w:rsidR="00B91EB8" w:rsidRDefault="00B91E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8D78A" w14:textId="66542D39" w:rsidR="001A7F82" w:rsidRDefault="00DE701F" w:rsidP="00C007DD">
    <w:pPr>
      <w:pStyle w:val="SymbolForm"/>
      <w:pBdr>
        <w:bottom w:val="single" w:sz="8" w:space="1" w:color="auto"/>
      </w:pBdr>
    </w:pPr>
    <w:r>
      <w:t>A6.4</w:t>
    </w:r>
    <w:r w:rsidR="001A7F82" w:rsidRPr="00CD75CB">
      <w:t>-</w:t>
    </w:r>
    <w:r>
      <w:t>FORM</w:t>
    </w:r>
    <w:r w:rsidR="001A7F82" w:rsidRPr="00CD75CB">
      <w:t>-</w:t>
    </w:r>
    <w:r w:rsidR="00EC70EA">
      <w:t>GOV</w:t>
    </w:r>
    <w:r>
      <w:t>-001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D698E" w14:textId="2B3D6B8D" w:rsidR="001A7F82" w:rsidRPr="00CD75CB" w:rsidRDefault="00AA059C" w:rsidP="00024DE7">
    <w:pPr>
      <w:pStyle w:val="SymbolForm"/>
    </w:pPr>
    <w:r>
      <w:t>A6.4</w:t>
    </w:r>
    <w:r w:rsidRPr="00CD75CB">
      <w:t>-</w:t>
    </w:r>
    <w:r>
      <w:t>FORM</w:t>
    </w:r>
    <w:r w:rsidRPr="00CD75CB">
      <w:t>-</w:t>
    </w:r>
    <w:r w:rsidR="00672930">
      <w:t>GOV</w:t>
    </w:r>
    <w:r>
      <w:t>-001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BD21D4D"/>
    <w:multiLevelType w:val="multilevel"/>
    <w:tmpl w:val="16F8995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2"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50370D"/>
    <w:multiLevelType w:val="multilevel"/>
    <w:tmpl w:val="9AEA799A"/>
    <w:lvl w:ilvl="0">
      <w:start w:val="1"/>
      <w:numFmt w:val="upperRoman"/>
      <w:suff w:val="space"/>
      <w:lvlText w:val="%1. "/>
      <w:lvlJc w:val="right"/>
      <w:pPr>
        <w:ind w:left="0" w:firstLine="244"/>
      </w:pPr>
      <w:rPr>
        <w:rFonts w:hint="default"/>
        <w:sz w:val="28"/>
      </w:rPr>
    </w:lvl>
    <w:lvl w:ilvl="1">
      <w:start w:val="1"/>
      <w:numFmt w:val="decimal"/>
      <w:suff w:val="space"/>
      <w:lvlText w:val="%2. "/>
      <w:lvlJc w:val="left"/>
      <w:pPr>
        <w:ind w:left="0" w:firstLine="0"/>
      </w:pPr>
      <w:rPr>
        <w:rFonts w:hint="default"/>
        <w:b/>
        <w:sz w:val="22"/>
        <w:u w:val="none"/>
      </w:rPr>
    </w:lvl>
    <w:lvl w:ilvl="2">
      <w:start w:val="1"/>
      <w:numFmt w:val="lowerLetter"/>
      <w:lvlText w:val="(%3)"/>
      <w:lvlJc w:val="left"/>
      <w:pPr>
        <w:tabs>
          <w:tab w:val="num" w:pos="720"/>
        </w:tabs>
        <w:ind w:left="720" w:hanging="720"/>
      </w:pPr>
      <w:rPr>
        <w:rFonts w:ascii="Times New Roman" w:hAnsi="Times New Roman" w:hint="default"/>
        <w:b w:val="0"/>
        <w:sz w:val="22"/>
        <w:u w:val="none"/>
      </w:rPr>
    </w:lvl>
    <w:lvl w:ilvl="3">
      <w:start w:val="1"/>
      <w:numFmt w:val="lowerRoman"/>
      <w:lvlText w:val="(%4)"/>
      <w:lvlJc w:val="right"/>
      <w:pPr>
        <w:tabs>
          <w:tab w:val="num" w:pos="1440"/>
        </w:tabs>
        <w:ind w:left="1440" w:hanging="533"/>
      </w:pPr>
      <w:rPr>
        <w:rFonts w:ascii="Times New Roman" w:hAnsi="Times New Roman" w:hint="default"/>
        <w:b w:val="0"/>
        <w:sz w:val="22"/>
        <w:u w:val="none"/>
      </w:rPr>
    </w:lvl>
    <w:lvl w:ilvl="4">
      <w:start w:val="1"/>
      <w:numFmt w:val="decimal"/>
      <w:lvlText w:val="%5."/>
      <w:lvlJc w:val="left"/>
      <w:pPr>
        <w:tabs>
          <w:tab w:val="num" w:pos="360"/>
        </w:tabs>
        <w:ind w:left="0" w:firstLine="0"/>
      </w:pPr>
      <w:rPr>
        <w:rFonts w:ascii="Times New Roman" w:hAnsi="Times New Roman" w:hint="default"/>
        <w:b w:val="0"/>
        <w:sz w:val="22"/>
        <w:u w:val="none"/>
      </w:rPr>
    </w:lvl>
    <w:lvl w:ilvl="5">
      <w:start w:val="1"/>
      <w:numFmt w:val="lowerLetter"/>
      <w:lvlText w:val="(%6)"/>
      <w:lvlJc w:val="left"/>
      <w:pPr>
        <w:tabs>
          <w:tab w:val="num" w:pos="1440"/>
        </w:tabs>
        <w:ind w:left="1440" w:hanging="720"/>
      </w:pPr>
      <w:rPr>
        <w:rFonts w:hint="default"/>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rFonts w:hint="default"/>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5"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6"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8"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9"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1" w15:restartNumberingAfterBreak="0">
    <w:nsid w:val="428120B6"/>
    <w:multiLevelType w:val="multilevel"/>
    <w:tmpl w:val="23DC3AAA"/>
    <w:lvl w:ilvl="0">
      <w:start w:val="1"/>
      <w:numFmt w:val="upperRoman"/>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12"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 w15:restartNumberingAfterBreak="0">
    <w:nsid w:val="45E052B9"/>
    <w:multiLevelType w:val="multilevel"/>
    <w:tmpl w:val="74AC5592"/>
    <w:lvl w:ilvl="0">
      <w:start w:val="1"/>
      <w:numFmt w:val="upperRoman"/>
      <w:suff w:val="space"/>
      <w:lvlText w:val="%1. "/>
      <w:lvlJc w:val="right"/>
      <w:pPr>
        <w:ind w:left="0" w:firstLine="0"/>
      </w:pPr>
      <w:rPr>
        <w:rFonts w:hint="default"/>
        <w:sz w:val="28"/>
      </w:rPr>
    </w:lvl>
    <w:lvl w:ilvl="1">
      <w:start w:val="1"/>
      <w:numFmt w:val="decimal"/>
      <w:suff w:val="space"/>
      <w:lvlText w:val="%2. "/>
      <w:lvlJc w:val="left"/>
      <w:pPr>
        <w:ind w:left="0" w:firstLine="0"/>
      </w:pPr>
      <w:rPr>
        <w:rFonts w:hint="default"/>
        <w:u w:val="none"/>
      </w:rPr>
    </w:lvl>
    <w:lvl w:ilvl="2">
      <w:start w:val="1"/>
      <w:numFmt w:val="lowerLetter"/>
      <w:lvlText w:val="(%3)"/>
      <w:lvlJc w:val="left"/>
      <w:pPr>
        <w:tabs>
          <w:tab w:val="num" w:pos="360"/>
        </w:tabs>
        <w:ind w:left="0" w:firstLine="0"/>
      </w:pPr>
      <w:rPr>
        <w:rFonts w:hint="default"/>
        <w:b w:val="0"/>
        <w:i w:val="0"/>
        <w:u w:val="none"/>
      </w:rPr>
    </w:lvl>
    <w:lvl w:ilvl="3">
      <w:start w:val="1"/>
      <w:numFmt w:val="lowerRoman"/>
      <w:lvlText w:val="(%4)"/>
      <w:lvlJc w:val="right"/>
      <w:pPr>
        <w:tabs>
          <w:tab w:val="num" w:pos="1440"/>
        </w:tabs>
        <w:ind w:left="1440" w:hanging="533"/>
      </w:pPr>
      <w:rPr>
        <w:rFonts w:ascii="Times New Roman" w:hAnsi="Times New Roman" w:hint="default"/>
        <w:b w:val="0"/>
      </w:rPr>
    </w:lvl>
    <w:lvl w:ilvl="4">
      <w:start w:val="1"/>
      <w:numFmt w:val="decimal"/>
      <w:lvlRestart w:val="0"/>
      <w:lvlText w:val="%5."/>
      <w:lvlJc w:val="left"/>
      <w:pPr>
        <w:tabs>
          <w:tab w:val="num" w:pos="720"/>
        </w:tabs>
        <w:ind w:left="0" w:firstLine="0"/>
      </w:pPr>
      <w:rPr>
        <w:rFonts w:ascii="Times New Roman" w:hAnsi="Times New Roman" w:hint="default"/>
      </w:rPr>
    </w:lvl>
    <w:lvl w:ilvl="5">
      <w:start w:val="1"/>
      <w:numFmt w:val="lowerLetter"/>
      <w:lvlText w:val="(%6)"/>
      <w:lvlJc w:val="left"/>
      <w:pPr>
        <w:tabs>
          <w:tab w:val="num" w:pos="1440"/>
        </w:tabs>
        <w:ind w:left="0" w:firstLine="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Letter"/>
      <w:lvlText w:val=""/>
      <w:lvlJc w:val="left"/>
      <w:pPr>
        <w:tabs>
          <w:tab w:val="num" w:pos="2880"/>
        </w:tabs>
        <w:ind w:left="2880" w:hanging="720"/>
      </w:pPr>
      <w:rPr>
        <w:rFonts w:ascii="Symbol" w:hAnsi="Symbol" w:hint="default"/>
      </w:rPr>
    </w:lvl>
  </w:abstractNum>
  <w:abstractNum w:abstractNumId="14"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15" w15:restartNumberingAfterBreak="0">
    <w:nsid w:val="61F420C5"/>
    <w:multiLevelType w:val="multilevel"/>
    <w:tmpl w:val="4A76EE7C"/>
    <w:numStyleLink w:val="SDMPDDPoASectionList"/>
  </w:abstractNum>
  <w:abstractNum w:abstractNumId="16" w15:restartNumberingAfterBreak="0">
    <w:nsid w:val="676A166D"/>
    <w:multiLevelType w:val="hybridMultilevel"/>
    <w:tmpl w:val="ED162460"/>
    <w:lvl w:ilvl="0" w:tplc="E40AEE3A">
      <w:start w:val="1"/>
      <w:numFmt w:val="lowerLetter"/>
      <w:lvlText w:val="(%1)"/>
      <w:lvlJc w:val="left"/>
      <w:pPr>
        <w:tabs>
          <w:tab w:val="num" w:pos="681"/>
        </w:tabs>
        <w:ind w:left="681"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B392DA7"/>
    <w:multiLevelType w:val="multilevel"/>
    <w:tmpl w:val="5EDE06C6"/>
    <w:numStyleLink w:val="SDMParaList"/>
  </w:abstractNum>
  <w:abstractNum w:abstractNumId="18"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19"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1891842073">
    <w:abstractNumId w:val="12"/>
  </w:num>
  <w:num w:numId="2" w16cid:durableId="1794594614">
    <w:abstractNumId w:val="13"/>
  </w:num>
  <w:num w:numId="3" w16cid:durableId="1730032674">
    <w:abstractNumId w:val="19"/>
  </w:num>
  <w:num w:numId="4" w16cid:durableId="95097654">
    <w:abstractNumId w:val="11"/>
  </w:num>
  <w:num w:numId="5" w16cid:durableId="86971517">
    <w:abstractNumId w:val="6"/>
  </w:num>
  <w:num w:numId="6" w16cid:durableId="862591707">
    <w:abstractNumId w:val="4"/>
  </w:num>
  <w:num w:numId="7" w16cid:durableId="1532651495">
    <w:abstractNumId w:val="2"/>
  </w:num>
  <w:num w:numId="8" w16cid:durableId="1741362372">
    <w:abstractNumId w:val="18"/>
  </w:num>
  <w:num w:numId="9" w16cid:durableId="72624239">
    <w:abstractNumId w:val="3"/>
  </w:num>
  <w:num w:numId="10" w16cid:durableId="1113355935">
    <w:abstractNumId w:val="14"/>
  </w:num>
  <w:num w:numId="11" w16cid:durableId="1776288306">
    <w:abstractNumId w:val="16"/>
  </w:num>
  <w:num w:numId="12" w16cid:durableId="1758136973">
    <w:abstractNumId w:val="5"/>
  </w:num>
  <w:num w:numId="13" w16cid:durableId="1838690736">
    <w:abstractNumId w:val="17"/>
  </w:num>
  <w:num w:numId="14" w16cid:durableId="800615966">
    <w:abstractNumId w:val="9"/>
  </w:num>
  <w:num w:numId="15" w16cid:durableId="802046104">
    <w:abstractNumId w:val="0"/>
  </w:num>
  <w:num w:numId="16" w16cid:durableId="1111168739">
    <w:abstractNumId w:val="15"/>
  </w:num>
  <w:num w:numId="17" w16cid:durableId="1238978173">
    <w:abstractNumId w:val="1"/>
  </w:num>
  <w:num w:numId="18" w16cid:durableId="2007126011">
    <w:abstractNumId w:val="1"/>
  </w:num>
  <w:num w:numId="19" w16cid:durableId="1509709477">
    <w:abstractNumId w:val="1"/>
  </w:num>
  <w:num w:numId="20" w16cid:durableId="1249328">
    <w:abstractNumId w:val="1"/>
  </w:num>
  <w:num w:numId="21" w16cid:durableId="1299871576">
    <w:abstractNumId w:val="1"/>
  </w:num>
  <w:num w:numId="22" w16cid:durableId="1699812990">
    <w:abstractNumId w:val="20"/>
  </w:num>
  <w:num w:numId="23" w16cid:durableId="161823879">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lWxLKDROhkeOA2kilENFAZz2gbNfDDbvF7Z7QzqMn90ElLML30joLTY50DcOda8KolrJokoy1sJXZ3jkgFpi0g==" w:salt="6tPFBBeo54SwkPhL8QtGBA=="/>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516"/>
    <w:rsid w:val="00001729"/>
    <w:rsid w:val="00002C71"/>
    <w:rsid w:val="00005580"/>
    <w:rsid w:val="00010562"/>
    <w:rsid w:val="00011899"/>
    <w:rsid w:val="00011FD1"/>
    <w:rsid w:val="000131F7"/>
    <w:rsid w:val="00013361"/>
    <w:rsid w:val="000141CF"/>
    <w:rsid w:val="000171CD"/>
    <w:rsid w:val="00017ED8"/>
    <w:rsid w:val="0002089F"/>
    <w:rsid w:val="000217DD"/>
    <w:rsid w:val="00021982"/>
    <w:rsid w:val="000226C5"/>
    <w:rsid w:val="00023F9A"/>
    <w:rsid w:val="00024DE7"/>
    <w:rsid w:val="00024E04"/>
    <w:rsid w:val="00025DD1"/>
    <w:rsid w:val="0003094B"/>
    <w:rsid w:val="000320E0"/>
    <w:rsid w:val="00034E0E"/>
    <w:rsid w:val="000363DF"/>
    <w:rsid w:val="00036DD6"/>
    <w:rsid w:val="000428E5"/>
    <w:rsid w:val="00042DDA"/>
    <w:rsid w:val="0004389B"/>
    <w:rsid w:val="00044DBE"/>
    <w:rsid w:val="00045152"/>
    <w:rsid w:val="000455AA"/>
    <w:rsid w:val="000459C6"/>
    <w:rsid w:val="0004658C"/>
    <w:rsid w:val="00047709"/>
    <w:rsid w:val="00047FDB"/>
    <w:rsid w:val="0005094F"/>
    <w:rsid w:val="000525FF"/>
    <w:rsid w:val="0005296D"/>
    <w:rsid w:val="00057EB0"/>
    <w:rsid w:val="000615D3"/>
    <w:rsid w:val="00062528"/>
    <w:rsid w:val="00063D3B"/>
    <w:rsid w:val="00065B26"/>
    <w:rsid w:val="000740CB"/>
    <w:rsid w:val="00074FD3"/>
    <w:rsid w:val="0007755A"/>
    <w:rsid w:val="000812F2"/>
    <w:rsid w:val="00081395"/>
    <w:rsid w:val="000819C5"/>
    <w:rsid w:val="00083B4A"/>
    <w:rsid w:val="00083D75"/>
    <w:rsid w:val="00086597"/>
    <w:rsid w:val="000865A0"/>
    <w:rsid w:val="000902A7"/>
    <w:rsid w:val="000917C0"/>
    <w:rsid w:val="00091911"/>
    <w:rsid w:val="00096DCF"/>
    <w:rsid w:val="000A2F96"/>
    <w:rsid w:val="000A6C3C"/>
    <w:rsid w:val="000B470B"/>
    <w:rsid w:val="000B4BDE"/>
    <w:rsid w:val="000B73AB"/>
    <w:rsid w:val="000C1146"/>
    <w:rsid w:val="000C202D"/>
    <w:rsid w:val="000C67BD"/>
    <w:rsid w:val="000C7248"/>
    <w:rsid w:val="000C7EB9"/>
    <w:rsid w:val="000D3C8E"/>
    <w:rsid w:val="000E1B5C"/>
    <w:rsid w:val="000E3298"/>
    <w:rsid w:val="000E7DE3"/>
    <w:rsid w:val="000F07AA"/>
    <w:rsid w:val="000F14A7"/>
    <w:rsid w:val="000F20B1"/>
    <w:rsid w:val="000F33F3"/>
    <w:rsid w:val="000F357A"/>
    <w:rsid w:val="000F589B"/>
    <w:rsid w:val="00100529"/>
    <w:rsid w:val="001010DD"/>
    <w:rsid w:val="00101800"/>
    <w:rsid w:val="0010214B"/>
    <w:rsid w:val="001029C1"/>
    <w:rsid w:val="001069CF"/>
    <w:rsid w:val="00106FC8"/>
    <w:rsid w:val="00116E3B"/>
    <w:rsid w:val="00120C3C"/>
    <w:rsid w:val="00120D56"/>
    <w:rsid w:val="001242A2"/>
    <w:rsid w:val="00124849"/>
    <w:rsid w:val="00130363"/>
    <w:rsid w:val="0013405C"/>
    <w:rsid w:val="001372F6"/>
    <w:rsid w:val="0014066A"/>
    <w:rsid w:val="00142BE8"/>
    <w:rsid w:val="00144505"/>
    <w:rsid w:val="00144592"/>
    <w:rsid w:val="001467CF"/>
    <w:rsid w:val="0014693F"/>
    <w:rsid w:val="0015008E"/>
    <w:rsid w:val="00151AB9"/>
    <w:rsid w:val="00154FE0"/>
    <w:rsid w:val="001556AC"/>
    <w:rsid w:val="001559F3"/>
    <w:rsid w:val="00155FCC"/>
    <w:rsid w:val="00161592"/>
    <w:rsid w:val="00162DEC"/>
    <w:rsid w:val="00162E0E"/>
    <w:rsid w:val="00163CBC"/>
    <w:rsid w:val="00164E37"/>
    <w:rsid w:val="00166E02"/>
    <w:rsid w:val="00166F2C"/>
    <w:rsid w:val="00167E5A"/>
    <w:rsid w:val="0017331C"/>
    <w:rsid w:val="001734AA"/>
    <w:rsid w:val="00174907"/>
    <w:rsid w:val="00175DCD"/>
    <w:rsid w:val="001824AC"/>
    <w:rsid w:val="00183A0C"/>
    <w:rsid w:val="00184013"/>
    <w:rsid w:val="00184C3F"/>
    <w:rsid w:val="0018549C"/>
    <w:rsid w:val="00193674"/>
    <w:rsid w:val="001937BF"/>
    <w:rsid w:val="001955F6"/>
    <w:rsid w:val="00195850"/>
    <w:rsid w:val="001A1461"/>
    <w:rsid w:val="001A2D64"/>
    <w:rsid w:val="001A560F"/>
    <w:rsid w:val="001A5BC2"/>
    <w:rsid w:val="001A614C"/>
    <w:rsid w:val="001A78EC"/>
    <w:rsid w:val="001A7F82"/>
    <w:rsid w:val="001B0EFA"/>
    <w:rsid w:val="001B2BB4"/>
    <w:rsid w:val="001B3ABA"/>
    <w:rsid w:val="001B43CE"/>
    <w:rsid w:val="001B4AB2"/>
    <w:rsid w:val="001B66B0"/>
    <w:rsid w:val="001C0994"/>
    <w:rsid w:val="001C18B7"/>
    <w:rsid w:val="001C1F95"/>
    <w:rsid w:val="001C2755"/>
    <w:rsid w:val="001C2AC6"/>
    <w:rsid w:val="001C520E"/>
    <w:rsid w:val="001C6119"/>
    <w:rsid w:val="001C76F5"/>
    <w:rsid w:val="001C7DA5"/>
    <w:rsid w:val="001D2040"/>
    <w:rsid w:val="001D2600"/>
    <w:rsid w:val="001D4849"/>
    <w:rsid w:val="001D63A4"/>
    <w:rsid w:val="001E0329"/>
    <w:rsid w:val="001E3B47"/>
    <w:rsid w:val="001F115D"/>
    <w:rsid w:val="001F5104"/>
    <w:rsid w:val="001F5EB7"/>
    <w:rsid w:val="00200A4B"/>
    <w:rsid w:val="00200FAC"/>
    <w:rsid w:val="00202AA7"/>
    <w:rsid w:val="002038D3"/>
    <w:rsid w:val="00205397"/>
    <w:rsid w:val="00205594"/>
    <w:rsid w:val="00206257"/>
    <w:rsid w:val="0020665F"/>
    <w:rsid w:val="00212C5E"/>
    <w:rsid w:val="00213404"/>
    <w:rsid w:val="002142D1"/>
    <w:rsid w:val="002146A5"/>
    <w:rsid w:val="00214A40"/>
    <w:rsid w:val="00214B49"/>
    <w:rsid w:val="002167BC"/>
    <w:rsid w:val="00216B71"/>
    <w:rsid w:val="002206E5"/>
    <w:rsid w:val="00220A8D"/>
    <w:rsid w:val="00223C7A"/>
    <w:rsid w:val="002253E9"/>
    <w:rsid w:val="00232264"/>
    <w:rsid w:val="00233CDD"/>
    <w:rsid w:val="00233D5E"/>
    <w:rsid w:val="00235867"/>
    <w:rsid w:val="002377F8"/>
    <w:rsid w:val="00237F53"/>
    <w:rsid w:val="002445F6"/>
    <w:rsid w:val="00245382"/>
    <w:rsid w:val="002458F6"/>
    <w:rsid w:val="00246F02"/>
    <w:rsid w:val="00247BA0"/>
    <w:rsid w:val="00252639"/>
    <w:rsid w:val="00256D60"/>
    <w:rsid w:val="00257A71"/>
    <w:rsid w:val="002623DB"/>
    <w:rsid w:val="002649D3"/>
    <w:rsid w:val="00264A59"/>
    <w:rsid w:val="00264E65"/>
    <w:rsid w:val="002652EF"/>
    <w:rsid w:val="00266111"/>
    <w:rsid w:val="00266AA1"/>
    <w:rsid w:val="00272BBC"/>
    <w:rsid w:val="002732BA"/>
    <w:rsid w:val="00273B4E"/>
    <w:rsid w:val="002742C5"/>
    <w:rsid w:val="002742DF"/>
    <w:rsid w:val="0027462A"/>
    <w:rsid w:val="00277594"/>
    <w:rsid w:val="00280333"/>
    <w:rsid w:val="00282309"/>
    <w:rsid w:val="002833DF"/>
    <w:rsid w:val="002842CB"/>
    <w:rsid w:val="002859B0"/>
    <w:rsid w:val="00286B28"/>
    <w:rsid w:val="0029309C"/>
    <w:rsid w:val="00294B55"/>
    <w:rsid w:val="002956D2"/>
    <w:rsid w:val="002975F6"/>
    <w:rsid w:val="002A1DD0"/>
    <w:rsid w:val="002A6EBA"/>
    <w:rsid w:val="002A7BA5"/>
    <w:rsid w:val="002B129C"/>
    <w:rsid w:val="002B2627"/>
    <w:rsid w:val="002B51EB"/>
    <w:rsid w:val="002B6386"/>
    <w:rsid w:val="002B686E"/>
    <w:rsid w:val="002B6CA2"/>
    <w:rsid w:val="002C29AF"/>
    <w:rsid w:val="002D243B"/>
    <w:rsid w:val="002D2A82"/>
    <w:rsid w:val="002D66CB"/>
    <w:rsid w:val="002E155A"/>
    <w:rsid w:val="002E317B"/>
    <w:rsid w:val="002E44FB"/>
    <w:rsid w:val="002E6F69"/>
    <w:rsid w:val="002E7C27"/>
    <w:rsid w:val="002F2346"/>
    <w:rsid w:val="002F33DC"/>
    <w:rsid w:val="002F3BA0"/>
    <w:rsid w:val="002F7A2D"/>
    <w:rsid w:val="00301383"/>
    <w:rsid w:val="00303871"/>
    <w:rsid w:val="003039CE"/>
    <w:rsid w:val="00305260"/>
    <w:rsid w:val="003063ED"/>
    <w:rsid w:val="00306DCF"/>
    <w:rsid w:val="00315F05"/>
    <w:rsid w:val="00316807"/>
    <w:rsid w:val="00321E72"/>
    <w:rsid w:val="00323393"/>
    <w:rsid w:val="00323717"/>
    <w:rsid w:val="00323DD4"/>
    <w:rsid w:val="003247C4"/>
    <w:rsid w:val="003262A4"/>
    <w:rsid w:val="00326CE4"/>
    <w:rsid w:val="00334009"/>
    <w:rsid w:val="00336089"/>
    <w:rsid w:val="0034463B"/>
    <w:rsid w:val="00345E81"/>
    <w:rsid w:val="003462B0"/>
    <w:rsid w:val="00350459"/>
    <w:rsid w:val="00350C88"/>
    <w:rsid w:val="00355930"/>
    <w:rsid w:val="00357659"/>
    <w:rsid w:val="00363DA9"/>
    <w:rsid w:val="00364EC2"/>
    <w:rsid w:val="003654E4"/>
    <w:rsid w:val="00365FE3"/>
    <w:rsid w:val="00371369"/>
    <w:rsid w:val="003724CB"/>
    <w:rsid w:val="00372597"/>
    <w:rsid w:val="00374084"/>
    <w:rsid w:val="00374DB9"/>
    <w:rsid w:val="00376E03"/>
    <w:rsid w:val="0038163A"/>
    <w:rsid w:val="0038335C"/>
    <w:rsid w:val="00383691"/>
    <w:rsid w:val="00387333"/>
    <w:rsid w:val="00392022"/>
    <w:rsid w:val="00397050"/>
    <w:rsid w:val="003A058D"/>
    <w:rsid w:val="003A4429"/>
    <w:rsid w:val="003A5B63"/>
    <w:rsid w:val="003A688D"/>
    <w:rsid w:val="003A70BE"/>
    <w:rsid w:val="003B2587"/>
    <w:rsid w:val="003B4E0F"/>
    <w:rsid w:val="003B765B"/>
    <w:rsid w:val="003C1050"/>
    <w:rsid w:val="003C16D8"/>
    <w:rsid w:val="003C1DF6"/>
    <w:rsid w:val="003C23BB"/>
    <w:rsid w:val="003C523D"/>
    <w:rsid w:val="003C77D4"/>
    <w:rsid w:val="003D3577"/>
    <w:rsid w:val="003D4AB5"/>
    <w:rsid w:val="003D77C4"/>
    <w:rsid w:val="003E1AD0"/>
    <w:rsid w:val="003E1D3B"/>
    <w:rsid w:val="003E5952"/>
    <w:rsid w:val="003E5C2E"/>
    <w:rsid w:val="003E6659"/>
    <w:rsid w:val="003E72E6"/>
    <w:rsid w:val="003E75D9"/>
    <w:rsid w:val="003F05FD"/>
    <w:rsid w:val="003F1A48"/>
    <w:rsid w:val="003F455F"/>
    <w:rsid w:val="003F46F6"/>
    <w:rsid w:val="003F58D7"/>
    <w:rsid w:val="003F6925"/>
    <w:rsid w:val="003F72C9"/>
    <w:rsid w:val="003F7DA6"/>
    <w:rsid w:val="00401F52"/>
    <w:rsid w:val="0040356A"/>
    <w:rsid w:val="004048ED"/>
    <w:rsid w:val="004072F8"/>
    <w:rsid w:val="004108E8"/>
    <w:rsid w:val="00412149"/>
    <w:rsid w:val="004145E3"/>
    <w:rsid w:val="004155BE"/>
    <w:rsid w:val="00416168"/>
    <w:rsid w:val="004169D0"/>
    <w:rsid w:val="00416EDC"/>
    <w:rsid w:val="00422BD1"/>
    <w:rsid w:val="00422F8B"/>
    <w:rsid w:val="0042397B"/>
    <w:rsid w:val="004258AA"/>
    <w:rsid w:val="00426EA8"/>
    <w:rsid w:val="00427E3A"/>
    <w:rsid w:val="00431AB2"/>
    <w:rsid w:val="00437F21"/>
    <w:rsid w:val="004407B7"/>
    <w:rsid w:val="00442119"/>
    <w:rsid w:val="00443BAB"/>
    <w:rsid w:val="00447578"/>
    <w:rsid w:val="00447875"/>
    <w:rsid w:val="00451B73"/>
    <w:rsid w:val="00452D38"/>
    <w:rsid w:val="00452FE5"/>
    <w:rsid w:val="00454C80"/>
    <w:rsid w:val="00455330"/>
    <w:rsid w:val="004557BA"/>
    <w:rsid w:val="0045605F"/>
    <w:rsid w:val="004604AB"/>
    <w:rsid w:val="0046502E"/>
    <w:rsid w:val="00466948"/>
    <w:rsid w:val="00467477"/>
    <w:rsid w:val="004707FC"/>
    <w:rsid w:val="00473217"/>
    <w:rsid w:val="004738F0"/>
    <w:rsid w:val="0047470D"/>
    <w:rsid w:val="0047507C"/>
    <w:rsid w:val="004752E4"/>
    <w:rsid w:val="00475FE5"/>
    <w:rsid w:val="0047633C"/>
    <w:rsid w:val="00476765"/>
    <w:rsid w:val="0047768D"/>
    <w:rsid w:val="00477EEB"/>
    <w:rsid w:val="0048402C"/>
    <w:rsid w:val="00486042"/>
    <w:rsid w:val="0048623E"/>
    <w:rsid w:val="00486299"/>
    <w:rsid w:val="0048652F"/>
    <w:rsid w:val="00490625"/>
    <w:rsid w:val="004954D2"/>
    <w:rsid w:val="00497DDE"/>
    <w:rsid w:val="004A0A76"/>
    <w:rsid w:val="004A3EEC"/>
    <w:rsid w:val="004A50B6"/>
    <w:rsid w:val="004A5598"/>
    <w:rsid w:val="004A59BE"/>
    <w:rsid w:val="004A62D7"/>
    <w:rsid w:val="004A6432"/>
    <w:rsid w:val="004B0025"/>
    <w:rsid w:val="004B146D"/>
    <w:rsid w:val="004B1B78"/>
    <w:rsid w:val="004B4DDD"/>
    <w:rsid w:val="004B57E0"/>
    <w:rsid w:val="004B6D43"/>
    <w:rsid w:val="004B7085"/>
    <w:rsid w:val="004C0322"/>
    <w:rsid w:val="004C286E"/>
    <w:rsid w:val="004C2E33"/>
    <w:rsid w:val="004C3246"/>
    <w:rsid w:val="004C4AED"/>
    <w:rsid w:val="004C539F"/>
    <w:rsid w:val="004D24CF"/>
    <w:rsid w:val="004D36F7"/>
    <w:rsid w:val="004D611C"/>
    <w:rsid w:val="004D6442"/>
    <w:rsid w:val="004D6AF5"/>
    <w:rsid w:val="004D7320"/>
    <w:rsid w:val="004E11FA"/>
    <w:rsid w:val="004E1DF2"/>
    <w:rsid w:val="004E4EA3"/>
    <w:rsid w:val="004E631B"/>
    <w:rsid w:val="004E7C55"/>
    <w:rsid w:val="004E7DFB"/>
    <w:rsid w:val="004F211E"/>
    <w:rsid w:val="004F4468"/>
    <w:rsid w:val="004F5D6B"/>
    <w:rsid w:val="004F6D4C"/>
    <w:rsid w:val="005002E2"/>
    <w:rsid w:val="0050251D"/>
    <w:rsid w:val="00502B26"/>
    <w:rsid w:val="00503485"/>
    <w:rsid w:val="005070F8"/>
    <w:rsid w:val="0050733B"/>
    <w:rsid w:val="00507832"/>
    <w:rsid w:val="0051156E"/>
    <w:rsid w:val="005156EA"/>
    <w:rsid w:val="0051616F"/>
    <w:rsid w:val="00522791"/>
    <w:rsid w:val="00524E80"/>
    <w:rsid w:val="00530E90"/>
    <w:rsid w:val="00530F4D"/>
    <w:rsid w:val="00536E0C"/>
    <w:rsid w:val="00536E30"/>
    <w:rsid w:val="0054099D"/>
    <w:rsid w:val="00541118"/>
    <w:rsid w:val="005429D0"/>
    <w:rsid w:val="005432FF"/>
    <w:rsid w:val="00547A92"/>
    <w:rsid w:val="00547BE7"/>
    <w:rsid w:val="0055252F"/>
    <w:rsid w:val="00555464"/>
    <w:rsid w:val="00555A52"/>
    <w:rsid w:val="00557BF0"/>
    <w:rsid w:val="00557D1C"/>
    <w:rsid w:val="00557D59"/>
    <w:rsid w:val="005601CF"/>
    <w:rsid w:val="005618D6"/>
    <w:rsid w:val="00562A49"/>
    <w:rsid w:val="005670CC"/>
    <w:rsid w:val="005739EC"/>
    <w:rsid w:val="00574C2A"/>
    <w:rsid w:val="00574E5F"/>
    <w:rsid w:val="005751F4"/>
    <w:rsid w:val="005753E9"/>
    <w:rsid w:val="00576E63"/>
    <w:rsid w:val="0057771E"/>
    <w:rsid w:val="00577E4F"/>
    <w:rsid w:val="00583113"/>
    <w:rsid w:val="005848E2"/>
    <w:rsid w:val="00585A54"/>
    <w:rsid w:val="005A1B10"/>
    <w:rsid w:val="005A4CE4"/>
    <w:rsid w:val="005B0567"/>
    <w:rsid w:val="005B0647"/>
    <w:rsid w:val="005B1F1B"/>
    <w:rsid w:val="005B6825"/>
    <w:rsid w:val="005B7E9B"/>
    <w:rsid w:val="005C0FDF"/>
    <w:rsid w:val="005C4511"/>
    <w:rsid w:val="005C5E49"/>
    <w:rsid w:val="005D0B42"/>
    <w:rsid w:val="005D0D1A"/>
    <w:rsid w:val="005D1601"/>
    <w:rsid w:val="005D1743"/>
    <w:rsid w:val="005D17A6"/>
    <w:rsid w:val="005D18C0"/>
    <w:rsid w:val="005D6847"/>
    <w:rsid w:val="005E08A7"/>
    <w:rsid w:val="005E1101"/>
    <w:rsid w:val="005E5DD6"/>
    <w:rsid w:val="005E7396"/>
    <w:rsid w:val="005E74A1"/>
    <w:rsid w:val="005F0CC6"/>
    <w:rsid w:val="005F15DD"/>
    <w:rsid w:val="005F2CE0"/>
    <w:rsid w:val="005F439B"/>
    <w:rsid w:val="005F4932"/>
    <w:rsid w:val="005F5E03"/>
    <w:rsid w:val="005F6320"/>
    <w:rsid w:val="005F7548"/>
    <w:rsid w:val="0060352F"/>
    <w:rsid w:val="00603861"/>
    <w:rsid w:val="00605454"/>
    <w:rsid w:val="00605517"/>
    <w:rsid w:val="0060561B"/>
    <w:rsid w:val="00605CBE"/>
    <w:rsid w:val="0060600D"/>
    <w:rsid w:val="00610C40"/>
    <w:rsid w:val="006119B0"/>
    <w:rsid w:val="00611D88"/>
    <w:rsid w:val="00613C4C"/>
    <w:rsid w:val="00614180"/>
    <w:rsid w:val="0061575F"/>
    <w:rsid w:val="006203CF"/>
    <w:rsid w:val="00631E91"/>
    <w:rsid w:val="00634039"/>
    <w:rsid w:val="00634AE4"/>
    <w:rsid w:val="0063515E"/>
    <w:rsid w:val="00635B3E"/>
    <w:rsid w:val="006360D2"/>
    <w:rsid w:val="00636743"/>
    <w:rsid w:val="00636B97"/>
    <w:rsid w:val="006415BD"/>
    <w:rsid w:val="006418E8"/>
    <w:rsid w:val="00646B5D"/>
    <w:rsid w:val="006509E9"/>
    <w:rsid w:val="0065124A"/>
    <w:rsid w:val="00653127"/>
    <w:rsid w:val="00654B4F"/>
    <w:rsid w:val="00661AEA"/>
    <w:rsid w:val="0066795A"/>
    <w:rsid w:val="00670955"/>
    <w:rsid w:val="00671796"/>
    <w:rsid w:val="00672930"/>
    <w:rsid w:val="006730F9"/>
    <w:rsid w:val="00674201"/>
    <w:rsid w:val="006756AC"/>
    <w:rsid w:val="006802F7"/>
    <w:rsid w:val="0068189A"/>
    <w:rsid w:val="00682D4B"/>
    <w:rsid w:val="006842B1"/>
    <w:rsid w:val="006844B1"/>
    <w:rsid w:val="00684B78"/>
    <w:rsid w:val="00686617"/>
    <w:rsid w:val="00691D8B"/>
    <w:rsid w:val="00694405"/>
    <w:rsid w:val="00694521"/>
    <w:rsid w:val="00695C91"/>
    <w:rsid w:val="00695EB6"/>
    <w:rsid w:val="00696575"/>
    <w:rsid w:val="006966A8"/>
    <w:rsid w:val="006A040B"/>
    <w:rsid w:val="006A0533"/>
    <w:rsid w:val="006A5417"/>
    <w:rsid w:val="006A723E"/>
    <w:rsid w:val="006A7752"/>
    <w:rsid w:val="006A79E8"/>
    <w:rsid w:val="006B206F"/>
    <w:rsid w:val="006B4BE5"/>
    <w:rsid w:val="006B5A70"/>
    <w:rsid w:val="006B6853"/>
    <w:rsid w:val="006B6AA5"/>
    <w:rsid w:val="006C3E97"/>
    <w:rsid w:val="006C645A"/>
    <w:rsid w:val="006D0238"/>
    <w:rsid w:val="006D08AF"/>
    <w:rsid w:val="006D0CD5"/>
    <w:rsid w:val="006D165A"/>
    <w:rsid w:val="006D16D2"/>
    <w:rsid w:val="006D3FF4"/>
    <w:rsid w:val="006D6594"/>
    <w:rsid w:val="006D7151"/>
    <w:rsid w:val="006E0EB3"/>
    <w:rsid w:val="006E3628"/>
    <w:rsid w:val="006E4B0A"/>
    <w:rsid w:val="006F038E"/>
    <w:rsid w:val="006F4F01"/>
    <w:rsid w:val="006F5E3F"/>
    <w:rsid w:val="006F5FAF"/>
    <w:rsid w:val="006F6F86"/>
    <w:rsid w:val="006F7751"/>
    <w:rsid w:val="00700013"/>
    <w:rsid w:val="0070037E"/>
    <w:rsid w:val="007053B0"/>
    <w:rsid w:val="00705E5F"/>
    <w:rsid w:val="00710E5B"/>
    <w:rsid w:val="0071154B"/>
    <w:rsid w:val="00712E71"/>
    <w:rsid w:val="0071486A"/>
    <w:rsid w:val="00714C07"/>
    <w:rsid w:val="007153CB"/>
    <w:rsid w:val="007172F1"/>
    <w:rsid w:val="0072172C"/>
    <w:rsid w:val="00722B52"/>
    <w:rsid w:val="00723A45"/>
    <w:rsid w:val="0072464E"/>
    <w:rsid w:val="00724891"/>
    <w:rsid w:val="007249B7"/>
    <w:rsid w:val="007310E9"/>
    <w:rsid w:val="0073365E"/>
    <w:rsid w:val="007374E1"/>
    <w:rsid w:val="00737997"/>
    <w:rsid w:val="00740CBC"/>
    <w:rsid w:val="0074330D"/>
    <w:rsid w:val="00750CBE"/>
    <w:rsid w:val="00753408"/>
    <w:rsid w:val="00753EE4"/>
    <w:rsid w:val="00754084"/>
    <w:rsid w:val="0076187F"/>
    <w:rsid w:val="00762848"/>
    <w:rsid w:val="00762D17"/>
    <w:rsid w:val="00763F07"/>
    <w:rsid w:val="00763F4F"/>
    <w:rsid w:val="00765790"/>
    <w:rsid w:val="00766FE1"/>
    <w:rsid w:val="007713A0"/>
    <w:rsid w:val="00771AE0"/>
    <w:rsid w:val="00775089"/>
    <w:rsid w:val="007764B7"/>
    <w:rsid w:val="00781151"/>
    <w:rsid w:val="00781A93"/>
    <w:rsid w:val="00783C7E"/>
    <w:rsid w:val="00785820"/>
    <w:rsid w:val="0079115E"/>
    <w:rsid w:val="00791C69"/>
    <w:rsid w:val="00792717"/>
    <w:rsid w:val="00793DE7"/>
    <w:rsid w:val="00795A93"/>
    <w:rsid w:val="00796C95"/>
    <w:rsid w:val="007976A1"/>
    <w:rsid w:val="007A056B"/>
    <w:rsid w:val="007A1D66"/>
    <w:rsid w:val="007A2536"/>
    <w:rsid w:val="007A44BA"/>
    <w:rsid w:val="007A4563"/>
    <w:rsid w:val="007A5035"/>
    <w:rsid w:val="007A50A3"/>
    <w:rsid w:val="007A5204"/>
    <w:rsid w:val="007A5304"/>
    <w:rsid w:val="007A56E4"/>
    <w:rsid w:val="007A6FA5"/>
    <w:rsid w:val="007B02AB"/>
    <w:rsid w:val="007B0EF3"/>
    <w:rsid w:val="007B3FEF"/>
    <w:rsid w:val="007B58E9"/>
    <w:rsid w:val="007B59CE"/>
    <w:rsid w:val="007B6184"/>
    <w:rsid w:val="007C0079"/>
    <w:rsid w:val="007C08EB"/>
    <w:rsid w:val="007C18CD"/>
    <w:rsid w:val="007C4C7A"/>
    <w:rsid w:val="007C736B"/>
    <w:rsid w:val="007C7D75"/>
    <w:rsid w:val="007C7DFC"/>
    <w:rsid w:val="007C7E40"/>
    <w:rsid w:val="007D38C2"/>
    <w:rsid w:val="007D417D"/>
    <w:rsid w:val="007D7C6A"/>
    <w:rsid w:val="007E74AF"/>
    <w:rsid w:val="007F29E6"/>
    <w:rsid w:val="007F3AC7"/>
    <w:rsid w:val="007F5206"/>
    <w:rsid w:val="007F6C62"/>
    <w:rsid w:val="007F6C97"/>
    <w:rsid w:val="007F7E7C"/>
    <w:rsid w:val="00802168"/>
    <w:rsid w:val="00805FE1"/>
    <w:rsid w:val="00810299"/>
    <w:rsid w:val="008109E2"/>
    <w:rsid w:val="00810D94"/>
    <w:rsid w:val="00812FBA"/>
    <w:rsid w:val="00813E25"/>
    <w:rsid w:val="008144A3"/>
    <w:rsid w:val="00814684"/>
    <w:rsid w:val="00814EB9"/>
    <w:rsid w:val="00815DBD"/>
    <w:rsid w:val="00817CC9"/>
    <w:rsid w:val="00820AF4"/>
    <w:rsid w:val="00824F9C"/>
    <w:rsid w:val="0083152F"/>
    <w:rsid w:val="008321BF"/>
    <w:rsid w:val="00832A15"/>
    <w:rsid w:val="00834DFF"/>
    <w:rsid w:val="008356C4"/>
    <w:rsid w:val="00836AA6"/>
    <w:rsid w:val="00836B67"/>
    <w:rsid w:val="0083789E"/>
    <w:rsid w:val="00842CFF"/>
    <w:rsid w:val="00846BD3"/>
    <w:rsid w:val="0085155E"/>
    <w:rsid w:val="00852E63"/>
    <w:rsid w:val="00853631"/>
    <w:rsid w:val="0085460D"/>
    <w:rsid w:val="008561E8"/>
    <w:rsid w:val="00856215"/>
    <w:rsid w:val="00861DC1"/>
    <w:rsid w:val="00865635"/>
    <w:rsid w:val="00867D22"/>
    <w:rsid w:val="00867EF5"/>
    <w:rsid w:val="00870026"/>
    <w:rsid w:val="00870F61"/>
    <w:rsid w:val="008726F7"/>
    <w:rsid w:val="00874846"/>
    <w:rsid w:val="0087678B"/>
    <w:rsid w:val="00880FDB"/>
    <w:rsid w:val="00881A8C"/>
    <w:rsid w:val="00883669"/>
    <w:rsid w:val="00884406"/>
    <w:rsid w:val="00884ED3"/>
    <w:rsid w:val="0088734B"/>
    <w:rsid w:val="00893EA2"/>
    <w:rsid w:val="00895312"/>
    <w:rsid w:val="00897D9F"/>
    <w:rsid w:val="008A1F27"/>
    <w:rsid w:val="008A2E84"/>
    <w:rsid w:val="008A471B"/>
    <w:rsid w:val="008B2896"/>
    <w:rsid w:val="008B3576"/>
    <w:rsid w:val="008B44DB"/>
    <w:rsid w:val="008B4F51"/>
    <w:rsid w:val="008C0950"/>
    <w:rsid w:val="008C0E22"/>
    <w:rsid w:val="008C16A2"/>
    <w:rsid w:val="008C5B24"/>
    <w:rsid w:val="008C6568"/>
    <w:rsid w:val="008D0CB1"/>
    <w:rsid w:val="008D1960"/>
    <w:rsid w:val="008D1D30"/>
    <w:rsid w:val="008D2C36"/>
    <w:rsid w:val="008D408E"/>
    <w:rsid w:val="008D4A20"/>
    <w:rsid w:val="008D6396"/>
    <w:rsid w:val="008D741E"/>
    <w:rsid w:val="008D7B80"/>
    <w:rsid w:val="008E1455"/>
    <w:rsid w:val="008E2CD0"/>
    <w:rsid w:val="008E3BFA"/>
    <w:rsid w:val="008E4DC3"/>
    <w:rsid w:val="008E530F"/>
    <w:rsid w:val="008E689C"/>
    <w:rsid w:val="008F00ED"/>
    <w:rsid w:val="008F0FBA"/>
    <w:rsid w:val="008F1F50"/>
    <w:rsid w:val="008F2039"/>
    <w:rsid w:val="008F2907"/>
    <w:rsid w:val="008F2DD5"/>
    <w:rsid w:val="008F2E64"/>
    <w:rsid w:val="008F3731"/>
    <w:rsid w:val="008F37E9"/>
    <w:rsid w:val="008F7940"/>
    <w:rsid w:val="00901307"/>
    <w:rsid w:val="00904274"/>
    <w:rsid w:val="00906C3A"/>
    <w:rsid w:val="00910867"/>
    <w:rsid w:val="00911326"/>
    <w:rsid w:val="0091571D"/>
    <w:rsid w:val="009201FE"/>
    <w:rsid w:val="0092093E"/>
    <w:rsid w:val="00923795"/>
    <w:rsid w:val="00924EC1"/>
    <w:rsid w:val="0092585C"/>
    <w:rsid w:val="00925EEE"/>
    <w:rsid w:val="00926112"/>
    <w:rsid w:val="00930619"/>
    <w:rsid w:val="00931991"/>
    <w:rsid w:val="0093703F"/>
    <w:rsid w:val="00940959"/>
    <w:rsid w:val="00946391"/>
    <w:rsid w:val="00951A32"/>
    <w:rsid w:val="00953E6C"/>
    <w:rsid w:val="00963155"/>
    <w:rsid w:val="00963A40"/>
    <w:rsid w:val="00964677"/>
    <w:rsid w:val="009667AB"/>
    <w:rsid w:val="0097129C"/>
    <w:rsid w:val="00971F09"/>
    <w:rsid w:val="00972DA1"/>
    <w:rsid w:val="00974A24"/>
    <w:rsid w:val="00976FFC"/>
    <w:rsid w:val="009848B2"/>
    <w:rsid w:val="00985B27"/>
    <w:rsid w:val="00985CFF"/>
    <w:rsid w:val="00987778"/>
    <w:rsid w:val="00992F4B"/>
    <w:rsid w:val="00994F08"/>
    <w:rsid w:val="009978E3"/>
    <w:rsid w:val="009A0888"/>
    <w:rsid w:val="009A50AB"/>
    <w:rsid w:val="009A7152"/>
    <w:rsid w:val="009B31AB"/>
    <w:rsid w:val="009B554E"/>
    <w:rsid w:val="009B5DB8"/>
    <w:rsid w:val="009B6130"/>
    <w:rsid w:val="009B6399"/>
    <w:rsid w:val="009B7D45"/>
    <w:rsid w:val="009C0BBE"/>
    <w:rsid w:val="009C0C9B"/>
    <w:rsid w:val="009C3119"/>
    <w:rsid w:val="009C3911"/>
    <w:rsid w:val="009C4771"/>
    <w:rsid w:val="009C4BBF"/>
    <w:rsid w:val="009C6F45"/>
    <w:rsid w:val="009D1725"/>
    <w:rsid w:val="009D45AB"/>
    <w:rsid w:val="009D654D"/>
    <w:rsid w:val="009E26F9"/>
    <w:rsid w:val="009E70B8"/>
    <w:rsid w:val="009E7EF1"/>
    <w:rsid w:val="009F05E8"/>
    <w:rsid w:val="009F20A7"/>
    <w:rsid w:val="009F3A2E"/>
    <w:rsid w:val="009F46BC"/>
    <w:rsid w:val="009F4BC5"/>
    <w:rsid w:val="009F5BEB"/>
    <w:rsid w:val="00A01339"/>
    <w:rsid w:val="00A11C6B"/>
    <w:rsid w:val="00A11E81"/>
    <w:rsid w:val="00A11FB4"/>
    <w:rsid w:val="00A12C67"/>
    <w:rsid w:val="00A150BC"/>
    <w:rsid w:val="00A203BD"/>
    <w:rsid w:val="00A207DC"/>
    <w:rsid w:val="00A2224C"/>
    <w:rsid w:val="00A231D3"/>
    <w:rsid w:val="00A245C9"/>
    <w:rsid w:val="00A2641B"/>
    <w:rsid w:val="00A30A80"/>
    <w:rsid w:val="00A31339"/>
    <w:rsid w:val="00A320BA"/>
    <w:rsid w:val="00A325E4"/>
    <w:rsid w:val="00A3324E"/>
    <w:rsid w:val="00A34C83"/>
    <w:rsid w:val="00A3571C"/>
    <w:rsid w:val="00A36354"/>
    <w:rsid w:val="00A36524"/>
    <w:rsid w:val="00A44CA3"/>
    <w:rsid w:val="00A45268"/>
    <w:rsid w:val="00A460E8"/>
    <w:rsid w:val="00A46BA2"/>
    <w:rsid w:val="00A51220"/>
    <w:rsid w:val="00A532A8"/>
    <w:rsid w:val="00A5340B"/>
    <w:rsid w:val="00A5484F"/>
    <w:rsid w:val="00A54F8C"/>
    <w:rsid w:val="00A55243"/>
    <w:rsid w:val="00A570C5"/>
    <w:rsid w:val="00A62EE4"/>
    <w:rsid w:val="00A660CB"/>
    <w:rsid w:val="00A70507"/>
    <w:rsid w:val="00A70719"/>
    <w:rsid w:val="00A72136"/>
    <w:rsid w:val="00A73DA8"/>
    <w:rsid w:val="00A75115"/>
    <w:rsid w:val="00A7577C"/>
    <w:rsid w:val="00A767DC"/>
    <w:rsid w:val="00A82918"/>
    <w:rsid w:val="00A82EB6"/>
    <w:rsid w:val="00A833CF"/>
    <w:rsid w:val="00A86ED8"/>
    <w:rsid w:val="00A874A3"/>
    <w:rsid w:val="00A920EF"/>
    <w:rsid w:val="00A92A3A"/>
    <w:rsid w:val="00A94E31"/>
    <w:rsid w:val="00A9632B"/>
    <w:rsid w:val="00AA059C"/>
    <w:rsid w:val="00AA0CD6"/>
    <w:rsid w:val="00AA1473"/>
    <w:rsid w:val="00AA3059"/>
    <w:rsid w:val="00AB1166"/>
    <w:rsid w:val="00AB145C"/>
    <w:rsid w:val="00AB4008"/>
    <w:rsid w:val="00AB5979"/>
    <w:rsid w:val="00AB6E36"/>
    <w:rsid w:val="00AB70BA"/>
    <w:rsid w:val="00AB7AD7"/>
    <w:rsid w:val="00AC0281"/>
    <w:rsid w:val="00AC2B47"/>
    <w:rsid w:val="00AC435D"/>
    <w:rsid w:val="00AC4EA0"/>
    <w:rsid w:val="00AC5AEB"/>
    <w:rsid w:val="00AC6F45"/>
    <w:rsid w:val="00AD44BA"/>
    <w:rsid w:val="00AD5873"/>
    <w:rsid w:val="00AD619C"/>
    <w:rsid w:val="00AE61A0"/>
    <w:rsid w:val="00AE6FD3"/>
    <w:rsid w:val="00AF0803"/>
    <w:rsid w:val="00AF3EC8"/>
    <w:rsid w:val="00AF3F6E"/>
    <w:rsid w:val="00AF7FA6"/>
    <w:rsid w:val="00B00B96"/>
    <w:rsid w:val="00B045F9"/>
    <w:rsid w:val="00B04762"/>
    <w:rsid w:val="00B063AD"/>
    <w:rsid w:val="00B07D42"/>
    <w:rsid w:val="00B10453"/>
    <w:rsid w:val="00B11CB3"/>
    <w:rsid w:val="00B14614"/>
    <w:rsid w:val="00B1619F"/>
    <w:rsid w:val="00B1799C"/>
    <w:rsid w:val="00B21772"/>
    <w:rsid w:val="00B2231A"/>
    <w:rsid w:val="00B230BF"/>
    <w:rsid w:val="00B23AE3"/>
    <w:rsid w:val="00B24E51"/>
    <w:rsid w:val="00B30907"/>
    <w:rsid w:val="00B35313"/>
    <w:rsid w:val="00B35776"/>
    <w:rsid w:val="00B362BF"/>
    <w:rsid w:val="00B372D0"/>
    <w:rsid w:val="00B37EA2"/>
    <w:rsid w:val="00B41AF6"/>
    <w:rsid w:val="00B43A76"/>
    <w:rsid w:val="00B44C63"/>
    <w:rsid w:val="00B4591F"/>
    <w:rsid w:val="00B4651A"/>
    <w:rsid w:val="00B473E0"/>
    <w:rsid w:val="00B477BF"/>
    <w:rsid w:val="00B47875"/>
    <w:rsid w:val="00B50531"/>
    <w:rsid w:val="00B50D10"/>
    <w:rsid w:val="00B54972"/>
    <w:rsid w:val="00B55121"/>
    <w:rsid w:val="00B605BD"/>
    <w:rsid w:val="00B61383"/>
    <w:rsid w:val="00B6272C"/>
    <w:rsid w:val="00B629AB"/>
    <w:rsid w:val="00B62D6D"/>
    <w:rsid w:val="00B63DB5"/>
    <w:rsid w:val="00B652F6"/>
    <w:rsid w:val="00B66D13"/>
    <w:rsid w:val="00B6780A"/>
    <w:rsid w:val="00B67A6E"/>
    <w:rsid w:val="00B70D64"/>
    <w:rsid w:val="00B72B73"/>
    <w:rsid w:val="00B73A9D"/>
    <w:rsid w:val="00B8013B"/>
    <w:rsid w:val="00B822BE"/>
    <w:rsid w:val="00B8232A"/>
    <w:rsid w:val="00B8313A"/>
    <w:rsid w:val="00B86493"/>
    <w:rsid w:val="00B902EF"/>
    <w:rsid w:val="00B91EB8"/>
    <w:rsid w:val="00BA123A"/>
    <w:rsid w:val="00BA2B7C"/>
    <w:rsid w:val="00BA4E10"/>
    <w:rsid w:val="00BA75A3"/>
    <w:rsid w:val="00BB093F"/>
    <w:rsid w:val="00BB44A7"/>
    <w:rsid w:val="00BB50C1"/>
    <w:rsid w:val="00BC2547"/>
    <w:rsid w:val="00BC43C1"/>
    <w:rsid w:val="00BC6493"/>
    <w:rsid w:val="00BC6EF2"/>
    <w:rsid w:val="00BC71FC"/>
    <w:rsid w:val="00BD01C5"/>
    <w:rsid w:val="00BD6871"/>
    <w:rsid w:val="00BD7418"/>
    <w:rsid w:val="00BE0B16"/>
    <w:rsid w:val="00BE3555"/>
    <w:rsid w:val="00BE50C5"/>
    <w:rsid w:val="00BE5634"/>
    <w:rsid w:val="00BE57D0"/>
    <w:rsid w:val="00BE7246"/>
    <w:rsid w:val="00BE79F6"/>
    <w:rsid w:val="00BF1626"/>
    <w:rsid w:val="00BF201A"/>
    <w:rsid w:val="00BF4070"/>
    <w:rsid w:val="00BF4BA1"/>
    <w:rsid w:val="00BF600C"/>
    <w:rsid w:val="00BF62F5"/>
    <w:rsid w:val="00BF6EC0"/>
    <w:rsid w:val="00BF7B58"/>
    <w:rsid w:val="00C007DD"/>
    <w:rsid w:val="00C032FD"/>
    <w:rsid w:val="00C04206"/>
    <w:rsid w:val="00C05793"/>
    <w:rsid w:val="00C05B85"/>
    <w:rsid w:val="00C064B7"/>
    <w:rsid w:val="00C10196"/>
    <w:rsid w:val="00C122FC"/>
    <w:rsid w:val="00C126FF"/>
    <w:rsid w:val="00C13833"/>
    <w:rsid w:val="00C15B8A"/>
    <w:rsid w:val="00C163E4"/>
    <w:rsid w:val="00C16DED"/>
    <w:rsid w:val="00C17749"/>
    <w:rsid w:val="00C2283C"/>
    <w:rsid w:val="00C260D3"/>
    <w:rsid w:val="00C2659F"/>
    <w:rsid w:val="00C275C0"/>
    <w:rsid w:val="00C27978"/>
    <w:rsid w:val="00C33C22"/>
    <w:rsid w:val="00C34387"/>
    <w:rsid w:val="00C354D8"/>
    <w:rsid w:val="00C37275"/>
    <w:rsid w:val="00C3745A"/>
    <w:rsid w:val="00C416DF"/>
    <w:rsid w:val="00C44327"/>
    <w:rsid w:val="00C4651D"/>
    <w:rsid w:val="00C46DD0"/>
    <w:rsid w:val="00C46EF2"/>
    <w:rsid w:val="00C4708B"/>
    <w:rsid w:val="00C500BC"/>
    <w:rsid w:val="00C506E9"/>
    <w:rsid w:val="00C50FAE"/>
    <w:rsid w:val="00C519D7"/>
    <w:rsid w:val="00C56761"/>
    <w:rsid w:val="00C5731D"/>
    <w:rsid w:val="00C60C4E"/>
    <w:rsid w:val="00C61A24"/>
    <w:rsid w:val="00C64483"/>
    <w:rsid w:val="00C64C25"/>
    <w:rsid w:val="00C66176"/>
    <w:rsid w:val="00C7514F"/>
    <w:rsid w:val="00C817A0"/>
    <w:rsid w:val="00C8343D"/>
    <w:rsid w:val="00C874F0"/>
    <w:rsid w:val="00C905DC"/>
    <w:rsid w:val="00C91258"/>
    <w:rsid w:val="00C93217"/>
    <w:rsid w:val="00C94413"/>
    <w:rsid w:val="00C96122"/>
    <w:rsid w:val="00C97074"/>
    <w:rsid w:val="00CA052C"/>
    <w:rsid w:val="00CA076F"/>
    <w:rsid w:val="00CA2BCE"/>
    <w:rsid w:val="00CA3085"/>
    <w:rsid w:val="00CA4C64"/>
    <w:rsid w:val="00CA5289"/>
    <w:rsid w:val="00CA645E"/>
    <w:rsid w:val="00CA7541"/>
    <w:rsid w:val="00CB0752"/>
    <w:rsid w:val="00CB1977"/>
    <w:rsid w:val="00CB1C49"/>
    <w:rsid w:val="00CB34B7"/>
    <w:rsid w:val="00CB3BE9"/>
    <w:rsid w:val="00CB4908"/>
    <w:rsid w:val="00CB5D45"/>
    <w:rsid w:val="00CB644A"/>
    <w:rsid w:val="00CB6516"/>
    <w:rsid w:val="00CC04AF"/>
    <w:rsid w:val="00CC3A55"/>
    <w:rsid w:val="00CC4F69"/>
    <w:rsid w:val="00CC636B"/>
    <w:rsid w:val="00CC7389"/>
    <w:rsid w:val="00CC76CB"/>
    <w:rsid w:val="00CD1651"/>
    <w:rsid w:val="00CD27D2"/>
    <w:rsid w:val="00CD51F2"/>
    <w:rsid w:val="00CD6B7E"/>
    <w:rsid w:val="00CD6F24"/>
    <w:rsid w:val="00CD75CB"/>
    <w:rsid w:val="00CE0313"/>
    <w:rsid w:val="00CE5ED0"/>
    <w:rsid w:val="00CE627C"/>
    <w:rsid w:val="00CF078C"/>
    <w:rsid w:val="00CF08B1"/>
    <w:rsid w:val="00CF238A"/>
    <w:rsid w:val="00CF3C25"/>
    <w:rsid w:val="00CF6A11"/>
    <w:rsid w:val="00D027C3"/>
    <w:rsid w:val="00D02FF1"/>
    <w:rsid w:val="00D120AB"/>
    <w:rsid w:val="00D1458E"/>
    <w:rsid w:val="00D17018"/>
    <w:rsid w:val="00D1742E"/>
    <w:rsid w:val="00D218F1"/>
    <w:rsid w:val="00D225E7"/>
    <w:rsid w:val="00D22CDE"/>
    <w:rsid w:val="00D23ECB"/>
    <w:rsid w:val="00D23FF7"/>
    <w:rsid w:val="00D2411B"/>
    <w:rsid w:val="00D24A85"/>
    <w:rsid w:val="00D262AD"/>
    <w:rsid w:val="00D2655A"/>
    <w:rsid w:val="00D2687C"/>
    <w:rsid w:val="00D26E9E"/>
    <w:rsid w:val="00D311FA"/>
    <w:rsid w:val="00D31315"/>
    <w:rsid w:val="00D34397"/>
    <w:rsid w:val="00D4178D"/>
    <w:rsid w:val="00D42AC6"/>
    <w:rsid w:val="00D42C14"/>
    <w:rsid w:val="00D45D83"/>
    <w:rsid w:val="00D462E2"/>
    <w:rsid w:val="00D515BD"/>
    <w:rsid w:val="00D52A3A"/>
    <w:rsid w:val="00D52DC7"/>
    <w:rsid w:val="00D53EA0"/>
    <w:rsid w:val="00D57AB7"/>
    <w:rsid w:val="00D607E7"/>
    <w:rsid w:val="00D62369"/>
    <w:rsid w:val="00D63E51"/>
    <w:rsid w:val="00D63E9C"/>
    <w:rsid w:val="00D649B2"/>
    <w:rsid w:val="00D70C1B"/>
    <w:rsid w:val="00D77CA2"/>
    <w:rsid w:val="00D77CC5"/>
    <w:rsid w:val="00D86F6B"/>
    <w:rsid w:val="00D936D2"/>
    <w:rsid w:val="00D943A3"/>
    <w:rsid w:val="00D946D6"/>
    <w:rsid w:val="00DA0542"/>
    <w:rsid w:val="00DA0B7C"/>
    <w:rsid w:val="00DA4B67"/>
    <w:rsid w:val="00DA640C"/>
    <w:rsid w:val="00DA7251"/>
    <w:rsid w:val="00DB15B8"/>
    <w:rsid w:val="00DB21C9"/>
    <w:rsid w:val="00DB42E6"/>
    <w:rsid w:val="00DB4D30"/>
    <w:rsid w:val="00DB62CC"/>
    <w:rsid w:val="00DC044F"/>
    <w:rsid w:val="00DC2676"/>
    <w:rsid w:val="00DC3436"/>
    <w:rsid w:val="00DC6A40"/>
    <w:rsid w:val="00DC73BD"/>
    <w:rsid w:val="00DD0F0E"/>
    <w:rsid w:val="00DD697D"/>
    <w:rsid w:val="00DD6F87"/>
    <w:rsid w:val="00DE0002"/>
    <w:rsid w:val="00DE0752"/>
    <w:rsid w:val="00DE214A"/>
    <w:rsid w:val="00DE298A"/>
    <w:rsid w:val="00DE5D1F"/>
    <w:rsid w:val="00DE701F"/>
    <w:rsid w:val="00DE7811"/>
    <w:rsid w:val="00DF1BB7"/>
    <w:rsid w:val="00DF1F29"/>
    <w:rsid w:val="00DF3D36"/>
    <w:rsid w:val="00DF7657"/>
    <w:rsid w:val="00E010C7"/>
    <w:rsid w:val="00E02C89"/>
    <w:rsid w:val="00E06B76"/>
    <w:rsid w:val="00E079F9"/>
    <w:rsid w:val="00E1334C"/>
    <w:rsid w:val="00E14234"/>
    <w:rsid w:val="00E1698F"/>
    <w:rsid w:val="00E20030"/>
    <w:rsid w:val="00E22E2E"/>
    <w:rsid w:val="00E24E85"/>
    <w:rsid w:val="00E30630"/>
    <w:rsid w:val="00E32212"/>
    <w:rsid w:val="00E32950"/>
    <w:rsid w:val="00E32DC8"/>
    <w:rsid w:val="00E332F7"/>
    <w:rsid w:val="00E3747C"/>
    <w:rsid w:val="00E37C9C"/>
    <w:rsid w:val="00E37F86"/>
    <w:rsid w:val="00E4161C"/>
    <w:rsid w:val="00E447BE"/>
    <w:rsid w:val="00E457DE"/>
    <w:rsid w:val="00E51A4E"/>
    <w:rsid w:val="00E5229A"/>
    <w:rsid w:val="00E53DF3"/>
    <w:rsid w:val="00E5559A"/>
    <w:rsid w:val="00E55FEF"/>
    <w:rsid w:val="00E6237E"/>
    <w:rsid w:val="00E63C25"/>
    <w:rsid w:val="00E64DEA"/>
    <w:rsid w:val="00E65355"/>
    <w:rsid w:val="00E705F1"/>
    <w:rsid w:val="00E71266"/>
    <w:rsid w:val="00E71DA7"/>
    <w:rsid w:val="00E779D8"/>
    <w:rsid w:val="00E818B9"/>
    <w:rsid w:val="00E84E3E"/>
    <w:rsid w:val="00E86473"/>
    <w:rsid w:val="00E871D4"/>
    <w:rsid w:val="00E87585"/>
    <w:rsid w:val="00E876AD"/>
    <w:rsid w:val="00E90745"/>
    <w:rsid w:val="00E91669"/>
    <w:rsid w:val="00E94F60"/>
    <w:rsid w:val="00E96EB4"/>
    <w:rsid w:val="00EA0670"/>
    <w:rsid w:val="00EA3501"/>
    <w:rsid w:val="00EA5167"/>
    <w:rsid w:val="00EA6B06"/>
    <w:rsid w:val="00EB06ED"/>
    <w:rsid w:val="00EB08F9"/>
    <w:rsid w:val="00EB3A38"/>
    <w:rsid w:val="00EC006C"/>
    <w:rsid w:val="00EC068A"/>
    <w:rsid w:val="00EC12BA"/>
    <w:rsid w:val="00EC2911"/>
    <w:rsid w:val="00EC4B88"/>
    <w:rsid w:val="00EC5F7D"/>
    <w:rsid w:val="00EC6B58"/>
    <w:rsid w:val="00EC6BDF"/>
    <w:rsid w:val="00EC70EA"/>
    <w:rsid w:val="00ED2DF1"/>
    <w:rsid w:val="00ED39F0"/>
    <w:rsid w:val="00ED676C"/>
    <w:rsid w:val="00EE19BF"/>
    <w:rsid w:val="00EE1A70"/>
    <w:rsid w:val="00EE55A6"/>
    <w:rsid w:val="00EF1D19"/>
    <w:rsid w:val="00EF1EEF"/>
    <w:rsid w:val="00EF340E"/>
    <w:rsid w:val="00EF3A23"/>
    <w:rsid w:val="00EF3DAE"/>
    <w:rsid w:val="00EF5B22"/>
    <w:rsid w:val="00EF6187"/>
    <w:rsid w:val="00EF6EB3"/>
    <w:rsid w:val="00EF7A46"/>
    <w:rsid w:val="00F01B93"/>
    <w:rsid w:val="00F020A1"/>
    <w:rsid w:val="00F02C1C"/>
    <w:rsid w:val="00F07A24"/>
    <w:rsid w:val="00F12B7A"/>
    <w:rsid w:val="00F13285"/>
    <w:rsid w:val="00F133E6"/>
    <w:rsid w:val="00F1396F"/>
    <w:rsid w:val="00F15451"/>
    <w:rsid w:val="00F17C25"/>
    <w:rsid w:val="00F22444"/>
    <w:rsid w:val="00F241C5"/>
    <w:rsid w:val="00F24FE1"/>
    <w:rsid w:val="00F253C2"/>
    <w:rsid w:val="00F3003B"/>
    <w:rsid w:val="00F30608"/>
    <w:rsid w:val="00F35746"/>
    <w:rsid w:val="00F4043C"/>
    <w:rsid w:val="00F42030"/>
    <w:rsid w:val="00F4384B"/>
    <w:rsid w:val="00F44E4F"/>
    <w:rsid w:val="00F45D4C"/>
    <w:rsid w:val="00F477D0"/>
    <w:rsid w:val="00F51255"/>
    <w:rsid w:val="00F5422A"/>
    <w:rsid w:val="00F55374"/>
    <w:rsid w:val="00F557CF"/>
    <w:rsid w:val="00F6315A"/>
    <w:rsid w:val="00F645F7"/>
    <w:rsid w:val="00F64867"/>
    <w:rsid w:val="00F64B02"/>
    <w:rsid w:val="00F6553C"/>
    <w:rsid w:val="00F67844"/>
    <w:rsid w:val="00F708C2"/>
    <w:rsid w:val="00F70AC2"/>
    <w:rsid w:val="00F70EDD"/>
    <w:rsid w:val="00F718A2"/>
    <w:rsid w:val="00F72529"/>
    <w:rsid w:val="00F72561"/>
    <w:rsid w:val="00F7486D"/>
    <w:rsid w:val="00F81522"/>
    <w:rsid w:val="00F8445B"/>
    <w:rsid w:val="00F92D8A"/>
    <w:rsid w:val="00F942B1"/>
    <w:rsid w:val="00F96807"/>
    <w:rsid w:val="00FA07E5"/>
    <w:rsid w:val="00FA4351"/>
    <w:rsid w:val="00FA4823"/>
    <w:rsid w:val="00FB083A"/>
    <w:rsid w:val="00FB0A16"/>
    <w:rsid w:val="00FB287E"/>
    <w:rsid w:val="00FB2C38"/>
    <w:rsid w:val="00FB347D"/>
    <w:rsid w:val="00FB35A5"/>
    <w:rsid w:val="00FB4095"/>
    <w:rsid w:val="00FB5FD0"/>
    <w:rsid w:val="00FB61EC"/>
    <w:rsid w:val="00FB6534"/>
    <w:rsid w:val="00FB78B3"/>
    <w:rsid w:val="00FC60DE"/>
    <w:rsid w:val="00FC6434"/>
    <w:rsid w:val="00FC7CBA"/>
    <w:rsid w:val="00FD0CD7"/>
    <w:rsid w:val="00FD21CA"/>
    <w:rsid w:val="00FD5A1A"/>
    <w:rsid w:val="00FD5F38"/>
    <w:rsid w:val="00FD619F"/>
    <w:rsid w:val="00FD673F"/>
    <w:rsid w:val="00FD7F8C"/>
    <w:rsid w:val="00FE6539"/>
    <w:rsid w:val="00FE6562"/>
    <w:rsid w:val="00FE6E34"/>
    <w:rsid w:val="00FF0DFE"/>
    <w:rsid w:val="00FF20C6"/>
    <w:rsid w:val="00FF49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488C0868-4D3B-483C-8CE8-B71F002E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79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7"/>
      </w:numPr>
      <w:spacing w:before="180"/>
      <w:jc w:val="center"/>
    </w:pPr>
    <w:rPr>
      <w:b/>
      <w:sz w:val="28"/>
    </w:rPr>
  </w:style>
  <w:style w:type="paragraph" w:customStyle="1" w:styleId="RegHead2">
    <w:name w:val="RegHead2"/>
    <w:basedOn w:val="Normal"/>
    <w:next w:val="RegHead3"/>
    <w:rsid w:val="004C2E33"/>
    <w:pPr>
      <w:keepNext/>
      <w:numPr>
        <w:ilvl w:val="1"/>
        <w:numId w:val="7"/>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3"/>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3"/>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3"/>
      </w:numPr>
      <w:tabs>
        <w:tab w:val="left" w:leader="dot" w:pos="6803"/>
        <w:tab w:val="center" w:pos="7795"/>
        <w:tab w:val="center" w:pos="9071"/>
      </w:tabs>
      <w:spacing w:before="180"/>
    </w:pPr>
    <w:rPr>
      <w:caps/>
    </w:rPr>
  </w:style>
  <w:style w:type="paragraph" w:styleId="FootnoteText">
    <w:name w:val="footnote text"/>
    <w:basedOn w:val="Normal"/>
    <w:semiHidden/>
    <w:rsid w:val="004C2E33"/>
    <w:pPr>
      <w:ind w:left="113" w:hanging="113"/>
    </w:pPr>
    <w:rPr>
      <w:sz w:val="20"/>
    </w:rPr>
  </w:style>
  <w:style w:type="paragraph" w:customStyle="1" w:styleId="RegHead3">
    <w:name w:val="RegHead3"/>
    <w:basedOn w:val="Normal"/>
    <w:next w:val="Normal"/>
    <w:rsid w:val="004C2E33"/>
    <w:pPr>
      <w:numPr>
        <w:ilvl w:val="2"/>
        <w:numId w:val="7"/>
      </w:numPr>
      <w:spacing w:before="180"/>
      <w:jc w:val="center"/>
    </w:pPr>
    <w:rPr>
      <w:u w:val="single"/>
    </w:rPr>
  </w:style>
  <w:style w:type="character" w:styleId="FootnoteReference">
    <w:name w:val="footnote reference"/>
    <w:semiHidden/>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semiHidden/>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5"/>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8"/>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8"/>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9"/>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10"/>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13"/>
      </w:numPr>
      <w:spacing w:before="180"/>
      <w:jc w:val="both"/>
    </w:pPr>
    <w:rPr>
      <w:rFonts w:ascii="Arial" w:hAnsi="Arial" w:cs="Arial"/>
      <w:szCs w:val="22"/>
    </w:rPr>
  </w:style>
  <w:style w:type="paragraph" w:customStyle="1" w:styleId="SDMSubPara1">
    <w:name w:val="SDMSubPara1"/>
    <w:basedOn w:val="Normal"/>
    <w:rsid w:val="000F589B"/>
    <w:pPr>
      <w:numPr>
        <w:ilvl w:val="1"/>
        <w:numId w:val="13"/>
      </w:numPr>
      <w:spacing w:before="180"/>
      <w:jc w:val="both"/>
    </w:pPr>
    <w:rPr>
      <w:rFonts w:ascii="Arial" w:hAnsi="Arial" w:cs="Arial"/>
      <w:szCs w:val="22"/>
    </w:rPr>
  </w:style>
  <w:style w:type="paragraph" w:customStyle="1" w:styleId="SDMSubPara2">
    <w:name w:val="SDMSubPara2"/>
    <w:basedOn w:val="Normal"/>
    <w:rsid w:val="000F589B"/>
    <w:pPr>
      <w:numPr>
        <w:ilvl w:val="2"/>
        <w:numId w:val="13"/>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14"/>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13"/>
      </w:numPr>
      <w:spacing w:before="180"/>
      <w:ind w:left="2721" w:hanging="595"/>
      <w:jc w:val="both"/>
    </w:pPr>
    <w:rPr>
      <w:rFonts w:ascii="Arial" w:hAnsi="Arial"/>
    </w:rPr>
  </w:style>
  <w:style w:type="paragraph" w:customStyle="1" w:styleId="SDMSubPara4">
    <w:name w:val="SDMSubPara4"/>
    <w:basedOn w:val="Normal"/>
    <w:rsid w:val="000F589B"/>
    <w:pPr>
      <w:numPr>
        <w:ilvl w:val="4"/>
        <w:numId w:val="13"/>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12"/>
      </w:numPr>
    </w:pPr>
  </w:style>
  <w:style w:type="numbering" w:customStyle="1" w:styleId="SDMDocInfoTextBullets">
    <w:name w:val="SDMDocInfoTextBullets"/>
    <w:uiPriority w:val="99"/>
    <w:rsid w:val="000F589B"/>
    <w:pPr>
      <w:numPr>
        <w:numId w:val="14"/>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6"/>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6"/>
      </w:numPr>
      <w:tabs>
        <w:tab w:val="left" w:pos="1729"/>
      </w:tabs>
      <w:suppressAutoHyphens/>
      <w:spacing w:before="240" w:after="60"/>
      <w:ind w:left="1729" w:hanging="1729"/>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5"/>
      </w:numPr>
    </w:pPr>
  </w:style>
  <w:style w:type="paragraph" w:customStyle="1" w:styleId="SDMPDDPoASubSection1">
    <w:name w:val="SDMPDD&amp;PoASubSection1"/>
    <w:basedOn w:val="Normal"/>
    <w:qFormat/>
    <w:rsid w:val="006B206F"/>
    <w:pPr>
      <w:keepNext/>
      <w:keepLines/>
      <w:numPr>
        <w:ilvl w:val="2"/>
        <w:numId w:val="16"/>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6"/>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2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2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2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2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2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358EBC-8D87-4FBE-A426-7C2D8D04DEEB}">
  <ds:schemaRefs>
    <ds:schemaRef ds:uri="http://schemas.openxmlformats.org/officeDocument/2006/bibliography"/>
  </ds:schemaRefs>
</ds:datastoreItem>
</file>

<file path=customXml/itemProps2.xml><?xml version="1.0" encoding="utf-8"?>
<ds:datastoreItem xmlns:ds="http://schemas.openxmlformats.org/officeDocument/2006/customXml" ds:itemID="{DAFE167D-7A5C-413A-9FD4-1DBC357FC025}">
  <ds:schemaRefs>
    <ds:schemaRef ds:uri="http://schemas.microsoft.com/office/2006/metadata/properties"/>
    <ds:schemaRef ds:uri="http://schemas.microsoft.com/office/infopath/2007/PartnerControls"/>
    <ds:schemaRef ds:uri="819ae873-75e1-413b-9d00-7af9258cf281"/>
    <ds:schemaRef ds:uri="eb4559c4-8463-4985-927f-f0d558bff8f0"/>
    <ds:schemaRef ds:uri="13d80b15-5f07-43ab-b435-85767a7dac08"/>
  </ds:schemaRefs>
</ds:datastoreItem>
</file>

<file path=customXml/itemProps3.xml><?xml version="1.0" encoding="utf-8"?>
<ds:datastoreItem xmlns:ds="http://schemas.openxmlformats.org/officeDocument/2006/customXml" ds:itemID="{5340F022-29B4-49CB-BEDF-CAFC0A1D5204}"/>
</file>

<file path=customXml/itemProps4.xml><?xml version="1.0" encoding="utf-8"?>
<ds:datastoreItem xmlns:ds="http://schemas.openxmlformats.org/officeDocument/2006/customXml" ds:itemID="{AF38DADD-9EAD-4665-ADB9-22DAD99DE3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Template form (PRC)</vt:lpstr>
    </vt:vector>
  </TitlesOfParts>
  <Company>UNFCCC</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form (PRC)</dc:title>
  <dc:subject>Issuance</dc:subject>
  <dc:creator>UNFCCC</dc:creator>
  <cp:keywords>form template prc</cp:keywords>
  <dc:description>Template updated: Styles added 1). "RegInstrBox"; 2). OutL (1 to 5). (2012-05-03; esd).</dc:description>
  <cp:lastModifiedBy>Hp</cp:lastModifiedBy>
  <cp:revision>3</cp:revision>
  <cp:lastPrinted>2024-12-17T07:29:00Z</cp:lastPrinted>
  <dcterms:created xsi:type="dcterms:W3CDTF">2025-02-07T04:10:00Z</dcterms:created>
  <dcterms:modified xsi:type="dcterms:W3CDTF">2025-02-09T17:10:00Z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