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0"/>
        </w:rPr>
        <w:t>CloudBridge: Agentic AWS-to-Google Cloud Migration Assistant</w:t>
      </w:r>
    </w:p>
    <w:p>
      <w:pPr>
        <w:spacing w:after="140"/>
        <w:jc w:val="center"/>
      </w:pPr>
      <w:r>
        <w:rPr>
          <w:i/>
          <w:color w:val="505050"/>
          <w:sz w:val="19"/>
        </w:rPr>
        <w:t>Google ADK demo: CloudFormation in → GCP Terraform + compliance remediations out</w:t>
      </w:r>
    </w:p>
    <w:p>
      <w:pPr>
        <w:spacing w:after="60"/>
      </w:pPr>
      <w:r>
        <w:rPr>
          <w:b/>
          <w:color w:val="1F4E79"/>
          <w:sz w:val="21"/>
        </w:rPr>
        <w:t>What it does</w:t>
      </w:r>
    </w:p>
    <w:p>
      <w:pPr>
        <w:spacing w:after="100"/>
      </w:pPr>
      <w:r>
        <w:rPr>
          <w:b/>
        </w:rPr>
        <w:t xml:space="preserve">CloudBridge helps teams understand and migrate small AWS CloudFormation architectures to Google Cloud. </w:t>
      </w:r>
      <w:r>
        <w:t>A conversational agent can answer questions, inspect project files, ask for the right input, then run a conversion pipeline that maps AWS resources to GCP services, generates starter Terraform, and explains security fixes.</w:t>
      </w:r>
    </w:p>
    <w:p>
      <w:pPr>
        <w:spacing w:after="60"/>
      </w:pPr>
      <w:r>
        <w:rPr>
          <w:b/>
          <w:color w:val="1F4E79"/>
          <w:sz w:val="21"/>
        </w:rPr>
        <w:t>Agents we built</w:t>
      </w:r>
    </w:p>
    <w:p>
      <w:pPr>
        <w:spacing w:after="60"/>
      </w:pPr>
      <w:r>
        <w:rPr>
          <w:b/>
        </w:rPr>
        <w:t>5 LLM agents + 1 ADK orchestration pipeline: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c>
          <w:tcPr>
            <w:tcW w:type="dxa" w:w="2603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#</w:t>
            </w:r>
          </w:p>
        </w:tc>
        <w:tc>
          <w:tcPr>
            <w:tcW w:type="dxa" w:w="2603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Agent</w:t>
            </w:r>
          </w:p>
        </w:tc>
        <w:tc>
          <w:tcPr>
            <w:tcW w:type="dxa" w:w="2603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Role</w:t>
            </w:r>
          </w:p>
        </w:tc>
        <w:tc>
          <w:tcPr>
            <w:tcW w:type="dxa" w:w="2603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What it does</w:t>
            </w:r>
          </w:p>
        </w:tc>
      </w:tr>
      <w:tr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cloudbridge_architect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Conversational coordinator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Talks with the human, lists/reads files, asks clarifying questions, and delegates only when conversion is requested.</w:t>
            </w:r>
          </w:p>
        </w:tc>
      </w:tr>
      <w:tr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source_loader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Input agent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Loads the selected CloudFormation file, such as input/sample-three-tier-insecure.yaml.</w:t>
            </w:r>
          </w:p>
        </w:tc>
      </w:tr>
      <w:tr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translator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Architecture mapping agent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Maps AWS VPC, subnet, EC2, RDS, S3, IAM, and network security intent to GCP equivalents.</w:t>
            </w:r>
          </w:p>
        </w:tc>
      </w:tr>
      <w:tr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terraform_writer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Terraform generation agent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Creates starter GCP Terraform blocks for main.tf, variables.tf, iam.tf, and outputs.tf.</w:t>
            </w:r>
          </w:p>
        </w:tc>
      </w:tr>
      <w:tr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compliance_reviewer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 review agent</w:t>
            </w:r>
          </w:p>
        </w:tc>
        <w:tc>
          <w:tcPr>
            <w:tcW w:type="dxa" w:w="26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Reports PASS, PASS WITH REMEDIATIONS, NEEDS REVIEW, or FAIL with severity, fixes, and residual review items.</w:t>
            </w:r>
          </w:p>
        </w:tc>
      </w:tr>
    </w:tbl>
    <w:p>
      <w:pPr>
        <w:spacing w:before="100" w:after="60"/>
      </w:pPr>
      <w:r>
        <w:rPr>
          <w:b/>
          <w:color w:val="1F4E79"/>
          <w:sz w:val="21"/>
        </w:rPr>
        <w:t>How the workflow runs</w:t>
      </w:r>
    </w:p>
    <w:p>
      <w:pPr>
        <w:spacing w:after="100"/>
        <w:jc w:val="center"/>
      </w:pPr>
      <w:r>
        <w:rPr>
          <w:b/>
          <w:color w:val="1F4E79"/>
          <w:sz w:val="18"/>
        </w:rPr>
        <w:t>Human chat → cloudbridge_architect → conversion_pipeline → GCP Terraform → Compliance Report</w:t>
      </w:r>
    </w:p>
    <w:p>
      <w:pPr>
        <w:spacing w:after="100"/>
        <w:jc w:val="center"/>
      </w:pPr>
      <w:r>
        <w:rPr>
          <w:rFonts w:ascii="Aptos Mono" w:hAnsi="Aptos Mono" w:eastAsia="Aptos Mono"/>
          <w:color w:val="464646"/>
          <w:sz w:val="15"/>
        </w:rPr>
        <w:t>AWS CloudFormation  ──▶  CloudBridge Agents  ──▶  GCP Terraform  ──▶  PASS WITH REMEDIATIONS / NEEDS REVIEW</w:t>
      </w:r>
    </w:p>
    <w:p>
      <w:pPr>
        <w:spacing w:after="30"/>
        <w:ind w:left="259" w:hanging="259"/>
      </w:pPr>
      <w:r>
        <w:rPr>
          <w:b/>
        </w:rPr>
        <w:t xml:space="preserve">• </w:t>
      </w:r>
      <w:r>
        <w:t>Conversational first: saying “hi” does not run conversion; the coordinator asks what the user wants to inspect or migrate.</w:t>
      </w:r>
    </w:p>
    <w:p>
      <w:pPr>
        <w:spacing w:after="30"/>
        <w:ind w:left="259" w:hanging="259"/>
      </w:pPr>
      <w:r>
        <w:rPr>
          <w:b/>
        </w:rPr>
        <w:t xml:space="preserve">• </w:t>
      </w:r>
      <w:r>
        <w:t>Conversion on demand: when the user asks to convert a template, the SequentialAgent pipeline runs source_loader → translator → terraform_writer → compliance_reviewer.</w:t>
      </w:r>
    </w:p>
    <w:p>
      <w:pPr>
        <w:spacing w:after="30"/>
        <w:ind w:left="259" w:hanging="259"/>
      </w:pPr>
      <w:r>
        <w:rPr>
          <w:b/>
        </w:rPr>
        <w:t xml:space="preserve">• </w:t>
      </w:r>
      <w:r>
        <w:t>Compliance is explainable: the report lists source risks, top severity remediations, what AWS resources became in GCP, and remaining human-review items.</w:t>
      </w:r>
    </w:p>
    <w:p>
      <w:pPr>
        <w:spacing w:after="30"/>
        <w:ind w:left="259" w:hanging="259"/>
      </w:pPr>
      <w:r>
        <w:rPr>
          <w:b/>
        </w:rPr>
        <w:t xml:space="preserve">• </w:t>
      </w:r>
      <w:r>
        <w:t>MVP scope: VPC/subnets, EC2/LaunchTemplate, RDS PostgreSQL, S3, IAM, and security group/NACL intent.</w:t>
      </w:r>
    </w:p>
    <w:p>
      <w:pPr>
        <w:spacing w:after="30"/>
        <w:ind w:left="259" w:hanging="259"/>
      </w:pPr>
      <w:r>
        <w:rPr>
          <w:b/>
        </w:rPr>
        <w:t xml:space="preserve">• </w:t>
      </w:r>
      <w:r>
        <w:t>Generated Terraform is starter code for review, not an automatic production deployment.</w:t>
      </w:r>
    </w:p>
    <w:p>
      <w:pPr>
        <w:spacing w:before="60" w:after="60"/>
      </w:pPr>
      <w:r>
        <w:rPr>
          <w:b/>
          <w:color w:val="1F4E79"/>
          <w:sz w:val="21"/>
        </w:rPr>
        <w:t>Why it matters</w:t>
      </w:r>
    </w:p>
    <w:p>
      <w:pPr>
        <w:spacing w:after="0"/>
      </w:pPr>
      <w:r>
        <w:rPr>
          <w:b/>
        </w:rPr>
        <w:t xml:space="preserve">CloudBridge turns migration from a manual translation task into an agent-guided workflow. </w:t>
      </w:r>
      <w:r>
        <w:t>It gives teams a fast first draft of the target GCP architecture, Terraform, and prioritized security remediations so engineers can review and improve with confidence.</w:t>
      </w:r>
    </w:p>
    <w:p>
      <w:pPr>
        <w:spacing w:before="120"/>
        <w:jc w:val="center"/>
      </w:pPr>
      <w:r>
        <w:rPr>
          <w:i/>
          <w:color w:val="646464"/>
          <w:sz w:val="16"/>
        </w:rPr>
        <w:t>Demo prompt: “Convert input/sample-three-tier-insecure.yaml to a GCP bundle.”</w:t>
      </w:r>
    </w:p>
    <w:sectPr w:rsidR="00FC693F" w:rsidRPr="0006063C" w:rsidSect="00034616">
      <w:pgSz w:w="11909" w:h="16834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