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A8BBFF">
      <w:pPr>
        <w:pStyle w:val="2"/>
        <w:keepNext w:val="0"/>
        <w:keepLines w:val="0"/>
        <w:pageBreakBefore w:val="0"/>
        <w:widowControl/>
        <w:suppressLineNumbers w:val="0"/>
        <w:kinsoku/>
        <w:wordWrap/>
        <w:overflowPunct/>
        <w:topLinePunct w:val="0"/>
        <w:autoSpaceDE/>
        <w:autoSpaceDN/>
        <w:bidi w:val="0"/>
        <w:adjustRightInd/>
        <w:snapToGrid/>
        <w:spacing w:before="0" w:beforeLines="0" w:after="0" w:afterLines="0" w:line="360" w:lineRule="auto"/>
        <w:ind w:firstLine="0" w:firstLineChars="0"/>
        <w:jc w:val="center"/>
        <w:textAlignment w:val="auto"/>
        <w:rPr>
          <w:rFonts w:hint="eastAsia"/>
        </w:rPr>
      </w:pPr>
      <w:r>
        <w:rPr>
          <w:rFonts w:hint="eastAsia" w:ascii="宋体" w:hAnsi="宋体" w:eastAsia="宋体" w:cs="宋体"/>
          <w:color w:val="auto"/>
          <w:sz w:val="32"/>
          <w:szCs w:val="32"/>
          <w:highlight w:val="none"/>
        </w:rPr>
        <w:t>购销合同</w:t>
      </w:r>
    </w:p>
    <w:p w14:paraId="2E2B485B">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color w:val="auto"/>
          <w:sz w:val="28"/>
          <w:szCs w:val="28"/>
          <w:highlight w:val="none"/>
        </w:rPr>
      </w:pPr>
      <w:r>
        <w:rPr>
          <w:rStyle w:val="10"/>
          <w:rFonts w:hint="eastAsia" w:ascii="仿宋" w:hAnsi="仿宋" w:eastAsia="仿宋" w:cs="仿宋"/>
          <w:color w:val="auto"/>
          <w:kern w:val="0"/>
          <w:sz w:val="28"/>
          <w:szCs w:val="28"/>
          <w:highlight w:val="none"/>
          <w:lang w:val="en-US" w:eastAsia="zh-CN" w:bidi="ar"/>
        </w:rPr>
        <w:t xml:space="preserve">合同编号： </w:t>
      </w:r>
    </w:p>
    <w:p w14:paraId="0808D77B">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eastAsia"/>
        </w:rPr>
      </w:pPr>
      <w:r>
        <w:rPr>
          <w:rStyle w:val="10"/>
          <w:rFonts w:hint="eastAsia" w:ascii="仿宋" w:hAnsi="仿宋" w:eastAsia="仿宋" w:cs="仿宋"/>
          <w:color w:val="auto"/>
          <w:kern w:val="0"/>
          <w:sz w:val="28"/>
          <w:szCs w:val="28"/>
          <w:highlight w:val="none"/>
          <w:lang w:val="en-US" w:eastAsia="zh-CN" w:bidi="ar"/>
        </w:rPr>
        <w:t>订单编号：</w:t>
      </w:r>
    </w:p>
    <w:p w14:paraId="2CECC534">
      <w:pPr>
        <w:bidi w:val="0"/>
        <w:rPr>
          <w:rFonts w:hint="eastAsia"/>
        </w:rPr>
      </w:pPr>
    </w:p>
    <w:p w14:paraId="66B4FD11">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color w:val="auto"/>
          <w:sz w:val="28"/>
          <w:szCs w:val="28"/>
          <w:highlight w:val="none"/>
        </w:rPr>
      </w:pPr>
      <w:r>
        <w:rPr>
          <w:rStyle w:val="10"/>
          <w:rFonts w:hint="eastAsia" w:ascii="仿宋" w:hAnsi="仿宋" w:eastAsia="仿宋" w:cs="仿宋"/>
          <w:color w:val="auto"/>
          <w:kern w:val="0"/>
          <w:sz w:val="28"/>
          <w:szCs w:val="28"/>
          <w:highlight w:val="none"/>
          <w:lang w:val="en-US" w:eastAsia="zh-CN" w:bidi="ar"/>
        </w:rPr>
        <w:t>甲方（采购商）</w:t>
      </w:r>
    </w:p>
    <w:p w14:paraId="52350A43">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color w:val="auto"/>
          <w:sz w:val="28"/>
          <w:szCs w:val="28"/>
          <w:highlight w:val="none"/>
        </w:rPr>
      </w:pPr>
      <w:r>
        <w:rPr>
          <w:rFonts w:hint="eastAsia" w:ascii="仿宋" w:hAnsi="仿宋" w:eastAsia="仿宋" w:cs="仿宋"/>
          <w:color w:val="auto"/>
          <w:kern w:val="0"/>
          <w:sz w:val="28"/>
          <w:szCs w:val="28"/>
          <w:highlight w:val="none"/>
          <w:lang w:val="en-US" w:eastAsia="zh-CN" w:bidi="ar"/>
        </w:rPr>
        <w:t>公司名称：__________________________________________________</w:t>
      </w:r>
    </w:p>
    <w:p w14:paraId="7EEEF394">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color w:val="auto"/>
          <w:sz w:val="28"/>
          <w:szCs w:val="28"/>
          <w:highlight w:val="none"/>
        </w:rPr>
      </w:pPr>
      <w:r>
        <w:rPr>
          <w:rFonts w:hint="eastAsia" w:ascii="仿宋" w:hAnsi="仿宋" w:eastAsia="仿宋" w:cs="仿宋"/>
          <w:color w:val="auto"/>
          <w:kern w:val="0"/>
          <w:sz w:val="28"/>
          <w:szCs w:val="28"/>
          <w:highlight w:val="none"/>
          <w:lang w:val="en-US" w:eastAsia="zh-CN" w:bidi="ar"/>
        </w:rPr>
        <w:t>统一社会信用代码：__________________________________________</w:t>
      </w:r>
    </w:p>
    <w:p w14:paraId="1E5A9FA4">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color w:val="auto"/>
          <w:kern w:val="0"/>
          <w:sz w:val="28"/>
          <w:szCs w:val="28"/>
          <w:highlight w:val="none"/>
          <w:lang w:val="en-US" w:eastAsia="zh-CN" w:bidi="ar"/>
        </w:rPr>
      </w:pPr>
      <w:r>
        <w:rPr>
          <w:rFonts w:hint="eastAsia" w:ascii="仿宋" w:hAnsi="仿宋" w:eastAsia="仿宋" w:cs="仿宋"/>
          <w:color w:val="auto"/>
          <w:kern w:val="0"/>
          <w:sz w:val="28"/>
          <w:szCs w:val="28"/>
          <w:highlight w:val="none"/>
          <w:lang w:val="en-US" w:eastAsia="zh-CN" w:bidi="ar"/>
        </w:rPr>
        <w:t>公司地址：__________________________________________________</w:t>
      </w:r>
    </w:p>
    <w:p w14:paraId="3D70369A">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eastAsia"/>
        </w:rPr>
      </w:pPr>
      <w:r>
        <w:rPr>
          <w:rFonts w:hint="eastAsia" w:ascii="仿宋" w:hAnsi="仿宋" w:eastAsia="仿宋" w:cs="仿宋"/>
          <w:color w:val="auto"/>
          <w:kern w:val="0"/>
          <w:sz w:val="28"/>
          <w:szCs w:val="28"/>
          <w:highlight w:val="none"/>
          <w:lang w:val="en-US" w:eastAsia="zh-CN" w:bidi="ar"/>
        </w:rPr>
        <w:t>所属经纪公司：______________________________________________</w:t>
      </w:r>
    </w:p>
    <w:p w14:paraId="5CC2CDB1">
      <w:pPr>
        <w:bidi w:val="0"/>
        <w:rPr>
          <w:rFonts w:hint="eastAsia"/>
        </w:rPr>
      </w:pPr>
    </w:p>
    <w:p w14:paraId="66AF5972">
      <w:pPr>
        <w:bidi w:val="0"/>
        <w:rPr>
          <w:rFonts w:hint="eastAsia"/>
        </w:rPr>
      </w:pPr>
    </w:p>
    <w:p w14:paraId="425CBCFF">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Style w:val="10"/>
          <w:rFonts w:hint="eastAsia" w:ascii="仿宋" w:hAnsi="仿宋" w:eastAsia="仿宋" w:cs="仿宋"/>
          <w:color w:val="auto"/>
          <w:kern w:val="0"/>
          <w:sz w:val="28"/>
          <w:szCs w:val="28"/>
          <w:highlight w:val="none"/>
          <w:lang w:val="en-US" w:eastAsia="zh-CN" w:bidi="ar"/>
        </w:rPr>
      </w:pPr>
      <w:r>
        <w:rPr>
          <w:rStyle w:val="10"/>
          <w:rFonts w:hint="eastAsia" w:ascii="仿宋" w:hAnsi="仿宋" w:eastAsia="仿宋" w:cs="仿宋"/>
          <w:color w:val="auto"/>
          <w:kern w:val="0"/>
          <w:sz w:val="28"/>
          <w:szCs w:val="28"/>
          <w:highlight w:val="none"/>
          <w:lang w:val="en-US" w:eastAsia="zh-CN" w:bidi="ar"/>
        </w:rPr>
        <w:t>乙方（供应商）</w:t>
      </w:r>
    </w:p>
    <w:p w14:paraId="633D22C5">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color w:val="auto"/>
          <w:sz w:val="28"/>
          <w:szCs w:val="28"/>
          <w:highlight w:val="none"/>
        </w:rPr>
      </w:pPr>
      <w:r>
        <w:rPr>
          <w:rFonts w:hint="eastAsia" w:ascii="仿宋" w:hAnsi="仿宋" w:eastAsia="仿宋" w:cs="仿宋"/>
          <w:color w:val="auto"/>
          <w:kern w:val="0"/>
          <w:sz w:val="28"/>
          <w:szCs w:val="28"/>
          <w:highlight w:val="none"/>
          <w:lang w:val="en-US" w:eastAsia="zh-CN" w:bidi="ar"/>
        </w:rPr>
        <w:t>公司名称：__________________________________________________</w:t>
      </w:r>
    </w:p>
    <w:p w14:paraId="6EE812BA">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color w:val="auto"/>
          <w:sz w:val="28"/>
          <w:szCs w:val="28"/>
          <w:highlight w:val="none"/>
        </w:rPr>
      </w:pPr>
      <w:r>
        <w:rPr>
          <w:rFonts w:hint="eastAsia" w:ascii="仿宋" w:hAnsi="仿宋" w:eastAsia="仿宋" w:cs="仿宋"/>
          <w:color w:val="auto"/>
          <w:kern w:val="0"/>
          <w:sz w:val="28"/>
          <w:szCs w:val="28"/>
          <w:highlight w:val="none"/>
          <w:lang w:val="en-US" w:eastAsia="zh-CN" w:bidi="ar"/>
        </w:rPr>
        <w:t>统一社会信用代码：__________________________________________</w:t>
      </w:r>
    </w:p>
    <w:p w14:paraId="0A549872">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仿宋" w:hAnsi="仿宋" w:eastAsia="仿宋" w:cs="仿宋"/>
          <w:color w:val="auto"/>
          <w:kern w:val="0"/>
          <w:sz w:val="28"/>
          <w:szCs w:val="28"/>
          <w:highlight w:val="none"/>
          <w:lang w:val="en-US" w:eastAsia="zh-CN" w:bidi="ar"/>
        </w:rPr>
      </w:pPr>
      <w:r>
        <w:rPr>
          <w:rFonts w:hint="eastAsia" w:ascii="仿宋" w:hAnsi="仿宋" w:eastAsia="仿宋" w:cs="仿宋"/>
          <w:color w:val="auto"/>
          <w:kern w:val="0"/>
          <w:sz w:val="28"/>
          <w:szCs w:val="28"/>
          <w:highlight w:val="none"/>
          <w:lang w:val="en-US" w:eastAsia="zh-CN" w:bidi="ar"/>
        </w:rPr>
        <w:t>公司地址：__________________________________________________</w:t>
      </w:r>
    </w:p>
    <w:p w14:paraId="62C1AB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所属经纪公司：______________________________________________</w:t>
      </w:r>
    </w:p>
    <w:p w14:paraId="074B1C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p>
    <w:p w14:paraId="08F6CC55">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eastAsia" w:ascii="仿宋" w:hAnsi="仿宋" w:eastAsia="仿宋" w:cs="仿宋"/>
          <w:color w:val="auto"/>
          <w:kern w:val="0"/>
          <w:sz w:val="28"/>
          <w:szCs w:val="28"/>
          <w:highlight w:val="none"/>
          <w:lang w:val="en-US" w:eastAsia="zh-CN" w:bidi="ar"/>
        </w:rPr>
      </w:pPr>
      <w:r>
        <w:rPr>
          <w:rFonts w:hint="eastAsia" w:ascii="仿宋" w:hAnsi="仿宋" w:eastAsia="仿宋" w:cs="仿宋"/>
          <w:sz w:val="28"/>
          <w:szCs w:val="28"/>
          <w:lang w:val="en-US" w:eastAsia="zh-CN"/>
        </w:rPr>
        <w:t>甲乙双方经平等、自愿、友好协商，就双方进行货物买卖交易的相关事宜，根</w:t>
      </w:r>
      <w:r>
        <w:rPr>
          <w:rFonts w:hint="eastAsia" w:ascii="仿宋" w:hAnsi="仿宋" w:eastAsia="仿宋" w:cs="仿宋"/>
          <w:color w:val="auto"/>
          <w:kern w:val="0"/>
          <w:sz w:val="28"/>
          <w:szCs w:val="28"/>
          <w:highlight w:val="none"/>
          <w:lang w:val="en-US" w:eastAsia="zh-CN" w:bidi="ar"/>
        </w:rPr>
        <w:t>据《中华人民共和国民法典》及相关法律法规的规定，签订本合同，并共同遵照执行。</w:t>
      </w:r>
    </w:p>
    <w:p w14:paraId="141143C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eastAsia" w:ascii="仿宋" w:hAnsi="仿宋" w:eastAsia="仿宋" w:cs="仿宋"/>
          <w:color w:val="auto"/>
          <w:kern w:val="0"/>
          <w:sz w:val="28"/>
          <w:szCs w:val="28"/>
          <w:highlight w:val="none"/>
          <w:lang w:val="en-US" w:eastAsia="zh-CN" w:bidi="ar"/>
        </w:rPr>
      </w:pPr>
    </w:p>
    <w:p w14:paraId="46FBC630">
      <w:pPr>
        <w:bidi w:val="0"/>
        <w:rPr>
          <w:rFonts w:hint="eastAsia"/>
        </w:rPr>
      </w:pPr>
    </w:p>
    <w:p w14:paraId="72597AE0">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ascii="仿宋" w:hAnsi="仿宋" w:eastAsia="仿宋" w:cs="仿宋"/>
          <w:b/>
          <w:bCs/>
          <w:color w:val="auto"/>
          <w:sz w:val="28"/>
          <w:szCs w:val="28"/>
          <w:highlight w:val="none"/>
        </w:rPr>
      </w:pPr>
      <w:r>
        <w:rPr>
          <w:rFonts w:hint="eastAsia" w:ascii="仿宋" w:hAnsi="仿宋" w:eastAsia="仿宋" w:cs="仿宋"/>
          <w:b/>
          <w:bCs/>
          <w:color w:val="auto"/>
          <w:sz w:val="28"/>
          <w:szCs w:val="28"/>
          <w:highlight w:val="none"/>
        </w:rPr>
        <w:t>第一条 合同标的</w:t>
      </w:r>
    </w:p>
    <w:p w14:paraId="7C446625">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b w:val="0"/>
          <w:bCs/>
          <w:color w:val="auto"/>
          <w:sz w:val="28"/>
          <w:szCs w:val="28"/>
          <w:highlight w:val="none"/>
        </w:rPr>
      </w:pPr>
      <w:r>
        <w:rPr>
          <w:rStyle w:val="10"/>
          <w:rFonts w:hint="eastAsia" w:ascii="仿宋" w:hAnsi="仿宋" w:eastAsia="仿宋" w:cs="仿宋"/>
          <w:b w:val="0"/>
          <w:bCs/>
          <w:color w:val="auto"/>
          <w:kern w:val="0"/>
          <w:sz w:val="28"/>
          <w:szCs w:val="28"/>
          <w:highlight w:val="none"/>
          <w:lang w:val="en-US" w:eastAsia="zh-CN" w:bidi="ar"/>
        </w:rPr>
        <w:t>1.1 货物内容</w:t>
      </w:r>
    </w:p>
    <w:p w14:paraId="239781B9">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b w:val="0"/>
          <w:bCs/>
          <w:color w:val="auto"/>
          <w:sz w:val="28"/>
          <w:szCs w:val="28"/>
          <w:highlight w:val="none"/>
        </w:rPr>
      </w:pPr>
      <w:r>
        <w:rPr>
          <w:rFonts w:hint="eastAsia" w:ascii="仿宋" w:hAnsi="仿宋" w:eastAsia="仿宋" w:cs="仿宋"/>
          <w:b w:val="0"/>
          <w:bCs/>
          <w:color w:val="auto"/>
          <w:kern w:val="0"/>
          <w:sz w:val="28"/>
          <w:szCs w:val="28"/>
          <w:highlight w:val="none"/>
          <w:lang w:val="en-US" w:eastAsia="zh-CN" w:bidi="ar"/>
        </w:rPr>
        <w:t>1.1.1 产品名称：______________</w:t>
      </w:r>
      <w:r>
        <w:rPr>
          <w:rFonts w:hint="eastAsia" w:ascii="仿宋" w:hAnsi="仿宋" w:eastAsia="仿宋" w:cs="仿宋"/>
          <w:color w:val="auto"/>
          <w:kern w:val="0"/>
          <w:sz w:val="28"/>
          <w:szCs w:val="28"/>
          <w:highlight w:val="none"/>
          <w:lang w:val="en-US" w:eastAsia="zh-CN" w:bidi="ar"/>
        </w:rPr>
        <w:t>____</w:t>
      </w:r>
      <w:r>
        <w:rPr>
          <w:rFonts w:hint="eastAsia" w:ascii="仿宋" w:hAnsi="仿宋" w:eastAsia="仿宋" w:cs="仿宋"/>
          <w:b w:val="0"/>
          <w:bCs/>
          <w:color w:val="auto"/>
          <w:kern w:val="0"/>
          <w:sz w:val="28"/>
          <w:szCs w:val="28"/>
          <w:highlight w:val="none"/>
          <w:lang w:val="en-US" w:eastAsia="zh-CN" w:bidi="ar"/>
        </w:rPr>
        <w:t>_</w:t>
      </w:r>
      <w:r>
        <w:rPr>
          <w:rFonts w:hint="eastAsia" w:ascii="仿宋" w:hAnsi="仿宋" w:eastAsia="仿宋" w:cs="仿宋"/>
          <w:color w:val="auto"/>
          <w:kern w:val="0"/>
          <w:sz w:val="28"/>
          <w:szCs w:val="28"/>
          <w:highlight w:val="none"/>
          <w:lang w:val="en-US" w:eastAsia="zh-CN" w:bidi="ar"/>
        </w:rPr>
        <w:t>_________________________</w:t>
      </w:r>
    </w:p>
    <w:p w14:paraId="33B3EFDF">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kern w:val="0"/>
          <w:sz w:val="28"/>
          <w:szCs w:val="28"/>
          <w:highlight w:val="none"/>
          <w:lang w:val="en-US" w:eastAsia="zh-CN" w:bidi="ar"/>
        </w:rPr>
      </w:pPr>
      <w:r>
        <w:rPr>
          <w:rFonts w:hint="eastAsia" w:ascii="仿宋" w:hAnsi="仿宋" w:eastAsia="仿宋" w:cs="仿宋"/>
          <w:b w:val="0"/>
          <w:bCs/>
          <w:color w:val="auto"/>
          <w:kern w:val="0"/>
          <w:sz w:val="28"/>
          <w:szCs w:val="28"/>
          <w:highlight w:val="none"/>
          <w:lang w:val="en-US" w:eastAsia="zh-CN" w:bidi="ar"/>
        </w:rPr>
        <w:t>1.1.2 规格型号：______________</w:t>
      </w:r>
      <w:r>
        <w:rPr>
          <w:rFonts w:hint="eastAsia" w:ascii="仿宋" w:hAnsi="仿宋" w:eastAsia="仿宋" w:cs="仿宋"/>
          <w:color w:val="auto"/>
          <w:kern w:val="0"/>
          <w:sz w:val="28"/>
          <w:szCs w:val="28"/>
          <w:highlight w:val="none"/>
          <w:lang w:val="en-US" w:eastAsia="zh-CN" w:bidi="ar"/>
        </w:rPr>
        <w:t>____</w:t>
      </w:r>
      <w:r>
        <w:rPr>
          <w:rFonts w:hint="eastAsia" w:ascii="仿宋" w:hAnsi="仿宋" w:eastAsia="仿宋" w:cs="仿宋"/>
          <w:b w:val="0"/>
          <w:bCs/>
          <w:color w:val="auto"/>
          <w:kern w:val="0"/>
          <w:sz w:val="28"/>
          <w:szCs w:val="28"/>
          <w:highlight w:val="none"/>
          <w:lang w:val="en-US" w:eastAsia="zh-CN" w:bidi="ar"/>
        </w:rPr>
        <w:t>_</w:t>
      </w:r>
      <w:r>
        <w:rPr>
          <w:rFonts w:hint="eastAsia" w:ascii="仿宋" w:hAnsi="仿宋" w:eastAsia="仿宋" w:cs="仿宋"/>
          <w:color w:val="auto"/>
          <w:kern w:val="0"/>
          <w:sz w:val="28"/>
          <w:szCs w:val="28"/>
          <w:highlight w:val="none"/>
          <w:lang w:val="en-US" w:eastAsia="zh-CN" w:bidi="ar"/>
        </w:rPr>
        <w:t>_________________________</w:t>
      </w:r>
    </w:p>
    <w:p w14:paraId="7218A34A">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b w:val="0"/>
          <w:bCs/>
          <w:color w:val="auto"/>
          <w:sz w:val="28"/>
          <w:szCs w:val="28"/>
          <w:highlight w:val="none"/>
        </w:rPr>
      </w:pPr>
      <w:r>
        <w:rPr>
          <w:rFonts w:hint="eastAsia" w:ascii="仿宋" w:hAnsi="仿宋" w:eastAsia="仿宋" w:cs="仿宋"/>
          <w:b w:val="0"/>
          <w:bCs/>
          <w:color w:val="auto"/>
          <w:kern w:val="0"/>
          <w:sz w:val="28"/>
          <w:szCs w:val="28"/>
          <w:highlight w:val="none"/>
          <w:lang w:val="en-US" w:eastAsia="zh-CN" w:bidi="ar"/>
        </w:rPr>
        <w:t>1.1.3 数量：____________</w:t>
      </w:r>
      <w:r>
        <w:rPr>
          <w:rFonts w:hint="eastAsia" w:ascii="仿宋" w:hAnsi="仿宋" w:eastAsia="仿宋" w:cs="仿宋"/>
          <w:color w:val="auto"/>
          <w:kern w:val="0"/>
          <w:sz w:val="28"/>
          <w:szCs w:val="28"/>
          <w:highlight w:val="none"/>
          <w:lang w:val="en-US" w:eastAsia="zh-CN" w:bidi="ar"/>
        </w:rPr>
        <w:t>____________________________________</w:t>
      </w:r>
    </w:p>
    <w:p w14:paraId="63F514FA">
      <w:pPr>
        <w:bidi w:val="0"/>
        <w:rPr>
          <w:rFonts w:hint="eastAsia"/>
          <w:lang w:val="en-US" w:eastAsia="zh-CN"/>
        </w:rPr>
      </w:pPr>
    </w:p>
    <w:p w14:paraId="6AD1AC22">
      <w:pPr>
        <w:keepNext w:val="0"/>
        <w:keepLines w:val="0"/>
        <w:pageBreakBefore w:val="0"/>
        <w:kinsoku/>
        <w:wordWrap/>
        <w:overflowPunct/>
        <w:topLinePunct w:val="0"/>
        <w:autoSpaceDE/>
        <w:autoSpaceDN/>
        <w:bidi w:val="0"/>
        <w:adjustRightInd/>
        <w:snapToGrid/>
        <w:spacing w:line="360" w:lineRule="auto"/>
        <w:ind w:firstLine="562" w:firstLineChars="200"/>
        <w:textAlignment w:val="auto"/>
        <w:rPr>
          <w:rFonts w:hint="eastAsia" w:ascii="仿宋" w:hAnsi="仿宋" w:eastAsia="仿宋" w:cs="仿宋"/>
          <w:b/>
          <w:bCs/>
          <w:color w:val="auto"/>
          <w:sz w:val="28"/>
          <w:szCs w:val="28"/>
          <w:highlight w:val="none"/>
        </w:rPr>
      </w:pPr>
      <w:r>
        <w:rPr>
          <w:rFonts w:hint="eastAsia" w:ascii="仿宋" w:hAnsi="仿宋" w:eastAsia="仿宋" w:cs="仿宋"/>
          <w:b/>
          <w:bCs/>
          <w:color w:val="auto"/>
          <w:sz w:val="28"/>
          <w:szCs w:val="28"/>
          <w:highlight w:val="none"/>
        </w:rPr>
        <w:t>第二条 价格条款</w:t>
      </w:r>
    </w:p>
    <w:p w14:paraId="6D02D210">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b w:val="0"/>
          <w:bCs/>
          <w:color w:val="auto"/>
          <w:sz w:val="28"/>
          <w:szCs w:val="28"/>
          <w:highlight w:val="none"/>
        </w:rPr>
      </w:pPr>
      <w:r>
        <w:rPr>
          <w:rStyle w:val="10"/>
          <w:rFonts w:hint="eastAsia" w:ascii="仿宋" w:hAnsi="仿宋" w:eastAsia="仿宋" w:cs="仿宋"/>
          <w:b w:val="0"/>
          <w:bCs/>
          <w:color w:val="auto"/>
          <w:kern w:val="0"/>
          <w:sz w:val="28"/>
          <w:szCs w:val="28"/>
          <w:highlight w:val="none"/>
          <w:lang w:val="en-US" w:eastAsia="zh-CN" w:bidi="ar"/>
        </w:rPr>
        <w:t>2.1 单价：</w:t>
      </w:r>
      <w:r>
        <w:rPr>
          <w:rFonts w:hint="eastAsia" w:ascii="仿宋" w:hAnsi="仿宋" w:eastAsia="仿宋" w:cs="仿宋"/>
          <w:b w:val="0"/>
          <w:bCs/>
          <w:color w:val="auto"/>
          <w:kern w:val="0"/>
          <w:sz w:val="28"/>
          <w:szCs w:val="28"/>
          <w:highlight w:val="none"/>
          <w:lang w:val="en-US" w:eastAsia="zh-CN" w:bidi="ar"/>
        </w:rPr>
        <w:t>人民币_______</w:t>
      </w:r>
      <w:r>
        <w:rPr>
          <w:rFonts w:hint="eastAsia" w:ascii="仿宋" w:hAnsi="仿宋" w:eastAsia="仿宋" w:cs="仿宋"/>
          <w:color w:val="auto"/>
          <w:kern w:val="0"/>
          <w:sz w:val="28"/>
          <w:szCs w:val="28"/>
          <w:highlight w:val="none"/>
          <w:lang w:val="en-US" w:eastAsia="zh-CN" w:bidi="ar"/>
        </w:rPr>
        <w:t>___________________________</w:t>
      </w:r>
      <w:r>
        <w:rPr>
          <w:rFonts w:hint="eastAsia" w:ascii="仿宋" w:hAnsi="仿宋" w:eastAsia="仿宋" w:cs="仿宋"/>
          <w:b w:val="0"/>
          <w:bCs/>
          <w:color w:val="auto"/>
          <w:kern w:val="0"/>
          <w:sz w:val="28"/>
          <w:szCs w:val="28"/>
          <w:highlight w:val="none"/>
          <w:lang w:val="en-US" w:eastAsia="zh-CN" w:bidi="ar"/>
        </w:rPr>
        <w:t>_____元（大写______________________________________________）。</w:t>
      </w:r>
    </w:p>
    <w:p w14:paraId="32675618">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sz w:val="28"/>
          <w:szCs w:val="28"/>
          <w:highlight w:val="none"/>
        </w:rPr>
      </w:pPr>
      <w:r>
        <w:rPr>
          <w:rStyle w:val="10"/>
          <w:rFonts w:hint="eastAsia" w:ascii="仿宋" w:hAnsi="仿宋" w:eastAsia="仿宋" w:cs="仿宋"/>
          <w:b w:val="0"/>
          <w:bCs/>
          <w:color w:val="auto"/>
          <w:kern w:val="0"/>
          <w:sz w:val="28"/>
          <w:szCs w:val="28"/>
          <w:highlight w:val="none"/>
          <w:lang w:val="en-US" w:eastAsia="zh-CN" w:bidi="ar"/>
        </w:rPr>
        <w:t>2.2 合同总金额：</w:t>
      </w:r>
      <w:r>
        <w:rPr>
          <w:rFonts w:hint="eastAsia" w:ascii="仿宋" w:hAnsi="仿宋" w:eastAsia="仿宋" w:cs="仿宋"/>
          <w:b w:val="0"/>
          <w:bCs/>
          <w:color w:val="auto"/>
          <w:kern w:val="0"/>
          <w:sz w:val="28"/>
          <w:szCs w:val="28"/>
          <w:highlight w:val="none"/>
          <w:lang w:val="en-US" w:eastAsia="zh-CN" w:bidi="ar"/>
        </w:rPr>
        <w:t>人民币__________________________</w:t>
      </w:r>
      <w:r>
        <w:rPr>
          <w:rFonts w:hint="eastAsia" w:ascii="仿宋" w:hAnsi="仿宋" w:eastAsia="仿宋" w:cs="仿宋"/>
          <w:color w:val="auto"/>
          <w:kern w:val="0"/>
          <w:sz w:val="28"/>
          <w:szCs w:val="28"/>
          <w:highlight w:val="none"/>
          <w:lang w:val="en-US" w:eastAsia="zh-CN" w:bidi="ar"/>
        </w:rPr>
        <w:t>___</w:t>
      </w:r>
      <w:r>
        <w:rPr>
          <w:rFonts w:hint="eastAsia" w:ascii="仿宋" w:hAnsi="仿宋" w:eastAsia="仿宋" w:cs="仿宋"/>
          <w:b w:val="0"/>
          <w:bCs/>
          <w:color w:val="auto"/>
          <w:kern w:val="0"/>
          <w:sz w:val="28"/>
          <w:szCs w:val="28"/>
          <w:highlight w:val="none"/>
          <w:lang w:val="en-US" w:eastAsia="zh-CN" w:bidi="ar"/>
        </w:rPr>
        <w:t>___元</w:t>
      </w:r>
      <w:r>
        <w:rPr>
          <w:rFonts w:hint="eastAsia" w:ascii="仿宋" w:hAnsi="仿宋" w:eastAsia="仿宋" w:cs="仿宋"/>
          <w:color w:val="auto"/>
          <w:kern w:val="0"/>
          <w:sz w:val="28"/>
          <w:szCs w:val="28"/>
          <w:highlight w:val="none"/>
          <w:lang w:val="en-US" w:eastAsia="zh-CN" w:bidi="ar"/>
        </w:rPr>
        <w:t>（含税）</w:t>
      </w:r>
      <w:r>
        <w:rPr>
          <w:rFonts w:hint="eastAsia" w:ascii="仿宋" w:hAnsi="仿宋" w:eastAsia="仿宋" w:cs="仿宋"/>
          <w:b w:val="0"/>
          <w:bCs/>
          <w:color w:val="auto"/>
          <w:kern w:val="0"/>
          <w:sz w:val="28"/>
          <w:szCs w:val="28"/>
          <w:highlight w:val="none"/>
          <w:lang w:val="en-US" w:eastAsia="zh-CN" w:bidi="ar"/>
        </w:rPr>
        <w:t>（大写________________________________________________）</w:t>
      </w:r>
      <w:r>
        <w:rPr>
          <w:rFonts w:hint="eastAsia" w:ascii="仿宋" w:hAnsi="仿宋" w:eastAsia="仿宋" w:cs="仿宋"/>
          <w:color w:val="auto"/>
          <w:kern w:val="0"/>
          <w:sz w:val="28"/>
          <w:szCs w:val="28"/>
          <w:highlight w:val="none"/>
          <w:lang w:val="en-US" w:eastAsia="zh-CN" w:bidi="ar"/>
        </w:rPr>
        <w:t>。</w:t>
      </w:r>
    </w:p>
    <w:p w14:paraId="445920D5">
      <w:pPr>
        <w:bidi w:val="0"/>
        <w:rPr>
          <w:rFonts w:hint="eastAsia"/>
        </w:rPr>
      </w:pPr>
    </w:p>
    <w:p w14:paraId="160422DA">
      <w:pPr>
        <w:keepNext w:val="0"/>
        <w:keepLines w:val="0"/>
        <w:pageBreakBefore w:val="0"/>
        <w:kinsoku/>
        <w:wordWrap/>
        <w:overflowPunct/>
        <w:topLinePunct w:val="0"/>
        <w:autoSpaceDE/>
        <w:autoSpaceDN/>
        <w:bidi w:val="0"/>
        <w:adjustRightInd/>
        <w:snapToGrid/>
        <w:spacing w:line="360" w:lineRule="auto"/>
        <w:ind w:firstLine="562" w:firstLineChars="200"/>
        <w:textAlignment w:val="auto"/>
        <w:rPr>
          <w:rFonts w:hint="eastAsia" w:ascii="仿宋" w:hAnsi="仿宋" w:eastAsia="仿宋" w:cs="仿宋"/>
          <w:color w:val="auto"/>
          <w:sz w:val="28"/>
          <w:szCs w:val="28"/>
          <w:highlight w:val="none"/>
        </w:rPr>
      </w:pPr>
      <w:r>
        <w:rPr>
          <w:rFonts w:hint="eastAsia" w:ascii="仿宋" w:hAnsi="仿宋" w:eastAsia="仿宋" w:cs="仿宋"/>
          <w:b/>
          <w:bCs/>
          <w:color w:val="auto"/>
          <w:sz w:val="28"/>
          <w:szCs w:val="28"/>
          <w:highlight w:val="none"/>
        </w:rPr>
        <w:t>第三条 支付条款</w:t>
      </w:r>
    </w:p>
    <w:p w14:paraId="3BF986EF">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b w:val="0"/>
          <w:bCs/>
          <w:color w:val="auto"/>
          <w:sz w:val="28"/>
          <w:szCs w:val="28"/>
          <w:highlight w:val="none"/>
          <w:lang w:val="en-US"/>
        </w:rPr>
      </w:pPr>
      <w:r>
        <w:rPr>
          <w:rStyle w:val="10"/>
          <w:rFonts w:hint="eastAsia" w:ascii="仿宋" w:hAnsi="仿宋" w:eastAsia="仿宋" w:cs="仿宋"/>
          <w:b w:val="0"/>
          <w:bCs/>
          <w:color w:val="auto"/>
          <w:kern w:val="0"/>
          <w:sz w:val="28"/>
          <w:szCs w:val="28"/>
          <w:highlight w:val="none"/>
          <w:lang w:val="en-US" w:eastAsia="zh-CN" w:bidi="ar"/>
        </w:rPr>
        <w:t>3.1 付款方式</w:t>
      </w:r>
    </w:p>
    <w:p w14:paraId="718109E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b w:val="0"/>
          <w:bCs/>
          <w:color w:val="auto"/>
          <w:kern w:val="0"/>
          <w:sz w:val="28"/>
          <w:szCs w:val="28"/>
          <w:highlight w:val="none"/>
          <w:lang w:val="en-US" w:eastAsia="zh-CN" w:bidi="ar"/>
        </w:rPr>
        <w:t>3.1.1 甲方下单后将订单金额支付至</w:t>
      </w:r>
      <w:r>
        <w:rPr>
          <w:rFonts w:hint="eastAsia" w:ascii="仿宋" w:hAnsi="仿宋" w:eastAsia="仿宋" w:cs="仿宋"/>
          <w:sz w:val="28"/>
          <w:szCs w:val="28"/>
          <w:lang w:val="en-US" w:eastAsia="zh-CN"/>
        </w:rPr>
        <w:t>乙方代收</w:t>
      </w:r>
      <w:r>
        <w:rPr>
          <w:rFonts w:hint="eastAsia" w:ascii="仿宋" w:hAnsi="仿宋" w:eastAsia="仿宋" w:cs="仿宋"/>
          <w:b w:val="0"/>
          <w:bCs/>
          <w:color w:val="auto"/>
          <w:kern w:val="0"/>
          <w:sz w:val="28"/>
          <w:szCs w:val="28"/>
          <w:highlight w:val="none"/>
          <w:lang w:val="en-US" w:eastAsia="zh-CN" w:bidi="ar"/>
        </w:rPr>
        <w:t>账户；</w:t>
      </w:r>
      <w:r>
        <w:rPr>
          <w:rFonts w:hint="eastAsia" w:ascii="仿宋" w:hAnsi="仿宋" w:eastAsia="仿宋" w:cs="仿宋"/>
          <w:sz w:val="28"/>
          <w:szCs w:val="28"/>
          <w:lang w:val="en-US" w:eastAsia="zh-CN"/>
        </w:rPr>
        <w:t>乙方代收</w:t>
      </w:r>
      <w:r>
        <w:rPr>
          <w:rFonts w:hint="eastAsia" w:ascii="仿宋" w:hAnsi="仿宋" w:eastAsia="仿宋" w:cs="仿宋"/>
          <w:sz w:val="28"/>
          <w:szCs w:val="28"/>
        </w:rPr>
        <w:t>账户</w:t>
      </w:r>
      <w:r>
        <w:rPr>
          <w:rFonts w:hint="eastAsia" w:ascii="仿宋" w:hAnsi="仿宋" w:eastAsia="仿宋" w:cs="仿宋"/>
          <w:sz w:val="28"/>
          <w:szCs w:val="28"/>
          <w:lang w:val="en-US" w:eastAsia="zh-CN"/>
        </w:rPr>
        <w:t>再</w:t>
      </w:r>
      <w:r>
        <w:rPr>
          <w:rFonts w:hint="eastAsia" w:ascii="仿宋" w:hAnsi="仿宋" w:eastAsia="仿宋" w:cs="仿宋"/>
          <w:color w:val="auto"/>
          <w:sz w:val="28"/>
          <w:szCs w:val="28"/>
          <w:highlight w:val="none"/>
          <w:lang w:val="en-US" w:eastAsia="zh-CN"/>
        </w:rPr>
        <w:t>将结算货款划转至乙方有效对公账户。</w:t>
      </w:r>
    </w:p>
    <w:p w14:paraId="5C7DA52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color w:val="auto"/>
          <w:sz w:val="28"/>
          <w:szCs w:val="28"/>
          <w:highlight w:val="none"/>
          <w:lang w:val="en-US" w:eastAsia="zh-CN"/>
        </w:rPr>
      </w:pPr>
    </w:p>
    <w:p w14:paraId="7D3C357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sz w:val="28"/>
          <w:szCs w:val="28"/>
          <w:lang w:val="en-US" w:eastAsia="zh-CN"/>
        </w:rPr>
        <w:t>乙方代收</w:t>
      </w:r>
      <w:r>
        <w:rPr>
          <w:rFonts w:hint="eastAsia" w:ascii="仿宋" w:hAnsi="仿宋" w:eastAsia="仿宋" w:cs="仿宋"/>
          <w:color w:val="auto"/>
          <w:sz w:val="28"/>
          <w:szCs w:val="28"/>
          <w:highlight w:val="none"/>
          <w:lang w:val="en-US" w:eastAsia="zh-CN"/>
        </w:rPr>
        <w:t>账户信息如下：</w:t>
      </w:r>
    </w:p>
    <w:p w14:paraId="0A9E9B6A">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kern w:val="0"/>
          <w:sz w:val="28"/>
          <w:szCs w:val="28"/>
          <w:highlight w:val="none"/>
          <w:u w:val="none"/>
          <w:lang w:val="en-US" w:eastAsia="zh-CN" w:bidi="ar"/>
        </w:rPr>
      </w:pPr>
      <w:r>
        <w:rPr>
          <w:rFonts w:hint="eastAsia" w:ascii="仿宋" w:hAnsi="仿宋" w:eastAsia="仿宋" w:cs="仿宋"/>
          <w:color w:val="auto"/>
          <w:kern w:val="0"/>
          <w:sz w:val="28"/>
          <w:szCs w:val="28"/>
          <w:highlight w:val="none"/>
          <w:lang w:val="en-US" w:eastAsia="zh-CN" w:bidi="ar"/>
        </w:rPr>
        <w:t>账户名</w:t>
      </w:r>
      <w:r>
        <w:rPr>
          <w:rFonts w:hint="eastAsia" w:ascii="仿宋" w:hAnsi="仿宋" w:eastAsia="仿宋" w:cs="仿宋"/>
          <w:color w:val="auto"/>
          <w:sz w:val="28"/>
          <w:szCs w:val="28"/>
          <w:highlight w:val="none"/>
          <w:lang w:val="en-US" w:eastAsia="zh-CN"/>
        </w:rPr>
        <w:t>：</w:t>
      </w:r>
      <w:r>
        <w:rPr>
          <w:rFonts w:hint="eastAsia" w:ascii="仿宋" w:hAnsi="仿宋" w:eastAsia="仿宋" w:cs="仿宋"/>
          <w:color w:val="auto"/>
          <w:kern w:val="0"/>
          <w:sz w:val="28"/>
          <w:szCs w:val="28"/>
          <w:highlight w:val="none"/>
          <w:u w:val="single"/>
          <w:lang w:val="en-US" w:eastAsia="zh-CN" w:bidi="ar"/>
        </w:rPr>
        <w:t xml:space="preserve">                                                       </w:t>
      </w:r>
    </w:p>
    <w:p w14:paraId="1343DAA3">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kern w:val="0"/>
          <w:sz w:val="28"/>
          <w:szCs w:val="28"/>
          <w:highlight w:val="none"/>
          <w:u w:val="none"/>
          <w:lang w:val="en-US" w:eastAsia="zh-CN" w:bidi="ar"/>
        </w:rPr>
      </w:pPr>
      <w:r>
        <w:rPr>
          <w:rFonts w:hint="eastAsia" w:ascii="仿宋" w:hAnsi="仿宋" w:eastAsia="仿宋" w:cs="仿宋"/>
          <w:color w:val="auto"/>
          <w:kern w:val="0"/>
          <w:sz w:val="28"/>
          <w:szCs w:val="28"/>
          <w:highlight w:val="none"/>
          <w:u w:val="none"/>
          <w:lang w:val="en-US" w:eastAsia="zh-CN" w:bidi="ar"/>
        </w:rPr>
        <w:t>账  号</w:t>
      </w:r>
      <w:r>
        <w:rPr>
          <w:rFonts w:hint="eastAsia" w:ascii="仿宋" w:hAnsi="仿宋" w:eastAsia="仿宋" w:cs="仿宋"/>
          <w:color w:val="auto"/>
          <w:sz w:val="28"/>
          <w:szCs w:val="28"/>
          <w:highlight w:val="none"/>
          <w:lang w:val="en-US" w:eastAsia="zh-CN"/>
        </w:rPr>
        <w:t>：</w:t>
      </w:r>
      <w:r>
        <w:rPr>
          <w:rFonts w:hint="eastAsia" w:ascii="仿宋" w:hAnsi="仿宋" w:eastAsia="仿宋" w:cs="仿宋"/>
          <w:color w:val="auto"/>
          <w:kern w:val="0"/>
          <w:sz w:val="28"/>
          <w:szCs w:val="28"/>
          <w:highlight w:val="none"/>
          <w:u w:val="single"/>
          <w:lang w:val="en-US" w:eastAsia="zh-CN" w:bidi="ar"/>
        </w:rPr>
        <w:t xml:space="preserve">                                                         </w:t>
      </w:r>
    </w:p>
    <w:p w14:paraId="38F4252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color w:val="auto"/>
          <w:sz w:val="28"/>
          <w:szCs w:val="28"/>
          <w:highlight w:val="none"/>
          <w:lang w:val="en-US" w:eastAsia="zh-CN"/>
        </w:rPr>
      </w:pPr>
      <w:r>
        <w:rPr>
          <w:rFonts w:hint="eastAsia" w:ascii="仿宋" w:hAnsi="仿宋" w:eastAsia="仿宋" w:cs="仿宋"/>
          <w:color w:val="auto"/>
          <w:kern w:val="0"/>
          <w:sz w:val="28"/>
          <w:szCs w:val="28"/>
          <w:highlight w:val="none"/>
          <w:u w:val="none"/>
          <w:lang w:val="en-US" w:eastAsia="zh-CN" w:bidi="ar"/>
        </w:rPr>
        <w:t>开户行</w:t>
      </w:r>
      <w:r>
        <w:rPr>
          <w:rFonts w:hint="eastAsia" w:ascii="仿宋" w:hAnsi="仿宋" w:eastAsia="仿宋" w:cs="仿宋"/>
          <w:color w:val="auto"/>
          <w:sz w:val="28"/>
          <w:szCs w:val="28"/>
          <w:highlight w:val="none"/>
          <w:lang w:val="en-US" w:eastAsia="zh-CN"/>
        </w:rPr>
        <w:t>：</w:t>
      </w:r>
      <w:r>
        <w:rPr>
          <w:rFonts w:hint="eastAsia" w:ascii="仿宋" w:hAnsi="仿宋" w:eastAsia="仿宋" w:cs="仿宋"/>
          <w:color w:val="auto"/>
          <w:kern w:val="0"/>
          <w:sz w:val="28"/>
          <w:szCs w:val="28"/>
          <w:highlight w:val="none"/>
          <w:u w:val="single"/>
          <w:lang w:val="en-US" w:eastAsia="zh-CN" w:bidi="ar"/>
        </w:rPr>
        <w:t xml:space="preserve">                                                       </w:t>
      </w:r>
    </w:p>
    <w:p w14:paraId="1C78547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乙方有效对公账户信息如下：</w:t>
      </w:r>
    </w:p>
    <w:p w14:paraId="45936998">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kern w:val="0"/>
          <w:sz w:val="28"/>
          <w:szCs w:val="28"/>
          <w:highlight w:val="none"/>
          <w:u w:val="none"/>
          <w:lang w:val="en-US" w:eastAsia="zh-CN" w:bidi="ar"/>
        </w:rPr>
      </w:pPr>
      <w:r>
        <w:rPr>
          <w:rFonts w:hint="eastAsia" w:ascii="仿宋" w:hAnsi="仿宋" w:eastAsia="仿宋" w:cs="仿宋"/>
          <w:color w:val="auto"/>
          <w:kern w:val="0"/>
          <w:sz w:val="28"/>
          <w:szCs w:val="28"/>
          <w:highlight w:val="none"/>
          <w:lang w:val="en-US" w:eastAsia="zh-CN" w:bidi="ar"/>
        </w:rPr>
        <w:t>账户名</w:t>
      </w:r>
      <w:r>
        <w:rPr>
          <w:rFonts w:hint="eastAsia" w:ascii="仿宋" w:hAnsi="仿宋" w:eastAsia="仿宋" w:cs="仿宋"/>
          <w:color w:val="auto"/>
          <w:sz w:val="28"/>
          <w:szCs w:val="28"/>
          <w:highlight w:val="none"/>
          <w:lang w:val="en-US" w:eastAsia="zh-CN"/>
        </w:rPr>
        <w:t>：</w:t>
      </w:r>
      <w:r>
        <w:rPr>
          <w:rFonts w:hint="eastAsia" w:ascii="仿宋" w:hAnsi="仿宋" w:eastAsia="仿宋" w:cs="仿宋"/>
          <w:color w:val="auto"/>
          <w:kern w:val="0"/>
          <w:sz w:val="28"/>
          <w:szCs w:val="28"/>
          <w:highlight w:val="none"/>
          <w:u w:val="single"/>
          <w:lang w:val="en-US" w:eastAsia="zh-CN" w:bidi="ar"/>
        </w:rPr>
        <w:t xml:space="preserve">                                                         </w:t>
      </w:r>
    </w:p>
    <w:p w14:paraId="4A9C64C4">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kern w:val="0"/>
          <w:sz w:val="28"/>
          <w:szCs w:val="28"/>
          <w:highlight w:val="none"/>
          <w:u w:val="none"/>
          <w:lang w:val="en-US" w:eastAsia="zh-CN" w:bidi="ar"/>
        </w:rPr>
      </w:pPr>
      <w:r>
        <w:rPr>
          <w:rFonts w:hint="eastAsia" w:ascii="仿宋" w:hAnsi="仿宋" w:eastAsia="仿宋" w:cs="仿宋"/>
          <w:color w:val="auto"/>
          <w:kern w:val="0"/>
          <w:sz w:val="28"/>
          <w:szCs w:val="28"/>
          <w:highlight w:val="none"/>
          <w:u w:val="none"/>
          <w:lang w:val="en-US" w:eastAsia="zh-CN" w:bidi="ar"/>
        </w:rPr>
        <w:t>账  号</w:t>
      </w:r>
      <w:r>
        <w:rPr>
          <w:rFonts w:hint="eastAsia" w:ascii="仿宋" w:hAnsi="仿宋" w:eastAsia="仿宋" w:cs="仿宋"/>
          <w:color w:val="auto"/>
          <w:sz w:val="28"/>
          <w:szCs w:val="28"/>
          <w:highlight w:val="none"/>
          <w:lang w:val="en-US" w:eastAsia="zh-CN"/>
        </w:rPr>
        <w:t>：</w:t>
      </w:r>
      <w:r>
        <w:rPr>
          <w:rFonts w:hint="eastAsia" w:ascii="仿宋" w:hAnsi="仿宋" w:eastAsia="仿宋" w:cs="仿宋"/>
          <w:color w:val="auto"/>
          <w:kern w:val="0"/>
          <w:sz w:val="28"/>
          <w:szCs w:val="28"/>
          <w:highlight w:val="none"/>
          <w:u w:val="single"/>
          <w:lang w:val="en-US" w:eastAsia="zh-CN" w:bidi="ar"/>
        </w:rPr>
        <w:t xml:space="preserve">                                                         </w:t>
      </w:r>
    </w:p>
    <w:p w14:paraId="608DF02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kern w:val="0"/>
          <w:sz w:val="28"/>
          <w:szCs w:val="28"/>
          <w:highlight w:val="none"/>
          <w:u w:val="single"/>
          <w:lang w:val="en-US" w:eastAsia="zh-CN" w:bidi="ar"/>
        </w:rPr>
      </w:pPr>
      <w:r>
        <w:rPr>
          <w:rFonts w:hint="eastAsia" w:ascii="仿宋" w:hAnsi="仿宋" w:eastAsia="仿宋" w:cs="仿宋"/>
          <w:color w:val="auto"/>
          <w:kern w:val="0"/>
          <w:sz w:val="28"/>
          <w:szCs w:val="28"/>
          <w:highlight w:val="none"/>
          <w:u w:val="none"/>
          <w:lang w:val="en-US" w:eastAsia="zh-CN" w:bidi="ar"/>
        </w:rPr>
        <w:t>开户行</w:t>
      </w:r>
      <w:r>
        <w:rPr>
          <w:rFonts w:hint="eastAsia" w:ascii="仿宋" w:hAnsi="仿宋" w:eastAsia="仿宋" w:cs="仿宋"/>
          <w:color w:val="auto"/>
          <w:sz w:val="28"/>
          <w:szCs w:val="28"/>
          <w:highlight w:val="none"/>
          <w:lang w:val="en-US" w:eastAsia="zh-CN"/>
        </w:rPr>
        <w:t>：</w:t>
      </w:r>
      <w:r>
        <w:rPr>
          <w:rFonts w:hint="eastAsia" w:ascii="仿宋" w:hAnsi="仿宋" w:eastAsia="仿宋" w:cs="仿宋"/>
          <w:color w:val="auto"/>
          <w:kern w:val="0"/>
          <w:sz w:val="28"/>
          <w:szCs w:val="28"/>
          <w:highlight w:val="none"/>
          <w:u w:val="single"/>
          <w:lang w:val="en-US" w:eastAsia="zh-CN" w:bidi="ar"/>
        </w:rPr>
        <w:t xml:space="preserve">                                                     </w:t>
      </w:r>
    </w:p>
    <w:p w14:paraId="0DE396F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kern w:val="0"/>
          <w:sz w:val="28"/>
          <w:szCs w:val="28"/>
          <w:highlight w:val="none"/>
          <w:u w:val="single"/>
          <w:lang w:val="en-US" w:eastAsia="zh-CN" w:bidi="ar"/>
        </w:rPr>
      </w:pPr>
    </w:p>
    <w:p w14:paraId="3709899C">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仿宋" w:hAnsi="仿宋" w:eastAsia="仿宋" w:cs="仿宋"/>
          <w:b w:val="0"/>
          <w:bCs/>
          <w:color w:val="auto"/>
          <w:kern w:val="0"/>
          <w:sz w:val="28"/>
          <w:szCs w:val="28"/>
          <w:highlight w:val="none"/>
          <w:lang w:val="en-US" w:eastAsia="zh-CN" w:bidi="ar"/>
        </w:rPr>
      </w:pPr>
      <w:r>
        <w:rPr>
          <w:rFonts w:hint="eastAsia" w:ascii="仿宋" w:hAnsi="仿宋" w:eastAsia="仿宋" w:cs="仿宋"/>
          <w:b w:val="0"/>
          <w:bCs/>
          <w:color w:val="auto"/>
          <w:kern w:val="0"/>
          <w:sz w:val="28"/>
          <w:szCs w:val="28"/>
          <w:highlight w:val="none"/>
          <w:lang w:val="en-US" w:eastAsia="zh-CN" w:bidi="ar"/>
        </w:rPr>
        <w:t>乙方应确保有效对公账户信息准确无误，若因账户信息错误导致付款错误产生的损失由乙方自行承担。</w:t>
      </w:r>
    </w:p>
    <w:p w14:paraId="4BAA3106">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eastAsia" w:ascii="仿宋" w:hAnsi="仿宋" w:eastAsia="仿宋" w:cs="仿宋"/>
          <w:b w:val="0"/>
          <w:bCs/>
          <w:color w:val="auto"/>
          <w:kern w:val="0"/>
          <w:sz w:val="28"/>
          <w:szCs w:val="28"/>
          <w:highlight w:val="none"/>
          <w:lang w:val="en-US" w:eastAsia="zh-CN" w:bidi="ar"/>
        </w:rPr>
      </w:pPr>
      <w:r>
        <w:rPr>
          <w:rFonts w:hint="eastAsia" w:ascii="仿宋" w:hAnsi="仿宋" w:eastAsia="仿宋" w:cs="仿宋"/>
          <w:b w:val="0"/>
          <w:bCs/>
          <w:color w:val="auto"/>
          <w:kern w:val="0"/>
          <w:sz w:val="28"/>
          <w:szCs w:val="28"/>
          <w:highlight w:val="none"/>
          <w:lang w:val="en-US" w:eastAsia="zh-CN" w:bidi="ar"/>
        </w:rPr>
        <w:t>3.1.2 甲方将订单金额支付至乙方代收账户，即视为甲方已完全履行本合同项下付款义务。在此情况下，乙方不得以资金划转延迟、账户监管限制、第三方操作等任何理由主张甲方违约，亦不得据此理由拒绝履行或迟延履行本合同约定的义务。</w:t>
      </w:r>
    </w:p>
    <w:p w14:paraId="0C215CF5">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kern w:val="0"/>
          <w:sz w:val="28"/>
          <w:szCs w:val="28"/>
          <w:highlight w:val="none"/>
          <w:lang w:val="en-US" w:eastAsia="zh-CN" w:bidi="ar"/>
        </w:rPr>
      </w:pPr>
      <w:r>
        <w:rPr>
          <w:rStyle w:val="10"/>
          <w:rFonts w:hint="eastAsia" w:ascii="仿宋" w:hAnsi="仿宋" w:eastAsia="仿宋" w:cs="仿宋"/>
          <w:b w:val="0"/>
          <w:bCs/>
          <w:color w:val="auto"/>
          <w:kern w:val="0"/>
          <w:sz w:val="28"/>
          <w:szCs w:val="28"/>
          <w:highlight w:val="none"/>
          <w:lang w:val="en-US" w:eastAsia="zh-CN" w:bidi="ar"/>
        </w:rPr>
        <w:t>3.2 发票开具：甲</w:t>
      </w:r>
      <w:r>
        <w:rPr>
          <w:rFonts w:hint="eastAsia" w:ascii="仿宋" w:hAnsi="仿宋" w:eastAsia="仿宋" w:cs="仿宋"/>
          <w:color w:val="auto"/>
          <w:kern w:val="0"/>
          <w:sz w:val="28"/>
          <w:szCs w:val="28"/>
          <w:highlight w:val="none"/>
          <w:lang w:val="en-US" w:eastAsia="zh-CN" w:bidi="ar"/>
        </w:rPr>
        <w:t>方确认收货后【7】个工作日内，乙方按照甲方提供的开票信息给甲方开具符合国家规定的发票（含电子发票）。若甲方对发票有异议的，应在收到之日起【15】个工作日内提出，否则视为无异议。</w:t>
      </w:r>
    </w:p>
    <w:p w14:paraId="2F17A0FC">
      <w:pPr>
        <w:keepNext w:val="0"/>
        <w:keepLines w:val="0"/>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kern w:val="0"/>
          <w:sz w:val="28"/>
          <w:szCs w:val="28"/>
          <w:highlight w:val="none"/>
          <w:lang w:val="en-US" w:eastAsia="zh-CN" w:bidi="ar"/>
        </w:rPr>
      </w:pPr>
    </w:p>
    <w:p w14:paraId="35389992">
      <w:pPr>
        <w:keepNext w:val="0"/>
        <w:keepLines w:val="0"/>
        <w:pageBreakBefore w:val="0"/>
        <w:kinsoku/>
        <w:wordWrap/>
        <w:overflowPunct/>
        <w:topLinePunct w:val="0"/>
        <w:autoSpaceDE/>
        <w:autoSpaceDN/>
        <w:bidi w:val="0"/>
        <w:adjustRightInd/>
        <w:snapToGrid/>
        <w:spacing w:line="360" w:lineRule="auto"/>
        <w:ind w:firstLine="562" w:firstLineChars="200"/>
        <w:textAlignment w:val="auto"/>
        <w:rPr>
          <w:rFonts w:hint="eastAsia" w:ascii="仿宋" w:hAnsi="仿宋" w:eastAsia="仿宋" w:cs="仿宋"/>
          <w:b/>
          <w:bCs/>
          <w:color w:val="auto"/>
          <w:sz w:val="28"/>
          <w:szCs w:val="28"/>
          <w:highlight w:val="none"/>
        </w:rPr>
      </w:pPr>
      <w:r>
        <w:rPr>
          <w:rFonts w:hint="eastAsia" w:ascii="仿宋" w:hAnsi="仿宋" w:eastAsia="仿宋" w:cs="仿宋"/>
          <w:b/>
          <w:bCs/>
          <w:color w:val="auto"/>
          <w:sz w:val="28"/>
          <w:szCs w:val="28"/>
          <w:highlight w:val="none"/>
        </w:rPr>
        <w:t>第四条 交付与验收</w:t>
      </w:r>
    </w:p>
    <w:p w14:paraId="684C5F3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4.1 货物交付</w:t>
      </w:r>
    </w:p>
    <w:p w14:paraId="03EC9A9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4.1.1 交付方式：乙方应按照甲方在本合同中明确的</w:t>
      </w:r>
      <w:r>
        <w:rPr>
          <w:rFonts w:hint="eastAsia" w:ascii="仿宋" w:hAnsi="仿宋" w:eastAsia="仿宋" w:cs="仿宋"/>
          <w:color w:val="auto"/>
          <w:kern w:val="0"/>
          <w:sz w:val="28"/>
          <w:szCs w:val="28"/>
          <w:highlight w:val="none"/>
          <w:lang w:val="en-US" w:eastAsia="zh-CN" w:bidi="ar"/>
        </w:rPr>
        <w:t>货物交付地址与联系方式</w:t>
      </w:r>
      <w:r>
        <w:rPr>
          <w:rFonts w:hint="eastAsia" w:ascii="仿宋" w:hAnsi="仿宋" w:eastAsia="仿宋" w:cs="仿宋"/>
          <w:sz w:val="28"/>
          <w:szCs w:val="28"/>
          <w:lang w:val="en-US" w:eastAsia="zh-CN"/>
        </w:rPr>
        <w:t>，采用符合货物特性的运输方式将货物送至指定地点，经甲方或甲方授权的收货人在《货物签收单》上签字确认后，视为本次交付完成，运输费用由乙方承担。</w:t>
      </w:r>
    </w:p>
    <w:p w14:paraId="02F4356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4.2 风险转移</w:t>
      </w:r>
    </w:p>
    <w:p w14:paraId="425FA054">
      <w:pPr>
        <w:keepNext w:val="0"/>
        <w:keepLines w:val="0"/>
        <w:pageBreakBefore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kern w:val="0"/>
          <w:sz w:val="28"/>
          <w:szCs w:val="28"/>
          <w:highlight w:val="none"/>
          <w:lang w:val="en-US" w:eastAsia="zh-CN" w:bidi="ar"/>
        </w:rPr>
      </w:pPr>
      <w:r>
        <w:rPr>
          <w:rFonts w:hint="eastAsia" w:ascii="仿宋" w:hAnsi="仿宋" w:eastAsia="仿宋" w:cs="仿宋"/>
          <w:sz w:val="28"/>
          <w:szCs w:val="28"/>
          <w:lang w:val="en-US" w:eastAsia="zh-CN"/>
        </w:rPr>
        <w:t>4.2.1 乙方按约送货至甲方指定地点，货物经甲方或其授权工作人员签字确认签收后，货物毁损、灭失的风险转移至甲方。</w:t>
      </w:r>
    </w:p>
    <w:p w14:paraId="5EA163FD">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kern w:val="0"/>
          <w:sz w:val="28"/>
          <w:szCs w:val="28"/>
          <w:highlight w:val="none"/>
          <w:lang w:val="en-US" w:eastAsia="zh-CN" w:bidi="ar"/>
        </w:rPr>
      </w:pPr>
      <w:r>
        <w:rPr>
          <w:rFonts w:hint="eastAsia" w:ascii="仿宋" w:hAnsi="仿宋" w:eastAsia="仿宋" w:cs="仿宋"/>
          <w:color w:val="auto"/>
          <w:kern w:val="0"/>
          <w:sz w:val="28"/>
          <w:szCs w:val="28"/>
          <w:highlight w:val="none"/>
          <w:lang w:val="en-US" w:eastAsia="zh-CN" w:bidi="ar"/>
        </w:rPr>
        <w:t>4.2.2 乙方交付的货物应符合本合同所约定的产品名称、规格型号、数量等要求。乙方提供的货物不符合本合同约定的，甲方有权拒收，由此产生的风险及损失由乙方承担。</w:t>
      </w:r>
    </w:p>
    <w:p w14:paraId="7D2515F0">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none"/>
          <w:lang w:val="en-US" w:eastAsia="zh-CN"/>
        </w:rPr>
      </w:pPr>
      <w:r>
        <w:rPr>
          <w:rFonts w:hint="eastAsia" w:ascii="仿宋" w:hAnsi="仿宋" w:eastAsia="仿宋" w:cs="仿宋"/>
          <w:color w:val="auto"/>
          <w:kern w:val="0"/>
          <w:sz w:val="28"/>
          <w:szCs w:val="28"/>
          <w:highlight w:val="none"/>
          <w:lang w:val="en-US" w:eastAsia="zh-CN" w:bidi="ar"/>
        </w:rPr>
        <w:t>4.2.3 甲方无正当理由拒收或者延迟收货，经乙方书面催告后</w:t>
      </w:r>
      <w:r>
        <w:rPr>
          <w:rFonts w:hint="eastAsia" w:ascii="仿宋" w:hAnsi="仿宋" w:eastAsia="仿宋" w:cs="仿宋"/>
          <w:sz w:val="28"/>
          <w:szCs w:val="28"/>
          <w:lang w:val="en-US" w:eastAsia="zh-CN"/>
        </w:rPr>
        <w:t>【3】</w:t>
      </w:r>
      <w:r>
        <w:rPr>
          <w:rFonts w:hint="eastAsia" w:ascii="仿宋" w:hAnsi="仿宋" w:eastAsia="仿宋" w:cs="仿宋"/>
          <w:color w:val="auto"/>
          <w:kern w:val="0"/>
          <w:sz w:val="28"/>
          <w:szCs w:val="28"/>
          <w:highlight w:val="none"/>
          <w:lang w:val="en-US" w:eastAsia="zh-CN" w:bidi="ar"/>
        </w:rPr>
        <w:t>日仍拒不收货或者延迟收货的，自该书面催告期满之日起，货物毁损、灭失的风险转移至甲方。</w:t>
      </w:r>
    </w:p>
    <w:p w14:paraId="36446334">
      <w:pPr>
        <w:keepNext w:val="0"/>
        <w:keepLines w:val="0"/>
        <w:pageBreakBefore w:val="0"/>
        <w:kinsoku/>
        <w:wordWrap/>
        <w:overflowPunct/>
        <w:topLinePunct w:val="0"/>
        <w:autoSpaceDE/>
        <w:autoSpaceDN/>
        <w:bidi w:val="0"/>
        <w:adjustRightInd/>
        <w:snapToGrid/>
        <w:spacing w:line="360" w:lineRule="auto"/>
        <w:ind w:left="0" w:firstLine="560" w:firstLineChars="200"/>
        <w:jc w:val="left"/>
        <w:textAlignment w:val="auto"/>
        <w:rPr>
          <w:rFonts w:hint="eastAsia" w:ascii="仿宋" w:hAnsi="仿宋" w:eastAsia="仿宋" w:cs="仿宋"/>
          <w:color w:val="auto"/>
          <w:kern w:val="0"/>
          <w:sz w:val="28"/>
          <w:szCs w:val="28"/>
          <w:highlight w:val="none"/>
          <w:lang w:val="en-US" w:eastAsia="zh-CN" w:bidi="ar"/>
        </w:rPr>
      </w:pPr>
      <w:r>
        <w:rPr>
          <w:rFonts w:hint="eastAsia" w:ascii="仿宋" w:hAnsi="仿宋" w:eastAsia="仿宋" w:cs="仿宋"/>
          <w:color w:val="auto"/>
          <w:kern w:val="0"/>
          <w:sz w:val="28"/>
          <w:szCs w:val="28"/>
          <w:highlight w:val="none"/>
          <w:lang w:val="en-US" w:eastAsia="zh-CN" w:bidi="ar"/>
        </w:rPr>
        <w:t>4.3 发货时间：本合同生效后____个工作日内，乙方应完成发货。除因不可抗力原因导致逾期外，若乙方未按本合同约定期限发货的，构成违约。</w:t>
      </w:r>
    </w:p>
    <w:p w14:paraId="26B5A6FB">
      <w:pPr>
        <w:keepNext w:val="0"/>
        <w:keepLines w:val="0"/>
        <w:pageBreakBefore w:val="0"/>
        <w:kinsoku/>
        <w:wordWrap/>
        <w:overflowPunct/>
        <w:topLinePunct w:val="0"/>
        <w:autoSpaceDE/>
        <w:autoSpaceDN/>
        <w:bidi w:val="0"/>
        <w:adjustRightInd/>
        <w:snapToGrid/>
        <w:spacing w:line="360" w:lineRule="auto"/>
        <w:ind w:left="0" w:firstLine="560" w:firstLineChars="200"/>
        <w:jc w:val="left"/>
        <w:textAlignment w:val="auto"/>
        <w:rPr>
          <w:rFonts w:hint="eastAsia" w:ascii="仿宋" w:hAnsi="仿宋" w:eastAsia="仿宋" w:cs="仿宋"/>
          <w:color w:val="auto"/>
          <w:kern w:val="0"/>
          <w:sz w:val="28"/>
          <w:szCs w:val="28"/>
          <w:highlight w:val="none"/>
          <w:lang w:val="en-US" w:eastAsia="zh-CN" w:bidi="ar"/>
        </w:rPr>
      </w:pPr>
      <w:r>
        <w:rPr>
          <w:rFonts w:hint="eastAsia" w:ascii="仿宋" w:hAnsi="仿宋" w:eastAsia="仿宋" w:cs="仿宋"/>
          <w:color w:val="auto"/>
          <w:kern w:val="0"/>
          <w:sz w:val="28"/>
          <w:szCs w:val="28"/>
          <w:highlight w:val="none"/>
          <w:lang w:val="en-US" w:eastAsia="zh-CN" w:bidi="ar"/>
        </w:rPr>
        <w:t>4.4 运货方式：货物运输采用物流方式。乙方完成发货后，应立即将发货信息（包括但不限于物流单号、承运方信息等）同步至订单页面。</w:t>
      </w:r>
    </w:p>
    <w:p w14:paraId="286B8256">
      <w:pPr>
        <w:keepNext w:val="0"/>
        <w:keepLines w:val="0"/>
        <w:pageBreakBefore w:val="0"/>
        <w:kinsoku/>
        <w:wordWrap/>
        <w:overflowPunct/>
        <w:topLinePunct w:val="0"/>
        <w:autoSpaceDE/>
        <w:autoSpaceDN/>
        <w:bidi w:val="0"/>
        <w:adjustRightInd/>
        <w:snapToGrid/>
        <w:spacing w:line="360" w:lineRule="auto"/>
        <w:ind w:left="0" w:firstLine="560" w:firstLineChars="200"/>
        <w:jc w:val="left"/>
        <w:textAlignment w:val="auto"/>
        <w:rPr>
          <w:rFonts w:hint="eastAsia" w:ascii="仿宋" w:hAnsi="仿宋" w:eastAsia="仿宋" w:cs="仿宋"/>
          <w:color w:val="auto"/>
          <w:kern w:val="0"/>
          <w:sz w:val="28"/>
          <w:szCs w:val="28"/>
          <w:highlight w:val="none"/>
          <w:lang w:val="en-US" w:eastAsia="zh-CN" w:bidi="ar"/>
        </w:rPr>
      </w:pPr>
      <w:r>
        <w:rPr>
          <w:rFonts w:hint="eastAsia" w:ascii="仿宋" w:hAnsi="仿宋" w:eastAsia="仿宋" w:cs="仿宋"/>
          <w:color w:val="auto"/>
          <w:kern w:val="0"/>
          <w:sz w:val="28"/>
          <w:szCs w:val="28"/>
          <w:highlight w:val="none"/>
          <w:lang w:val="en-US" w:eastAsia="zh-CN" w:bidi="ar"/>
        </w:rPr>
        <w:t>4.5 乙方应将货物的使用说明书、保修卡等附随资料</w:t>
      </w:r>
      <w:bookmarkStart w:id="0" w:name="_GoBack"/>
      <w:bookmarkEnd w:id="0"/>
      <w:r>
        <w:rPr>
          <w:rFonts w:hint="eastAsia" w:ascii="仿宋" w:hAnsi="仿宋" w:eastAsia="仿宋" w:cs="仿宋"/>
          <w:color w:val="auto"/>
          <w:kern w:val="0"/>
          <w:sz w:val="28"/>
          <w:szCs w:val="28"/>
          <w:highlight w:val="none"/>
          <w:lang w:val="en-US" w:eastAsia="zh-CN" w:bidi="ar"/>
        </w:rPr>
        <w:t>及附随配件、工具等，与主货物一并交付给甲方。乙方未按时交付主货物，</w:t>
      </w:r>
      <w:r>
        <w:rPr>
          <w:rFonts w:hint="eastAsia" w:ascii="仿宋" w:hAnsi="仿宋" w:eastAsia="仿宋" w:cs="仿宋"/>
          <w:color w:val="auto"/>
          <w:kern w:val="0"/>
          <w:sz w:val="28"/>
          <w:szCs w:val="28"/>
          <w:highlight w:val="none"/>
          <w:lang w:bidi="ar"/>
        </w:rPr>
        <w:t>视为未按约履行交付义务</w:t>
      </w:r>
      <w:r>
        <w:rPr>
          <w:rFonts w:hint="eastAsia" w:ascii="仿宋" w:hAnsi="仿宋" w:eastAsia="仿宋" w:cs="仿宋"/>
          <w:color w:val="auto"/>
          <w:kern w:val="0"/>
          <w:sz w:val="28"/>
          <w:szCs w:val="28"/>
          <w:highlight w:val="none"/>
          <w:lang w:val="en-US" w:eastAsia="zh-CN" w:bidi="ar"/>
        </w:rPr>
        <w:t>；乙方未按时交付前述附随资料、附随配件或工具的，乙方应当在甲方指定的合理期限内负责补齐，因逾期交付给甲方造成损失的，乙方应承担违约责任。（如有）</w:t>
      </w:r>
    </w:p>
    <w:p w14:paraId="49657D32">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kern w:val="0"/>
          <w:sz w:val="28"/>
          <w:szCs w:val="28"/>
          <w:highlight w:val="none"/>
          <w:lang w:val="en-US" w:eastAsia="zh-CN" w:bidi="ar"/>
        </w:rPr>
      </w:pPr>
      <w:r>
        <w:rPr>
          <w:rFonts w:hint="eastAsia" w:ascii="仿宋" w:hAnsi="仿宋" w:eastAsia="仿宋" w:cs="仿宋"/>
          <w:color w:val="auto"/>
          <w:kern w:val="0"/>
          <w:sz w:val="28"/>
          <w:szCs w:val="28"/>
          <w:highlight w:val="none"/>
          <w:lang w:val="en-US" w:eastAsia="zh-CN" w:bidi="ar"/>
        </w:rPr>
        <w:t>4.6 货物交付地址与联系方式</w:t>
      </w:r>
    </w:p>
    <w:p w14:paraId="3ABFBB47">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sz w:val="28"/>
          <w:szCs w:val="28"/>
          <w:highlight w:val="none"/>
        </w:rPr>
      </w:pPr>
      <w:r>
        <w:rPr>
          <w:rFonts w:hint="eastAsia" w:ascii="仿宋" w:hAnsi="仿宋" w:eastAsia="仿宋" w:cs="仿宋"/>
          <w:color w:val="auto"/>
          <w:kern w:val="0"/>
          <w:sz w:val="28"/>
          <w:szCs w:val="28"/>
          <w:highlight w:val="none"/>
          <w:lang w:val="en-US" w:eastAsia="zh-CN" w:bidi="ar"/>
        </w:rPr>
        <w:t>收货地址：_________________________</w:t>
      </w:r>
      <w:r>
        <w:rPr>
          <w:rFonts w:hint="eastAsia" w:ascii="仿宋" w:hAnsi="仿宋" w:eastAsia="仿宋" w:cs="仿宋"/>
          <w:b w:val="0"/>
          <w:bCs/>
          <w:color w:val="auto"/>
          <w:kern w:val="0"/>
          <w:sz w:val="28"/>
          <w:szCs w:val="28"/>
          <w:highlight w:val="none"/>
          <w:lang w:val="en-US" w:eastAsia="zh-CN" w:bidi="ar"/>
        </w:rPr>
        <w:t>_____</w:t>
      </w:r>
      <w:r>
        <w:rPr>
          <w:rFonts w:hint="eastAsia" w:ascii="仿宋" w:hAnsi="仿宋" w:eastAsia="仿宋" w:cs="仿宋"/>
          <w:color w:val="auto"/>
          <w:kern w:val="0"/>
          <w:sz w:val="28"/>
          <w:szCs w:val="28"/>
          <w:highlight w:val="none"/>
          <w:lang w:val="en-US" w:eastAsia="zh-CN" w:bidi="ar"/>
        </w:rPr>
        <w:t>____________________</w:t>
      </w:r>
    </w:p>
    <w:p w14:paraId="5FF542AE">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sz w:val="28"/>
          <w:szCs w:val="28"/>
          <w:highlight w:val="none"/>
        </w:rPr>
      </w:pPr>
      <w:r>
        <w:rPr>
          <w:rFonts w:hint="eastAsia" w:ascii="仿宋" w:hAnsi="仿宋" w:eastAsia="仿宋" w:cs="仿宋"/>
          <w:color w:val="auto"/>
          <w:kern w:val="0"/>
          <w:sz w:val="28"/>
          <w:szCs w:val="28"/>
          <w:highlight w:val="none"/>
          <w:lang w:val="en-US" w:eastAsia="zh-CN" w:bidi="ar"/>
        </w:rPr>
        <w:t>收货联系人：________________________________________________</w:t>
      </w:r>
    </w:p>
    <w:p w14:paraId="4D116ED2">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sz w:val="28"/>
          <w:szCs w:val="28"/>
          <w:highlight w:val="none"/>
        </w:rPr>
      </w:pPr>
      <w:r>
        <w:rPr>
          <w:rFonts w:hint="eastAsia" w:ascii="仿宋" w:hAnsi="仿宋" w:eastAsia="仿宋" w:cs="仿宋"/>
          <w:color w:val="auto"/>
          <w:kern w:val="0"/>
          <w:sz w:val="28"/>
          <w:szCs w:val="28"/>
          <w:highlight w:val="none"/>
          <w:lang w:val="en-US" w:eastAsia="zh-CN" w:bidi="ar"/>
        </w:rPr>
        <w:t>收货联系人电话：____________________________________________</w:t>
      </w:r>
    </w:p>
    <w:p w14:paraId="725142E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4.7 货物验收</w:t>
      </w:r>
    </w:p>
    <w:p w14:paraId="2E8BDE1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highlight w:val="none"/>
        </w:rPr>
      </w:pPr>
      <w:r>
        <w:rPr>
          <w:rFonts w:hint="eastAsia" w:ascii="仿宋" w:hAnsi="仿宋" w:eastAsia="仿宋" w:cs="仿宋"/>
          <w:sz w:val="28"/>
          <w:szCs w:val="28"/>
          <w:lang w:val="en-US" w:eastAsia="zh-CN"/>
        </w:rPr>
        <w:t>4.7.1 验收期限与确认收货：甲方应在收到货物之日起【3】个工作日内完成验收，验收合格后甲方应在订单详情页面完成确认收货</w:t>
      </w:r>
      <w:r>
        <w:rPr>
          <w:rFonts w:hint="eastAsia" w:ascii="仿宋" w:hAnsi="仿宋" w:eastAsia="仿宋" w:cs="仿宋"/>
          <w:color w:val="auto"/>
          <w:kern w:val="0"/>
          <w:sz w:val="28"/>
          <w:szCs w:val="28"/>
          <w:highlight w:val="none"/>
          <w:lang w:val="en-US" w:eastAsia="zh-CN" w:bidi="ar"/>
        </w:rPr>
        <w:t>。</w:t>
      </w:r>
    </w:p>
    <w:p w14:paraId="25F10AA1">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sz w:val="28"/>
          <w:szCs w:val="28"/>
          <w:highlight w:val="none"/>
        </w:rPr>
      </w:pPr>
      <w:r>
        <w:rPr>
          <w:rFonts w:hint="eastAsia" w:ascii="仿宋" w:hAnsi="仿宋" w:eastAsia="仿宋" w:cs="仿宋"/>
          <w:color w:val="auto"/>
          <w:kern w:val="0"/>
          <w:sz w:val="28"/>
          <w:szCs w:val="28"/>
          <w:highlight w:val="none"/>
          <w:lang w:val="en-US" w:eastAsia="zh-CN" w:bidi="ar"/>
        </w:rPr>
        <w:t>4.7.2 异议提出与视为合格情形：如验收发现货物存在数量短缺、型号规格不符、外观损坏或质量瑕疵的，甲方应及时向乙方提交书面异议，并保留相关证据；甲方未在本条 4.7.1 款约定的验收期内提出书面异议的，则视为货物验收合格。</w:t>
      </w:r>
    </w:p>
    <w:p w14:paraId="2D6E8135">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kern w:val="0"/>
          <w:sz w:val="28"/>
          <w:szCs w:val="28"/>
          <w:highlight w:val="none"/>
          <w:lang w:val="en-US" w:eastAsia="zh-CN" w:bidi="ar"/>
        </w:rPr>
      </w:pPr>
      <w:r>
        <w:rPr>
          <w:rFonts w:hint="eastAsia" w:ascii="仿宋" w:hAnsi="仿宋" w:eastAsia="仿宋" w:cs="仿宋"/>
          <w:color w:val="auto"/>
          <w:kern w:val="0"/>
          <w:sz w:val="28"/>
          <w:szCs w:val="28"/>
          <w:highlight w:val="none"/>
          <w:lang w:val="en-US" w:eastAsia="zh-CN" w:bidi="ar"/>
        </w:rPr>
        <w:t>4.7.3 乙方异议处理义务：乙方在接到甲方书面异议后【3】个工作日内，应出具解决方案（包括但不限于补足短缺数量、更换不符产品、修复损坏货物或重新交付合格产品等），</w:t>
      </w:r>
      <w:r>
        <w:rPr>
          <w:rFonts w:hint="default" w:ascii="仿宋" w:hAnsi="仿宋" w:eastAsia="仿宋" w:cs="仿宋"/>
          <w:color w:val="auto"/>
          <w:kern w:val="0"/>
          <w:sz w:val="28"/>
          <w:szCs w:val="28"/>
          <w:highlight w:val="none"/>
          <w:lang w:val="en-US" w:eastAsia="zh-CN" w:bidi="ar"/>
        </w:rPr>
        <w:t>由此产生的</w:t>
      </w:r>
      <w:r>
        <w:rPr>
          <w:rFonts w:hint="eastAsia" w:ascii="仿宋" w:hAnsi="仿宋" w:eastAsia="仿宋" w:cs="仿宋"/>
          <w:color w:val="auto"/>
          <w:kern w:val="0"/>
          <w:sz w:val="28"/>
          <w:szCs w:val="28"/>
          <w:highlight w:val="none"/>
          <w:lang w:val="en-US" w:eastAsia="zh-CN" w:bidi="ar"/>
        </w:rPr>
        <w:t>相关费用由乙方承担。</w:t>
      </w:r>
    </w:p>
    <w:p w14:paraId="150AE11A">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kern w:val="0"/>
          <w:sz w:val="28"/>
          <w:szCs w:val="28"/>
          <w:highlight w:val="none"/>
          <w:lang w:val="en-US" w:eastAsia="zh-CN" w:bidi="ar"/>
        </w:rPr>
      </w:pPr>
    </w:p>
    <w:p w14:paraId="4600EA0D">
      <w:pPr>
        <w:keepNext w:val="0"/>
        <w:keepLines w:val="0"/>
        <w:pageBreakBefore w:val="0"/>
        <w:widowControl/>
        <w:suppressLineNumbers w:val="0"/>
        <w:kinsoku/>
        <w:wordWrap/>
        <w:overflowPunct/>
        <w:topLinePunct w:val="0"/>
        <w:autoSpaceDE/>
        <w:autoSpaceDN/>
        <w:bidi w:val="0"/>
        <w:adjustRightInd/>
        <w:snapToGrid/>
        <w:spacing w:line="360" w:lineRule="auto"/>
        <w:ind w:firstLine="562" w:firstLineChars="200"/>
        <w:jc w:val="left"/>
        <w:textAlignment w:val="auto"/>
        <w:rPr>
          <w:rFonts w:hint="eastAsia" w:ascii="仿宋" w:hAnsi="仿宋" w:eastAsia="仿宋" w:cs="仿宋"/>
          <w:b/>
          <w:bCs/>
          <w:color w:val="auto"/>
          <w:sz w:val="28"/>
          <w:szCs w:val="28"/>
          <w:highlight w:val="none"/>
        </w:rPr>
      </w:pPr>
      <w:r>
        <w:rPr>
          <w:rFonts w:hint="eastAsia" w:ascii="仿宋" w:hAnsi="仿宋" w:eastAsia="仿宋" w:cs="仿宋"/>
          <w:b/>
          <w:bCs/>
          <w:color w:val="auto"/>
          <w:sz w:val="28"/>
          <w:szCs w:val="28"/>
          <w:highlight w:val="none"/>
        </w:rPr>
        <w:t>第五条 质量与售后服务</w:t>
      </w:r>
    </w:p>
    <w:p w14:paraId="0D0A9518">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Style w:val="10"/>
          <w:rFonts w:hint="eastAsia" w:ascii="仿宋" w:hAnsi="仿宋" w:eastAsia="仿宋" w:cs="仿宋"/>
          <w:b w:val="0"/>
          <w:bCs/>
          <w:color w:val="auto"/>
          <w:kern w:val="0"/>
          <w:sz w:val="28"/>
          <w:szCs w:val="28"/>
          <w:highlight w:val="none"/>
          <w:lang w:val="en-US" w:eastAsia="zh-CN" w:bidi="ar"/>
        </w:rPr>
      </w:pPr>
      <w:r>
        <w:rPr>
          <w:rStyle w:val="10"/>
          <w:rFonts w:hint="eastAsia" w:ascii="仿宋" w:hAnsi="仿宋" w:eastAsia="仿宋" w:cs="仿宋"/>
          <w:b w:val="0"/>
          <w:bCs/>
          <w:color w:val="auto"/>
          <w:kern w:val="0"/>
          <w:sz w:val="28"/>
          <w:szCs w:val="28"/>
          <w:highlight w:val="none"/>
          <w:lang w:val="en-US" w:eastAsia="zh-CN" w:bidi="ar"/>
        </w:rPr>
        <w:t>5.1 质量标准：</w:t>
      </w:r>
      <w:r>
        <w:rPr>
          <w:rFonts w:hint="eastAsia" w:ascii="仿宋" w:hAnsi="仿宋" w:eastAsia="仿宋" w:cs="仿宋"/>
          <w:color w:val="auto"/>
          <w:kern w:val="0"/>
          <w:sz w:val="28"/>
          <w:szCs w:val="28"/>
          <w:highlight w:val="none"/>
          <w:lang w:val="en-US" w:eastAsia="zh-CN" w:bidi="ar"/>
        </w:rPr>
        <w:t>乙方应当保证所提供的货物（含零部件）为全新、未拆封的原装合格正品，</w:t>
      </w:r>
      <w:r>
        <w:rPr>
          <w:rFonts w:hint="eastAsia" w:ascii="仿宋" w:hAnsi="仿宋" w:eastAsia="仿宋" w:cs="仿宋"/>
          <w:b w:val="0"/>
          <w:bCs/>
          <w:color w:val="auto"/>
          <w:kern w:val="0"/>
          <w:sz w:val="28"/>
          <w:szCs w:val="28"/>
          <w:highlight w:val="none"/>
          <w:lang w:val="en-US" w:eastAsia="zh-CN" w:bidi="ar"/>
        </w:rPr>
        <w:t>且</w:t>
      </w:r>
      <w:r>
        <w:rPr>
          <w:rFonts w:hint="eastAsia" w:ascii="仿宋" w:hAnsi="仿宋" w:eastAsia="仿宋" w:cs="仿宋"/>
          <w:color w:val="auto"/>
          <w:kern w:val="0"/>
          <w:sz w:val="28"/>
          <w:szCs w:val="28"/>
          <w:highlight w:val="none"/>
          <w:lang w:val="en-US" w:eastAsia="zh-CN" w:bidi="ar"/>
        </w:rPr>
        <w:t>符合国家标准、行业标准</w:t>
      </w:r>
      <w:r>
        <w:rPr>
          <w:rFonts w:hint="eastAsia" w:ascii="仿宋" w:hAnsi="仿宋" w:eastAsia="仿宋" w:cs="仿宋"/>
          <w:color w:val="auto"/>
          <w:sz w:val="28"/>
          <w:szCs w:val="28"/>
          <w:highlight w:val="none"/>
          <w:lang w:val="en-US" w:eastAsia="zh-CN"/>
        </w:rPr>
        <w:t>及本合同约定的</w:t>
      </w:r>
      <w:r>
        <w:rPr>
          <w:rFonts w:hint="eastAsia" w:ascii="仿宋" w:hAnsi="仿宋" w:eastAsia="仿宋" w:cs="仿宋"/>
          <w:color w:val="auto"/>
          <w:kern w:val="0"/>
          <w:sz w:val="28"/>
          <w:szCs w:val="28"/>
          <w:highlight w:val="none"/>
          <w:lang w:val="en-US" w:eastAsia="zh-CN" w:bidi="ar"/>
        </w:rPr>
        <w:t>质量要求。若无相应国家标准和行业标准，应</w:t>
      </w:r>
      <w:r>
        <w:rPr>
          <w:rFonts w:hint="eastAsia" w:ascii="仿宋" w:hAnsi="仿宋" w:eastAsia="仿宋" w:cs="仿宋"/>
          <w:color w:val="auto"/>
          <w:sz w:val="28"/>
          <w:szCs w:val="28"/>
          <w:highlight w:val="none"/>
          <w:lang w:val="en-US" w:eastAsia="zh-CN"/>
        </w:rPr>
        <w:t>符合货物通常使用目的所要求的质量标准</w:t>
      </w:r>
      <w:r>
        <w:rPr>
          <w:rStyle w:val="10"/>
          <w:rFonts w:hint="eastAsia" w:ascii="仿宋" w:hAnsi="仿宋" w:eastAsia="仿宋" w:cs="仿宋"/>
          <w:b w:val="0"/>
          <w:bCs/>
          <w:color w:val="auto"/>
          <w:kern w:val="0"/>
          <w:sz w:val="28"/>
          <w:szCs w:val="28"/>
          <w:highlight w:val="none"/>
          <w:lang w:val="en-US" w:eastAsia="zh-CN" w:bidi="ar"/>
        </w:rPr>
        <w:t>。</w:t>
      </w:r>
    </w:p>
    <w:p w14:paraId="23D7CAF6">
      <w:pPr>
        <w:keepNext w:val="0"/>
        <w:keepLines w:val="0"/>
        <w:widowControl/>
        <w:numPr>
          <w:ilvl w:val="-1"/>
          <w:numId w:val="0"/>
        </w:numPr>
        <w:suppressLineNumbers w:val="0"/>
        <w:spacing w:before="0" w:beforeAutospacing="0" w:after="0" w:afterAutospacing="0" w:line="360" w:lineRule="auto"/>
        <w:ind w:left="0" w:firstLine="560" w:firstLineChars="200"/>
        <w:jc w:val="left"/>
      </w:pPr>
      <w:r>
        <w:rPr>
          <w:rStyle w:val="10"/>
          <w:rFonts w:hint="eastAsia" w:ascii="仿宋" w:hAnsi="仿宋" w:eastAsia="仿宋" w:cs="仿宋"/>
          <w:b w:val="0"/>
          <w:bCs/>
          <w:color w:val="auto"/>
          <w:kern w:val="0"/>
          <w:sz w:val="28"/>
          <w:szCs w:val="28"/>
          <w:highlight w:val="none"/>
          <w:lang w:val="en-US" w:eastAsia="zh-CN" w:bidi="ar"/>
        </w:rPr>
        <w:t>5.2 售后服务（如有）：</w:t>
      </w:r>
      <w:r>
        <w:rPr>
          <w:rFonts w:hint="eastAsia" w:ascii="仿宋" w:hAnsi="仿宋" w:eastAsia="仿宋" w:cs="仿宋"/>
          <w:b w:val="0"/>
          <w:bCs/>
          <w:color w:val="auto"/>
          <w:kern w:val="0"/>
          <w:sz w:val="28"/>
          <w:szCs w:val="28"/>
          <w:highlight w:val="none"/>
          <w:lang w:val="en-US" w:eastAsia="zh-CN" w:bidi="ar"/>
        </w:rPr>
        <w:t>乙</w:t>
      </w:r>
      <w:r>
        <w:rPr>
          <w:rFonts w:hint="eastAsia" w:ascii="仿宋" w:hAnsi="仿宋" w:eastAsia="仿宋" w:cs="仿宋"/>
          <w:color w:val="auto"/>
          <w:kern w:val="0"/>
          <w:sz w:val="28"/>
          <w:szCs w:val="28"/>
          <w:highlight w:val="none"/>
          <w:lang w:val="en-US" w:eastAsia="zh-CN" w:bidi="ar"/>
        </w:rPr>
        <w:t>方应向甲方提供售后服务联系方式，联系人及联系电话详见订单详情页。售后服务联系方式发生变化的，乙方应【3】个工作日内书面告知甲方。对于甲方反馈的售后问题，乙方应在接到通知后的【48】小时内给予响应，并在【5】个工作日内提出解决方案。若需现场维修的，乙方应在与甲方协商确定的时间内派遣专业维修人员到达现场进行维修。</w:t>
      </w:r>
    </w:p>
    <w:p w14:paraId="03D2CD7D">
      <w:pPr>
        <w:keepNext w:val="0"/>
        <w:keepLines w:val="0"/>
        <w:pageBreakBefore w:val="0"/>
        <w:widowControl/>
        <w:numPr>
          <w:ilvl w:val="-1"/>
          <w:numId w:val="0"/>
        </w:numPr>
        <w:suppressLineNumbers w:val="0"/>
        <w:kinsoku/>
        <w:wordWrap/>
        <w:overflowPunct/>
        <w:topLinePunct w:val="0"/>
        <w:autoSpaceDE/>
        <w:autoSpaceDN/>
        <w:bidi w:val="0"/>
        <w:adjustRightInd/>
        <w:snapToGrid/>
        <w:spacing w:line="360" w:lineRule="auto"/>
        <w:ind w:left="0" w:firstLine="560" w:firstLineChars="200"/>
        <w:jc w:val="left"/>
        <w:textAlignment w:val="auto"/>
        <w:rPr>
          <w:rFonts w:hint="eastAsia" w:ascii="仿宋" w:hAnsi="仿宋" w:eastAsia="仿宋" w:cs="仿宋"/>
          <w:color w:val="auto"/>
          <w:kern w:val="0"/>
          <w:sz w:val="28"/>
          <w:szCs w:val="28"/>
          <w:highlight w:val="none"/>
          <w:lang w:val="en-US" w:eastAsia="zh-CN" w:bidi="ar"/>
        </w:rPr>
      </w:pPr>
      <w:r>
        <w:rPr>
          <w:rStyle w:val="10"/>
          <w:rFonts w:hint="eastAsia" w:ascii="仿宋" w:hAnsi="仿宋" w:eastAsia="仿宋" w:cs="仿宋"/>
          <w:b w:val="0"/>
          <w:bCs/>
          <w:color w:val="auto"/>
          <w:kern w:val="0"/>
          <w:sz w:val="28"/>
          <w:szCs w:val="28"/>
          <w:highlight w:val="none"/>
          <w:lang w:val="en-US" w:eastAsia="zh-CN" w:bidi="ar"/>
        </w:rPr>
        <w:t xml:space="preserve">5.3 </w:t>
      </w:r>
      <w:r>
        <w:rPr>
          <w:rFonts w:hint="eastAsia" w:ascii="仿宋" w:hAnsi="仿宋" w:eastAsia="仿宋" w:cs="仿宋"/>
          <w:color w:val="auto"/>
          <w:kern w:val="0"/>
          <w:sz w:val="28"/>
          <w:szCs w:val="28"/>
          <w:highlight w:val="none"/>
          <w:lang w:val="en-US" w:eastAsia="zh-CN" w:bidi="ar"/>
        </w:rPr>
        <w:t>若交易双方就售后问题无法达成一致的，双方可向经纪公司申请介入，由交易双方所属经纪公司进行纠纷责任认定或纠纷调解。</w:t>
      </w:r>
    </w:p>
    <w:p w14:paraId="5E0FDCFD">
      <w:pPr>
        <w:bidi w:val="0"/>
        <w:rPr>
          <w:rFonts w:hint="eastAsia"/>
        </w:rPr>
      </w:pPr>
    </w:p>
    <w:p w14:paraId="374FE6EE">
      <w:pPr>
        <w:keepNext w:val="0"/>
        <w:keepLines w:val="0"/>
        <w:pageBreakBefore w:val="0"/>
        <w:kinsoku/>
        <w:wordWrap/>
        <w:overflowPunct/>
        <w:topLinePunct w:val="0"/>
        <w:autoSpaceDE/>
        <w:autoSpaceDN/>
        <w:bidi w:val="0"/>
        <w:adjustRightInd/>
        <w:snapToGrid/>
        <w:spacing w:line="360" w:lineRule="auto"/>
        <w:ind w:firstLine="562" w:firstLineChars="200"/>
        <w:textAlignment w:val="auto"/>
        <w:rPr>
          <w:rFonts w:hint="eastAsia" w:ascii="仿宋" w:hAnsi="仿宋" w:eastAsia="仿宋" w:cs="仿宋"/>
          <w:b/>
          <w:bCs/>
          <w:color w:val="auto"/>
          <w:sz w:val="28"/>
          <w:szCs w:val="28"/>
          <w:highlight w:val="none"/>
        </w:rPr>
      </w:pPr>
      <w:r>
        <w:rPr>
          <w:rFonts w:hint="eastAsia" w:ascii="仿宋" w:hAnsi="仿宋" w:eastAsia="仿宋" w:cs="仿宋"/>
          <w:b/>
          <w:bCs/>
          <w:color w:val="auto"/>
          <w:sz w:val="28"/>
          <w:szCs w:val="28"/>
          <w:highlight w:val="none"/>
        </w:rPr>
        <w:t>第</w:t>
      </w:r>
      <w:r>
        <w:rPr>
          <w:rFonts w:hint="eastAsia" w:ascii="仿宋" w:hAnsi="仿宋" w:eastAsia="仿宋" w:cs="仿宋"/>
          <w:b/>
          <w:bCs/>
          <w:color w:val="auto"/>
          <w:sz w:val="28"/>
          <w:szCs w:val="28"/>
          <w:highlight w:val="none"/>
          <w:lang w:val="en-US" w:eastAsia="zh-CN"/>
        </w:rPr>
        <w:t>六</w:t>
      </w:r>
      <w:r>
        <w:rPr>
          <w:rFonts w:hint="eastAsia" w:ascii="仿宋" w:hAnsi="仿宋" w:eastAsia="仿宋" w:cs="仿宋"/>
          <w:b/>
          <w:bCs/>
          <w:color w:val="auto"/>
          <w:sz w:val="28"/>
          <w:szCs w:val="28"/>
          <w:highlight w:val="none"/>
        </w:rPr>
        <w:t>条 违约责任</w:t>
      </w:r>
    </w:p>
    <w:p w14:paraId="1B3E3C7C">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kern w:val="0"/>
          <w:sz w:val="28"/>
          <w:szCs w:val="28"/>
          <w:highlight w:val="none"/>
          <w:lang w:val="en-US" w:eastAsia="zh-CN" w:bidi="ar"/>
        </w:rPr>
      </w:pPr>
      <w:r>
        <w:rPr>
          <w:rFonts w:hint="eastAsia" w:ascii="仿宋" w:hAnsi="仿宋" w:eastAsia="仿宋" w:cs="仿宋"/>
          <w:color w:val="auto"/>
          <w:kern w:val="0"/>
          <w:sz w:val="28"/>
          <w:szCs w:val="28"/>
          <w:highlight w:val="none"/>
          <w:lang w:val="en-US" w:eastAsia="zh-CN" w:bidi="ar"/>
        </w:rPr>
        <w:t>6.1 甲方无正当理由逾期验收，或乙方逾期发货，给对方造成损失的，违约方应赔偿该损失。若因乙方原因或货物问题导致甲方未完成验收的，甲方不承担违约责任；若因甲方原因要求延期交货的，乙方不承担违约责任。</w:t>
      </w:r>
    </w:p>
    <w:p w14:paraId="6B5BBD05">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kern w:val="0"/>
          <w:sz w:val="28"/>
          <w:szCs w:val="28"/>
          <w:highlight w:val="none"/>
          <w:lang w:val="en-US" w:eastAsia="zh-CN" w:bidi="ar"/>
        </w:rPr>
      </w:pPr>
      <w:r>
        <w:rPr>
          <w:rFonts w:hint="eastAsia" w:ascii="仿宋" w:hAnsi="仿宋" w:eastAsia="仿宋" w:cs="仿宋"/>
          <w:color w:val="auto"/>
          <w:kern w:val="0"/>
          <w:sz w:val="28"/>
          <w:szCs w:val="28"/>
          <w:highlight w:val="none"/>
          <w:lang w:val="en-US" w:eastAsia="zh-CN" w:bidi="ar"/>
        </w:rPr>
        <w:t>6.2乙方逾期发货，且经甲方催告</w:t>
      </w:r>
      <w:r>
        <w:rPr>
          <w:rFonts w:hint="eastAsia" w:ascii="仿宋" w:hAnsi="仿宋" w:eastAsia="仿宋" w:cs="仿宋"/>
          <w:sz w:val="28"/>
          <w:szCs w:val="28"/>
          <w:lang w:val="en-US" w:eastAsia="zh-CN"/>
        </w:rPr>
        <w:t>【3】</w:t>
      </w:r>
      <w:r>
        <w:rPr>
          <w:rFonts w:hint="eastAsia" w:ascii="仿宋" w:hAnsi="仿宋" w:eastAsia="仿宋" w:cs="仿宋"/>
          <w:color w:val="auto"/>
          <w:kern w:val="0"/>
          <w:sz w:val="28"/>
          <w:szCs w:val="28"/>
          <w:highlight w:val="none"/>
          <w:lang w:val="en-US" w:eastAsia="zh-CN" w:bidi="ar"/>
        </w:rPr>
        <w:t>日后，仍未在宽限期内发货的，或无正当理由逾期发货超【7】日的，甲方有权解除合同并要求乙方全额退还已付货款，因此造成乙方损失的，甲方不承担赔偿责任。</w:t>
      </w:r>
    </w:p>
    <w:p w14:paraId="03A81E70">
      <w:pPr>
        <w:keepNext w:val="0"/>
        <w:keepLines w:val="0"/>
        <w:pageBreakBefore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auto"/>
          <w:kern w:val="0"/>
          <w:sz w:val="28"/>
          <w:szCs w:val="28"/>
          <w:highlight w:val="none"/>
          <w:lang w:val="en-US" w:eastAsia="zh-CN" w:bidi="ar"/>
        </w:rPr>
        <w:t>6.3</w:t>
      </w:r>
      <w:r>
        <w:rPr>
          <w:rStyle w:val="10"/>
          <w:rFonts w:hint="eastAsia" w:ascii="仿宋" w:hAnsi="仿宋" w:eastAsia="仿宋" w:cs="仿宋"/>
          <w:color w:val="auto"/>
          <w:kern w:val="0"/>
          <w:sz w:val="28"/>
          <w:szCs w:val="28"/>
          <w:highlight w:val="none"/>
          <w:lang w:val="en-US" w:eastAsia="zh-CN" w:bidi="ar"/>
        </w:rPr>
        <w:t xml:space="preserve"> </w:t>
      </w:r>
      <w:r>
        <w:rPr>
          <w:rFonts w:hint="eastAsia" w:ascii="仿宋" w:hAnsi="仿宋" w:eastAsia="仿宋" w:cs="仿宋"/>
          <w:color w:val="auto"/>
          <w:kern w:val="0"/>
          <w:sz w:val="28"/>
          <w:szCs w:val="28"/>
          <w:highlight w:val="none"/>
          <w:lang w:val="en-US" w:eastAsia="zh-CN" w:bidi="ar"/>
        </w:rPr>
        <w:t>质量问题赔偿：乙方应对货物承担维修、调换、退货义务，若乙方不能维修、拒绝调换且拒绝退货的，应赔偿甲方因此遭受的</w:t>
      </w:r>
      <w:r>
        <w:rPr>
          <w:rFonts w:hint="eastAsia" w:ascii="仿宋" w:hAnsi="仿宋" w:eastAsia="仿宋" w:cs="仿宋"/>
          <w:sz w:val="28"/>
          <w:szCs w:val="28"/>
          <w:lang w:val="en-US" w:eastAsia="zh-CN"/>
        </w:rPr>
        <w:t>直接损失。</w:t>
      </w:r>
    </w:p>
    <w:p w14:paraId="18686AA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b/>
          <w:bCs/>
          <w:color w:val="auto"/>
          <w:sz w:val="28"/>
          <w:szCs w:val="28"/>
          <w:highlight w:val="none"/>
        </w:rPr>
      </w:pPr>
      <w:r>
        <w:rPr>
          <w:rFonts w:hint="eastAsia" w:ascii="仿宋" w:hAnsi="仿宋" w:eastAsia="仿宋" w:cs="仿宋"/>
          <w:sz w:val="28"/>
          <w:szCs w:val="28"/>
          <w:lang w:val="en-US" w:eastAsia="zh-CN"/>
        </w:rPr>
        <w:t>6.4 甲乙双方违约的，还应接受其所属经纪公司</w:t>
      </w:r>
      <w:r>
        <w:rPr>
          <w:rFonts w:hint="eastAsia" w:ascii="仿宋" w:hAnsi="仿宋" w:eastAsia="仿宋" w:cs="仿宋"/>
          <w:sz w:val="28"/>
          <w:szCs w:val="28"/>
          <w:highlight w:val="none"/>
          <w:lang w:val="en-US" w:eastAsia="zh-CN"/>
        </w:rPr>
        <w:t>依据经纪交易平台相关规则及管理办法作出</w:t>
      </w:r>
      <w:r>
        <w:rPr>
          <w:rFonts w:hint="eastAsia" w:ascii="仿宋" w:hAnsi="仿宋" w:eastAsia="仿宋" w:cs="仿宋"/>
          <w:color w:val="auto"/>
          <w:kern w:val="0"/>
          <w:sz w:val="28"/>
          <w:szCs w:val="28"/>
          <w:highlight w:val="none"/>
          <w:lang w:val="en-US" w:eastAsia="zh-CN" w:bidi="ar"/>
        </w:rPr>
        <w:t>的违规认定与处理。</w:t>
      </w:r>
    </w:p>
    <w:p w14:paraId="4D6B80E8">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ascii="仿宋" w:hAnsi="仿宋" w:eastAsia="仿宋" w:cs="仿宋"/>
          <w:b/>
          <w:bCs/>
          <w:color w:val="auto"/>
          <w:sz w:val="28"/>
          <w:szCs w:val="28"/>
          <w:highlight w:val="none"/>
        </w:rPr>
      </w:pPr>
      <w:r>
        <w:rPr>
          <w:rFonts w:hint="eastAsia" w:ascii="仿宋" w:hAnsi="仿宋" w:eastAsia="仿宋" w:cs="仿宋"/>
          <w:b/>
          <w:bCs/>
          <w:color w:val="auto"/>
          <w:sz w:val="28"/>
          <w:szCs w:val="28"/>
          <w:highlight w:val="none"/>
        </w:rPr>
        <w:t>第</w:t>
      </w:r>
      <w:r>
        <w:rPr>
          <w:rFonts w:hint="eastAsia" w:ascii="仿宋" w:hAnsi="仿宋" w:eastAsia="仿宋" w:cs="仿宋"/>
          <w:b/>
          <w:bCs/>
          <w:color w:val="auto"/>
          <w:sz w:val="28"/>
          <w:szCs w:val="28"/>
          <w:highlight w:val="none"/>
          <w:lang w:val="en-US" w:eastAsia="zh-CN"/>
        </w:rPr>
        <w:t>七</w:t>
      </w:r>
      <w:r>
        <w:rPr>
          <w:rFonts w:hint="eastAsia" w:ascii="仿宋" w:hAnsi="仿宋" w:eastAsia="仿宋" w:cs="仿宋"/>
          <w:b/>
          <w:bCs/>
          <w:color w:val="auto"/>
          <w:sz w:val="28"/>
          <w:szCs w:val="28"/>
          <w:highlight w:val="none"/>
        </w:rPr>
        <w:t>条 免责条款</w:t>
      </w:r>
    </w:p>
    <w:p w14:paraId="5FB48BC4">
      <w:pPr>
        <w:widowControl/>
        <w:bidi w:val="0"/>
        <w:spacing w:line="360" w:lineRule="auto"/>
        <w:ind w:firstLine="560" w:firstLineChars="200"/>
        <w:jc w:val="left"/>
        <w:rPr>
          <w:rFonts w:hint="eastAsia"/>
        </w:rPr>
      </w:pPr>
      <w:r>
        <w:rPr>
          <w:rFonts w:hint="eastAsia" w:ascii="仿宋" w:hAnsi="仿宋" w:eastAsia="仿宋" w:cs="仿宋"/>
          <w:b w:val="0"/>
          <w:bCs w:val="0"/>
          <w:color w:val="auto"/>
          <w:kern w:val="0"/>
          <w:sz w:val="28"/>
          <w:szCs w:val="28"/>
          <w:highlight w:val="none"/>
          <w:lang w:val="en-US" w:eastAsia="zh-CN" w:bidi="ar"/>
        </w:rPr>
        <w:t>7.1</w:t>
      </w:r>
      <w:r>
        <w:rPr>
          <w:rFonts w:hint="eastAsia" w:ascii="仿宋" w:hAnsi="仿宋" w:eastAsia="仿宋" w:cs="仿宋"/>
          <w:color w:val="auto"/>
          <w:kern w:val="0"/>
          <w:sz w:val="28"/>
          <w:szCs w:val="28"/>
          <w:highlight w:val="none"/>
          <w:lang w:val="en-US" w:eastAsia="zh-CN" w:bidi="ar"/>
        </w:rPr>
        <w:t xml:space="preserve"> 因自然灾害、疫情、政策调整等不可抗力，导致本合同部分或全部无法履行或履行迟延的，受不可抗力影响的一方不承担违约责任，但应于【3】日内书面通知对方并提供有效证明，以减轻对方可能遭受的损失。 </w:t>
      </w:r>
    </w:p>
    <w:p w14:paraId="493DB9E2">
      <w:pPr>
        <w:keepNext w:val="0"/>
        <w:keepLines w:val="0"/>
        <w:pageBreakBefore w:val="0"/>
        <w:kinsoku/>
        <w:wordWrap/>
        <w:overflowPunct/>
        <w:topLinePunct w:val="0"/>
        <w:autoSpaceDE/>
        <w:autoSpaceDN/>
        <w:bidi w:val="0"/>
        <w:adjustRightInd/>
        <w:snapToGrid/>
        <w:spacing w:line="360" w:lineRule="auto"/>
        <w:ind w:firstLine="562" w:firstLineChars="200"/>
        <w:textAlignment w:val="auto"/>
        <w:rPr>
          <w:rFonts w:hint="eastAsia" w:ascii="仿宋" w:hAnsi="仿宋" w:eastAsia="仿宋" w:cs="仿宋"/>
          <w:b/>
          <w:bCs/>
          <w:color w:val="auto"/>
          <w:sz w:val="28"/>
          <w:szCs w:val="28"/>
          <w:highlight w:val="none"/>
        </w:rPr>
      </w:pPr>
    </w:p>
    <w:p w14:paraId="7A2913C0">
      <w:pPr>
        <w:keepNext w:val="0"/>
        <w:keepLines w:val="0"/>
        <w:pageBreakBefore w:val="0"/>
        <w:kinsoku/>
        <w:wordWrap/>
        <w:overflowPunct/>
        <w:topLinePunct w:val="0"/>
        <w:autoSpaceDE/>
        <w:autoSpaceDN/>
        <w:bidi w:val="0"/>
        <w:adjustRightInd/>
        <w:snapToGrid/>
        <w:spacing w:line="360" w:lineRule="auto"/>
        <w:ind w:firstLine="562" w:firstLineChars="200"/>
        <w:textAlignment w:val="auto"/>
        <w:rPr>
          <w:rFonts w:hint="eastAsia" w:ascii="仿宋" w:hAnsi="仿宋" w:eastAsia="仿宋" w:cs="仿宋"/>
          <w:b/>
          <w:bCs/>
          <w:color w:val="auto"/>
          <w:sz w:val="28"/>
          <w:szCs w:val="28"/>
          <w:highlight w:val="none"/>
        </w:rPr>
      </w:pPr>
      <w:r>
        <w:rPr>
          <w:rFonts w:hint="eastAsia" w:ascii="仿宋" w:hAnsi="仿宋" w:eastAsia="仿宋" w:cs="仿宋"/>
          <w:b/>
          <w:bCs/>
          <w:color w:val="auto"/>
          <w:sz w:val="28"/>
          <w:szCs w:val="28"/>
          <w:highlight w:val="none"/>
        </w:rPr>
        <w:t>第</w:t>
      </w:r>
      <w:r>
        <w:rPr>
          <w:rFonts w:hint="eastAsia" w:ascii="仿宋" w:hAnsi="仿宋" w:eastAsia="仿宋" w:cs="仿宋"/>
          <w:b/>
          <w:bCs/>
          <w:color w:val="auto"/>
          <w:sz w:val="28"/>
          <w:szCs w:val="28"/>
          <w:highlight w:val="none"/>
          <w:lang w:val="en-US" w:eastAsia="zh-CN"/>
        </w:rPr>
        <w:t>八</w:t>
      </w:r>
      <w:r>
        <w:rPr>
          <w:rFonts w:hint="eastAsia" w:ascii="仿宋" w:hAnsi="仿宋" w:eastAsia="仿宋" w:cs="仿宋"/>
          <w:b/>
          <w:bCs/>
          <w:color w:val="auto"/>
          <w:sz w:val="28"/>
          <w:szCs w:val="28"/>
          <w:highlight w:val="none"/>
        </w:rPr>
        <w:t>条 争议解决</w:t>
      </w:r>
    </w:p>
    <w:p w14:paraId="2ED98F56">
      <w:pPr>
        <w:keepNext w:val="0"/>
        <w:keepLines w:val="0"/>
        <w:pageBreakBefore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auto"/>
          <w:kern w:val="0"/>
          <w:sz w:val="28"/>
          <w:szCs w:val="28"/>
          <w:highlight w:val="none"/>
          <w:lang w:val="en-US" w:eastAsia="zh-CN" w:bidi="ar"/>
        </w:rPr>
        <w:t>8.1 本合同的订立、履行、解释及争议的解决均应适用中华人民共和</w:t>
      </w:r>
      <w:r>
        <w:rPr>
          <w:rFonts w:hint="eastAsia" w:ascii="仿宋" w:hAnsi="仿宋" w:eastAsia="仿宋" w:cs="仿宋"/>
          <w:sz w:val="28"/>
          <w:szCs w:val="28"/>
          <w:lang w:val="en-US" w:eastAsia="zh-CN"/>
        </w:rPr>
        <w:t>国法律。</w:t>
      </w:r>
    </w:p>
    <w:p w14:paraId="2E43BBD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highlight w:val="none"/>
        </w:rPr>
      </w:pPr>
      <w:r>
        <w:rPr>
          <w:rFonts w:hint="eastAsia" w:ascii="仿宋" w:hAnsi="仿宋" w:eastAsia="仿宋" w:cs="仿宋"/>
          <w:sz w:val="28"/>
          <w:szCs w:val="28"/>
          <w:lang w:val="en-US" w:eastAsia="zh-CN"/>
        </w:rPr>
        <w:t>8.2 甲乙双方因本合同发生的任何争议，应通过友好协商解决，或向</w:t>
      </w:r>
      <w:r>
        <w:rPr>
          <w:rFonts w:hint="eastAsia" w:ascii="仿宋" w:hAnsi="仿宋" w:eastAsia="仿宋" w:cs="仿宋"/>
          <w:color w:val="auto"/>
          <w:kern w:val="0"/>
          <w:sz w:val="28"/>
          <w:szCs w:val="28"/>
          <w:highlight w:val="none"/>
          <w:lang w:val="en-US" w:eastAsia="zh-CN" w:bidi="ar"/>
        </w:rPr>
        <w:t>所属经纪公司申请介入调解，当协商或调解不成时，任何一方有权向甲方所在地有管辖权的人民法院提起诉讼。</w:t>
      </w:r>
    </w:p>
    <w:p w14:paraId="7EF5EED2">
      <w:pPr>
        <w:bidi w:val="0"/>
        <w:rPr>
          <w:rFonts w:hint="eastAsia"/>
        </w:rPr>
      </w:pPr>
    </w:p>
    <w:p w14:paraId="31340937">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ascii="仿宋" w:hAnsi="仿宋" w:eastAsia="仿宋" w:cs="仿宋"/>
          <w:b/>
          <w:bCs/>
          <w:color w:val="auto"/>
          <w:sz w:val="28"/>
          <w:szCs w:val="28"/>
          <w:highlight w:val="none"/>
        </w:rPr>
      </w:pPr>
      <w:r>
        <w:rPr>
          <w:rFonts w:hint="eastAsia" w:ascii="仿宋" w:hAnsi="仿宋" w:eastAsia="仿宋" w:cs="仿宋"/>
          <w:b/>
          <w:bCs/>
          <w:color w:val="auto"/>
          <w:sz w:val="28"/>
          <w:szCs w:val="28"/>
          <w:highlight w:val="none"/>
        </w:rPr>
        <w:t>第</w:t>
      </w:r>
      <w:r>
        <w:rPr>
          <w:rFonts w:hint="eastAsia" w:ascii="仿宋" w:hAnsi="仿宋" w:eastAsia="仿宋" w:cs="仿宋"/>
          <w:b/>
          <w:bCs/>
          <w:color w:val="auto"/>
          <w:sz w:val="28"/>
          <w:szCs w:val="28"/>
          <w:highlight w:val="none"/>
          <w:lang w:val="en-US" w:eastAsia="zh-CN"/>
        </w:rPr>
        <w:t>九</w:t>
      </w:r>
      <w:r>
        <w:rPr>
          <w:rFonts w:hint="eastAsia" w:ascii="仿宋" w:hAnsi="仿宋" w:eastAsia="仿宋" w:cs="仿宋"/>
          <w:b/>
          <w:bCs/>
          <w:color w:val="auto"/>
          <w:sz w:val="28"/>
          <w:szCs w:val="28"/>
          <w:highlight w:val="none"/>
        </w:rPr>
        <w:t xml:space="preserve">条 解除与终止 </w:t>
      </w:r>
    </w:p>
    <w:p w14:paraId="74A6105B">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sz w:val="28"/>
          <w:szCs w:val="28"/>
          <w:highlight w:val="none"/>
        </w:rPr>
      </w:pPr>
      <w:r>
        <w:rPr>
          <w:rFonts w:hint="eastAsia" w:ascii="仿宋" w:hAnsi="仿宋" w:eastAsia="仿宋" w:cs="仿宋"/>
          <w:color w:val="auto"/>
          <w:kern w:val="0"/>
          <w:sz w:val="28"/>
          <w:szCs w:val="28"/>
          <w:highlight w:val="none"/>
          <w:lang w:val="en-US" w:eastAsia="zh-CN" w:bidi="ar"/>
        </w:rPr>
        <w:t xml:space="preserve">9.1 一方单方违约导致本合同未履行或未完全履行的，另一方有权书面通知违约方解除本合同，或解除本合同的未履行部分。 </w:t>
      </w:r>
    </w:p>
    <w:p w14:paraId="4ABE7135">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sz w:val="28"/>
          <w:szCs w:val="28"/>
          <w:highlight w:val="none"/>
        </w:rPr>
      </w:pPr>
      <w:r>
        <w:rPr>
          <w:rFonts w:hint="eastAsia" w:ascii="仿宋" w:hAnsi="仿宋" w:eastAsia="仿宋" w:cs="仿宋"/>
          <w:color w:val="auto"/>
          <w:kern w:val="0"/>
          <w:sz w:val="28"/>
          <w:szCs w:val="28"/>
          <w:highlight w:val="none"/>
          <w:lang w:val="en-US" w:eastAsia="zh-CN" w:bidi="ar"/>
        </w:rPr>
        <w:t xml:space="preserve">9.2 本合同未履行或未完全履行的，经甲乙双方协商达成一致，不再继续履行时，本合同履行终止。 </w:t>
      </w:r>
    </w:p>
    <w:p w14:paraId="4712ADBB">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kern w:val="0"/>
          <w:sz w:val="28"/>
          <w:szCs w:val="28"/>
          <w:highlight w:val="none"/>
          <w:lang w:val="en-US" w:eastAsia="zh-CN" w:bidi="ar"/>
        </w:rPr>
      </w:pPr>
      <w:r>
        <w:rPr>
          <w:rFonts w:hint="eastAsia" w:ascii="仿宋" w:hAnsi="仿宋" w:eastAsia="仿宋" w:cs="仿宋"/>
          <w:color w:val="auto"/>
          <w:kern w:val="0"/>
          <w:sz w:val="28"/>
          <w:szCs w:val="28"/>
          <w:highlight w:val="none"/>
          <w:lang w:val="en-US" w:eastAsia="zh-CN" w:bidi="ar"/>
        </w:rPr>
        <w:t>9.3 本合同的解除或终止不影响当事人主张损害赔偿的权利；因解除或终止本合同造成一方损失的，除依法可以免除责任的情形外，应由责任方赔偿。</w:t>
      </w:r>
    </w:p>
    <w:p w14:paraId="1AB54AD5">
      <w:pPr>
        <w:bidi w:val="0"/>
        <w:rPr>
          <w:rFonts w:hint="eastAsia"/>
          <w:lang w:val="en-US" w:eastAsia="zh-CN"/>
        </w:rPr>
      </w:pPr>
    </w:p>
    <w:p w14:paraId="668CFCB7">
      <w:pPr>
        <w:keepNext w:val="0"/>
        <w:keepLines w:val="0"/>
        <w:pageBreakBefore w:val="0"/>
        <w:widowControl/>
        <w:suppressLineNumbers w:val="0"/>
        <w:kinsoku/>
        <w:wordWrap/>
        <w:overflowPunct/>
        <w:topLinePunct w:val="0"/>
        <w:autoSpaceDE/>
        <w:autoSpaceDN/>
        <w:bidi w:val="0"/>
        <w:adjustRightInd/>
        <w:snapToGrid/>
        <w:spacing w:line="360" w:lineRule="auto"/>
        <w:ind w:firstLine="562" w:firstLineChars="200"/>
        <w:jc w:val="left"/>
        <w:textAlignment w:val="auto"/>
        <w:rPr>
          <w:rFonts w:hint="eastAsia" w:ascii="仿宋" w:hAnsi="仿宋" w:eastAsia="仿宋" w:cs="仿宋"/>
          <w:color w:val="auto"/>
          <w:sz w:val="28"/>
          <w:szCs w:val="28"/>
          <w:highlight w:val="none"/>
        </w:rPr>
      </w:pPr>
      <w:r>
        <w:rPr>
          <w:rStyle w:val="10"/>
          <w:rFonts w:hint="eastAsia" w:ascii="仿宋" w:hAnsi="仿宋" w:eastAsia="仿宋" w:cs="仿宋"/>
          <w:color w:val="auto"/>
          <w:sz w:val="28"/>
          <w:szCs w:val="28"/>
          <w:highlight w:val="none"/>
        </w:rPr>
        <w:t>第</w:t>
      </w:r>
      <w:r>
        <w:rPr>
          <w:rStyle w:val="10"/>
          <w:rFonts w:hint="eastAsia" w:ascii="仿宋" w:hAnsi="仿宋" w:eastAsia="仿宋" w:cs="仿宋"/>
          <w:color w:val="auto"/>
          <w:sz w:val="28"/>
          <w:szCs w:val="28"/>
          <w:highlight w:val="none"/>
          <w:lang w:val="en-US" w:eastAsia="zh-CN"/>
        </w:rPr>
        <w:t>十</w:t>
      </w:r>
      <w:r>
        <w:rPr>
          <w:rStyle w:val="10"/>
          <w:rFonts w:hint="eastAsia" w:ascii="仿宋" w:hAnsi="仿宋" w:eastAsia="仿宋" w:cs="仿宋"/>
          <w:color w:val="auto"/>
          <w:sz w:val="28"/>
          <w:szCs w:val="28"/>
          <w:highlight w:val="none"/>
        </w:rPr>
        <w:t>条 其他</w:t>
      </w:r>
      <w:r>
        <w:rPr>
          <w:rStyle w:val="10"/>
          <w:rFonts w:hint="eastAsia" w:ascii="仿宋" w:hAnsi="仿宋" w:eastAsia="仿宋" w:cs="仿宋"/>
          <w:color w:val="auto"/>
          <w:kern w:val="0"/>
          <w:sz w:val="28"/>
          <w:szCs w:val="28"/>
          <w:highlight w:val="none"/>
          <w:lang w:val="en-US" w:eastAsia="zh-CN" w:bidi="ar"/>
        </w:rPr>
        <w:t>条款</w:t>
      </w:r>
    </w:p>
    <w:p w14:paraId="418EEE56">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sz w:val="28"/>
          <w:szCs w:val="28"/>
          <w:highlight w:val="none"/>
        </w:rPr>
      </w:pPr>
      <w:r>
        <w:rPr>
          <w:rFonts w:hint="eastAsia" w:ascii="仿宋" w:hAnsi="仿宋" w:eastAsia="仿宋" w:cs="仿宋"/>
          <w:color w:val="auto"/>
          <w:kern w:val="0"/>
          <w:sz w:val="28"/>
          <w:szCs w:val="28"/>
          <w:highlight w:val="none"/>
          <w:lang w:val="en-US" w:eastAsia="zh-CN" w:bidi="ar"/>
        </w:rPr>
        <w:t>10.1 本合同自双方签字或盖章之日起生效。</w:t>
      </w:r>
    </w:p>
    <w:p w14:paraId="02C452B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auto"/>
          <w:kern w:val="0"/>
          <w:sz w:val="28"/>
          <w:szCs w:val="28"/>
          <w:highlight w:val="none"/>
          <w:lang w:val="en-US" w:eastAsia="zh-CN" w:bidi="ar"/>
        </w:rPr>
        <w:t>10.2 本合同未尽事宜，双方可另行达成补充协议；补充协议与本合同具</w:t>
      </w:r>
      <w:r>
        <w:rPr>
          <w:rFonts w:hint="eastAsia" w:ascii="仿宋" w:hAnsi="仿宋" w:eastAsia="仿宋" w:cs="仿宋"/>
          <w:sz w:val="28"/>
          <w:szCs w:val="28"/>
          <w:lang w:val="en-US" w:eastAsia="zh-CN"/>
        </w:rPr>
        <w:t>有同等法律效力。</w:t>
      </w:r>
    </w:p>
    <w:p w14:paraId="707D9C6C">
      <w:pPr>
        <w:keepNext w:val="0"/>
        <w:keepLines w:val="0"/>
        <w:pageBreakBefore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10.3 如本合同的任何条款被认定为无效或不可执行的，该条款可独立分离，不影响其余条款的法律效力。 </w:t>
      </w:r>
    </w:p>
    <w:p w14:paraId="6C37A3AD">
      <w:pPr>
        <w:keepNext w:val="0"/>
        <w:keepLines w:val="0"/>
        <w:pageBreakBefore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仿宋" w:hAnsi="仿宋" w:eastAsia="仿宋" w:cs="仿宋"/>
          <w:color w:val="auto"/>
          <w:sz w:val="28"/>
          <w:szCs w:val="28"/>
          <w:highlight w:val="none"/>
          <w:lang w:eastAsia="zh-CN"/>
        </w:rPr>
      </w:pPr>
      <w:r>
        <w:rPr>
          <w:rFonts w:hint="eastAsia" w:ascii="仿宋" w:hAnsi="仿宋" w:eastAsia="仿宋" w:cs="仿宋"/>
          <w:color w:val="auto"/>
          <w:sz w:val="28"/>
          <w:szCs w:val="28"/>
          <w:highlight w:val="none"/>
          <w:lang w:eastAsia="zh-CN"/>
        </w:rPr>
        <w:t>（</w:t>
      </w:r>
      <w:r>
        <w:rPr>
          <w:rFonts w:hint="eastAsia" w:ascii="仿宋" w:hAnsi="仿宋" w:eastAsia="仿宋" w:cs="仿宋"/>
          <w:color w:val="auto"/>
          <w:sz w:val="28"/>
          <w:szCs w:val="28"/>
          <w:highlight w:val="none"/>
          <w:lang w:val="en-US" w:eastAsia="zh-CN"/>
        </w:rPr>
        <w:t>以下无正文</w:t>
      </w:r>
      <w:r>
        <w:rPr>
          <w:rFonts w:hint="eastAsia" w:ascii="仿宋" w:hAnsi="仿宋" w:eastAsia="仿宋" w:cs="仿宋"/>
          <w:color w:val="auto"/>
          <w:sz w:val="28"/>
          <w:szCs w:val="28"/>
          <w:highlight w:val="none"/>
          <w:lang w:eastAsia="zh-CN"/>
        </w:rPr>
        <w:t>）</w:t>
      </w:r>
    </w:p>
    <w:p w14:paraId="7E989DBE">
      <w:pPr>
        <w:keepNext w:val="0"/>
        <w:keepLines w:val="0"/>
        <w:pageBreakBefore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仿宋" w:hAnsi="仿宋" w:eastAsia="仿宋" w:cs="仿宋"/>
          <w:color w:val="auto"/>
          <w:sz w:val="28"/>
          <w:szCs w:val="28"/>
          <w:highlight w:val="none"/>
        </w:rPr>
      </w:pPr>
    </w:p>
    <w:p w14:paraId="4F50032F">
      <w:pPr>
        <w:keepNext w:val="0"/>
        <w:keepLines w:val="0"/>
        <w:pageBreakBefore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仿宋" w:hAnsi="仿宋" w:eastAsia="仿宋" w:cs="仿宋"/>
          <w:color w:val="auto"/>
          <w:sz w:val="28"/>
          <w:szCs w:val="28"/>
          <w:highlight w:val="none"/>
        </w:rPr>
      </w:pPr>
    </w:p>
    <w:p w14:paraId="7F4A9E4D">
      <w:pPr>
        <w:keepNext w:val="0"/>
        <w:keepLines w:val="0"/>
        <w:pageBreakBefore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仿宋" w:hAnsi="仿宋" w:eastAsia="仿宋" w:cs="仿宋"/>
          <w:color w:val="auto"/>
          <w:sz w:val="28"/>
          <w:szCs w:val="28"/>
          <w:highlight w:val="none"/>
        </w:rPr>
      </w:pPr>
    </w:p>
    <w:p w14:paraId="41756FB2">
      <w:pPr>
        <w:keepNext w:val="0"/>
        <w:keepLines w:val="0"/>
        <w:pageBreakBefore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仿宋" w:hAnsi="仿宋" w:eastAsia="仿宋" w:cs="仿宋"/>
          <w:color w:val="auto"/>
          <w:sz w:val="28"/>
          <w:szCs w:val="28"/>
          <w:highlight w:val="none"/>
        </w:rPr>
      </w:pPr>
    </w:p>
    <w:p w14:paraId="598015E6">
      <w:pPr>
        <w:keepNext w:val="0"/>
        <w:keepLines w:val="0"/>
        <w:pageBreakBefore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甲方（盖章）：</w:t>
      </w:r>
      <w:r>
        <w:rPr>
          <w:rFonts w:hint="eastAsia" w:ascii="仿宋" w:hAnsi="仿宋" w:eastAsia="仿宋" w:cs="仿宋"/>
          <w:color w:val="auto"/>
          <w:sz w:val="28"/>
          <w:szCs w:val="28"/>
          <w:highlight w:val="none"/>
          <w:lang w:val="en-US" w:eastAsia="zh-CN"/>
        </w:rPr>
        <w:t xml:space="preserve">                       </w:t>
      </w:r>
      <w:r>
        <w:rPr>
          <w:rFonts w:hint="eastAsia" w:ascii="仿宋" w:hAnsi="仿宋" w:eastAsia="仿宋" w:cs="仿宋"/>
          <w:color w:val="auto"/>
          <w:sz w:val="28"/>
          <w:szCs w:val="28"/>
          <w:highlight w:val="none"/>
        </w:rPr>
        <w:t>乙方（盖章）：</w:t>
      </w:r>
    </w:p>
    <w:p w14:paraId="0FA4C67E">
      <w:pPr>
        <w:keepNext w:val="0"/>
        <w:keepLines w:val="0"/>
        <w:pageBreakBefore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签订日期：                           签订日期：</w:t>
      </w:r>
    </w:p>
    <w:p w14:paraId="3645209C">
      <w:pPr>
        <w:keepNext w:val="0"/>
        <w:keepLines w:val="0"/>
        <w:pageBreakBefore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highlight w:val="none"/>
          <w:lang w:val="en-US" w:eastAsia="zh-CN"/>
        </w:rPr>
      </w:pPr>
    </w:p>
    <w:p w14:paraId="6650B289">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color w:val="auto"/>
          <w:sz w:val="28"/>
          <w:szCs w:val="28"/>
          <w:highlight w:val="none"/>
          <w:lang w:val="en-US" w:eastAsia="zh-CN"/>
        </w:rPr>
      </w:pPr>
    </w:p>
    <w:sectPr>
      <w:footerReference r:id="rId3" w:type="default"/>
      <w:pgSz w:w="11906" w:h="16838"/>
      <w:pgMar w:top="2098" w:right="1474" w:bottom="1984" w:left="1587"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2BE38">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2E1179">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32E1179">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Q2ZWEwOTg3N2JkYmU5ZGU3MWI4OGVkNTA1OTgyNzQifQ=="/>
  </w:docVars>
  <w:rsids>
    <w:rsidRoot w:val="70B07247"/>
    <w:rsid w:val="00FB6EA7"/>
    <w:rsid w:val="01455639"/>
    <w:rsid w:val="015D3711"/>
    <w:rsid w:val="01700E27"/>
    <w:rsid w:val="05B610F9"/>
    <w:rsid w:val="063F0270"/>
    <w:rsid w:val="07104A13"/>
    <w:rsid w:val="0B383E7F"/>
    <w:rsid w:val="0C930B0C"/>
    <w:rsid w:val="0D4C748A"/>
    <w:rsid w:val="0DA96753"/>
    <w:rsid w:val="10AA0575"/>
    <w:rsid w:val="1115127E"/>
    <w:rsid w:val="12831682"/>
    <w:rsid w:val="13991AF1"/>
    <w:rsid w:val="15A14633"/>
    <w:rsid w:val="17584A08"/>
    <w:rsid w:val="182E56D1"/>
    <w:rsid w:val="1872159C"/>
    <w:rsid w:val="18D47F94"/>
    <w:rsid w:val="1CDE6A6D"/>
    <w:rsid w:val="1D64630C"/>
    <w:rsid w:val="1DC67494"/>
    <w:rsid w:val="1DC91F7D"/>
    <w:rsid w:val="202C4BA5"/>
    <w:rsid w:val="21B7669D"/>
    <w:rsid w:val="22D93EB9"/>
    <w:rsid w:val="23090A35"/>
    <w:rsid w:val="23EC0C7E"/>
    <w:rsid w:val="272B5EC8"/>
    <w:rsid w:val="275413AC"/>
    <w:rsid w:val="285E0A48"/>
    <w:rsid w:val="28714AEC"/>
    <w:rsid w:val="290B5B13"/>
    <w:rsid w:val="29873062"/>
    <w:rsid w:val="2BD650E5"/>
    <w:rsid w:val="2F146FB6"/>
    <w:rsid w:val="2F417517"/>
    <w:rsid w:val="2FA1704E"/>
    <w:rsid w:val="314B756C"/>
    <w:rsid w:val="333271A1"/>
    <w:rsid w:val="338969DB"/>
    <w:rsid w:val="34C42121"/>
    <w:rsid w:val="36504D0F"/>
    <w:rsid w:val="37CC3397"/>
    <w:rsid w:val="37CC6745"/>
    <w:rsid w:val="38CA1E8F"/>
    <w:rsid w:val="38ED683E"/>
    <w:rsid w:val="3B27148A"/>
    <w:rsid w:val="3BDB5C16"/>
    <w:rsid w:val="3D6B6A27"/>
    <w:rsid w:val="3DAB69EB"/>
    <w:rsid w:val="3F0110D6"/>
    <w:rsid w:val="3F5166EE"/>
    <w:rsid w:val="4098678F"/>
    <w:rsid w:val="40D960A7"/>
    <w:rsid w:val="41A2621E"/>
    <w:rsid w:val="448B3D38"/>
    <w:rsid w:val="489359CF"/>
    <w:rsid w:val="49634AAA"/>
    <w:rsid w:val="4F740337"/>
    <w:rsid w:val="4FBF05D9"/>
    <w:rsid w:val="4FC32071"/>
    <w:rsid w:val="50CC5799"/>
    <w:rsid w:val="510A1560"/>
    <w:rsid w:val="5209258B"/>
    <w:rsid w:val="528F1CF7"/>
    <w:rsid w:val="55F24547"/>
    <w:rsid w:val="57BD7F4A"/>
    <w:rsid w:val="5BFD3B15"/>
    <w:rsid w:val="5DCF0B55"/>
    <w:rsid w:val="5DCF61E4"/>
    <w:rsid w:val="5EAA3F5C"/>
    <w:rsid w:val="5EE5107B"/>
    <w:rsid w:val="607C0B7C"/>
    <w:rsid w:val="613535DD"/>
    <w:rsid w:val="62736493"/>
    <w:rsid w:val="66157FDD"/>
    <w:rsid w:val="6690767A"/>
    <w:rsid w:val="67110EA9"/>
    <w:rsid w:val="67962998"/>
    <w:rsid w:val="6DBC112D"/>
    <w:rsid w:val="6F8A4A0A"/>
    <w:rsid w:val="70B07247"/>
    <w:rsid w:val="7154342D"/>
    <w:rsid w:val="73980E1E"/>
    <w:rsid w:val="770843CD"/>
    <w:rsid w:val="77BF7C22"/>
    <w:rsid w:val="78AC7EBD"/>
    <w:rsid w:val="7DEE4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2606</Words>
  <Characters>3523</Characters>
  <Lines>0</Lines>
  <Paragraphs>0</Paragraphs>
  <TotalTime>32</TotalTime>
  <ScaleCrop>false</ScaleCrop>
  <LinksUpToDate>false</LinksUpToDate>
  <CharactersWithSpaces>3968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2025-03-12T01:13:00Z</dcterms:created>
  <dc:creator>正小魂</dc:creator>
  <cp:lastModifiedBy>Yolanda</cp:lastModifiedBy>
  <dcterms:modified xsi:type="dcterms:W3CDTF">2026-01-21T09:19:11Z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DF22C0C6028142B6B113290C9B57DF3C</vt:lpwstr>
  </property>
  <property fmtid="{D5CDD505-2E9C-101B-9397-08002B2CF9AE}" pid="4" name="KSOTemplateDocerSaveRecord">
    <vt:lpwstr>eyJoZGlkIjoiZDQwYTE1YjQ0NzY4MDI0MDZhYzFlMzFkMzQ2MzEzNWEiLCJ1c2VySWQiOiIxMDE2MDUxNzE1In0=</vt:lpwstr>
  </property>
</Properties>
</file>