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19269C" w14:paraId="3EA92D9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1E"/>
            <w:tcMar>
              <w:top w:w="120" w:type="dxa"/>
              <w:left w:w="200" w:type="dxa"/>
              <w:bottom w:w="120" w:type="dxa"/>
              <w:right w:w="80" w:type="dxa"/>
            </w:tcMar>
          </w:tcPr>
          <w:p w14:paraId="4E3757CD" w14:textId="77777777" w:rsidR="0019269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aandGo</w:t>
            </w:r>
            <w:proofErr w:type="spellEnd"/>
          </w:p>
          <w:p w14:paraId="3C3038ED" w14:textId="74AFD25B" w:rsidR="0019269C" w:rsidRDefault="00000000">
            <w:r>
              <w:rPr>
                <w:rFonts w:ascii="Arial" w:eastAsia="Arial" w:hAnsi="Arial" w:cs="Arial"/>
                <w:color w:val="B2EDE7"/>
              </w:rPr>
              <w:t xml:space="preserve">Unexpected Stories  ·  </w:t>
            </w:r>
            <w:r w:rsidR="00764FF4">
              <w:rPr>
                <w:rFonts w:ascii="Arial" w:eastAsia="Arial" w:hAnsi="Arial" w:cs="Arial"/>
                <w:color w:val="B2EDE7"/>
              </w:rPr>
              <w:t>Music</w:t>
            </w:r>
            <w:r>
              <w:rPr>
                <w:rFonts w:ascii="Arial" w:eastAsia="Arial" w:hAnsi="Arial" w:cs="Arial"/>
                <w:color w:val="B2EDE7"/>
              </w:rPr>
              <w:t xml:space="preserve"> Player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1E"/>
            <w:tcMar>
              <w:top w:w="120" w:type="dxa"/>
              <w:left w:w="80" w:type="dxa"/>
              <w:bottom w:w="120" w:type="dxa"/>
              <w:right w:w="200" w:type="dxa"/>
            </w:tcMar>
            <w:vAlign w:val="center"/>
          </w:tcPr>
          <w:p w14:paraId="2104B3B1" w14:textId="77777777" w:rsidR="0019269C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9E8F"/>
                <w:sz w:val="26"/>
                <w:szCs w:val="26"/>
              </w:rPr>
              <w:t>Quick Reference</w:t>
            </w:r>
          </w:p>
          <w:p w14:paraId="4C6E4DBD" w14:textId="77777777" w:rsidR="0019269C" w:rsidRDefault="00000000">
            <w:pPr>
              <w:jc w:val="right"/>
            </w:pPr>
            <w:r>
              <w:rPr>
                <w:rFonts w:ascii="Arial" w:eastAsia="Arial" w:hAnsi="Arial" w:cs="Arial"/>
                <w:color w:val="8E8E93"/>
                <w:sz w:val="18"/>
                <w:szCs w:val="18"/>
              </w:rPr>
              <w:t>Musical Directors &amp; Rehearsal Pianists</w:t>
            </w:r>
          </w:p>
        </w:tc>
      </w:tr>
    </w:tbl>
    <w:p w14:paraId="7B46E334" w14:textId="77777777" w:rsidR="0019269C" w:rsidRDefault="0019269C">
      <w:pPr>
        <w:spacing w:before="1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8"/>
        <w:gridCol w:w="323"/>
        <w:gridCol w:w="5239"/>
      </w:tblGrid>
      <w:tr w:rsidR="0019269C" w14:paraId="0A57CBF8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19269C" w14:paraId="0178CD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9E8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69872A90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9"/>
                      <w:szCs w:val="19"/>
                    </w:rPr>
                    <w:t>MODES</w:t>
                  </w:r>
                </w:p>
              </w:tc>
            </w:tr>
          </w:tbl>
          <w:p w14:paraId="126027EC" w14:textId="77777777" w:rsidR="0019269C" w:rsidRDefault="0019269C">
            <w:pPr>
              <w:spacing w:before="80"/>
            </w:pPr>
          </w:p>
          <w:tbl>
            <w:tblPr>
              <w:tblW w:w="5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29"/>
              <w:gridCol w:w="3771"/>
            </w:tblGrid>
            <w:tr w:rsidR="0019269C" w14:paraId="2359C8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563A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DE8504C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Rehearsal</w:t>
                  </w:r>
                </w:p>
              </w:tc>
              <w:tc>
                <w:tcPr>
                  <w:tcW w:w="78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245D1E22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9"/>
                      <w:szCs w:val="19"/>
                    </w:rPr>
                    <w:t>Full controls. No auto-advance. Use for all rehearsals.</w:t>
                  </w:r>
                </w:p>
              </w:tc>
            </w:tr>
            <w:tr w:rsidR="0019269C" w14:paraId="30C689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7A5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65F0D37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Show</w:t>
                  </w:r>
                </w:p>
              </w:tc>
              <w:tc>
                <w:tcPr>
                  <w:tcW w:w="78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478ABECD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9"/>
                      <w:szCs w:val="19"/>
                    </w:rPr>
                    <w:t>Song ends → loads next → waits for you to press Play.</w:t>
                  </w:r>
                </w:p>
              </w:tc>
            </w:tr>
            <w:tr w:rsidR="0019269C" w14:paraId="1D791C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7C3AAD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B8680FD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Auto</w:t>
                  </w:r>
                </w:p>
              </w:tc>
              <w:tc>
                <w:tcPr>
                  <w:tcW w:w="78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020F3BE3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9"/>
                      <w:szCs w:val="19"/>
                    </w:rPr>
                    <w:t>Song ends → immediately plays next. Great for run-throughs.</w:t>
                  </w:r>
                </w:p>
              </w:tc>
            </w:tr>
          </w:tbl>
          <w:p w14:paraId="4A34101B" w14:textId="77777777" w:rsidR="0019269C" w:rsidRDefault="0019269C">
            <w:pPr>
              <w:spacing w:before="60"/>
            </w:pPr>
          </w:p>
          <w:p w14:paraId="4A5AC010" w14:textId="77777777" w:rsidR="0019269C" w:rsidRDefault="00000000">
            <w:r>
              <w:rPr>
                <w:rFonts w:ascii="Arial" w:eastAsia="Arial" w:hAnsi="Arial" w:cs="Arial"/>
                <w:b/>
                <w:bCs/>
                <w:color w:val="8E8E93"/>
                <w:sz w:val="17"/>
                <w:szCs w:val="17"/>
              </w:rPr>
              <w:t>Show W/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8E8E93"/>
                <w:sz w:val="17"/>
                <w:szCs w:val="17"/>
              </w:rPr>
              <w:t>Cues</w:t>
            </w:r>
            <w:r>
              <w:rPr>
                <w:rFonts w:ascii="Arial" w:eastAsia="Arial" w:hAnsi="Arial" w:cs="Arial"/>
                <w:i/>
                <w:iCs/>
                <w:color w:val="8E8E93"/>
                <w:sz w:val="17"/>
                <w:szCs w:val="17"/>
              </w:rPr>
              <w:t xml:space="preserve">  —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8E8E93"/>
                <w:sz w:val="17"/>
                <w:szCs w:val="17"/>
              </w:rPr>
              <w:t xml:space="preserve"> for live performances only. Adds music cues to the list.</w:t>
            </w:r>
          </w:p>
          <w:p w14:paraId="16870101" w14:textId="77777777" w:rsidR="0019269C" w:rsidRDefault="0019269C">
            <w:pPr>
              <w:spacing w:before="18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19269C" w14:paraId="721E04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9E8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543E3903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9"/>
                      <w:szCs w:val="19"/>
                    </w:rPr>
                    <w:t>SONG LIST</w:t>
                  </w:r>
                </w:p>
              </w:tc>
            </w:tr>
          </w:tbl>
          <w:p w14:paraId="048D5584" w14:textId="77777777" w:rsidR="0019269C" w:rsidRDefault="0019269C">
            <w:pPr>
              <w:spacing w:before="80"/>
            </w:pPr>
          </w:p>
          <w:tbl>
            <w:tblPr>
              <w:tblW w:w="5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25"/>
              <w:gridCol w:w="3575"/>
            </w:tblGrid>
            <w:tr w:rsidR="0019269C" w14:paraId="1BF232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80" w:type="dxa"/>
                  </w:tcMar>
                </w:tcPr>
                <w:p w14:paraId="3D165BAE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1C1C1E"/>
                      <w:sz w:val="19"/>
                      <w:szCs w:val="19"/>
                    </w:rPr>
                    <w:t>Select song</w:t>
                  </w:r>
                </w:p>
              </w:tc>
              <w:tc>
                <w:tcPr>
                  <w:tcW w:w="7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160" w:type="dxa"/>
                  </w:tcMar>
                </w:tcPr>
                <w:p w14:paraId="1DC7FAEE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9"/>
                      <w:szCs w:val="19"/>
                    </w:rPr>
                    <w:t>Tap any song in the left sidebar to load it.</w:t>
                  </w:r>
                </w:p>
              </w:tc>
            </w:tr>
            <w:tr w:rsidR="0019269C" w14:paraId="43B5B1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80" w:type="dxa"/>
                  </w:tcMar>
                </w:tcPr>
                <w:p w14:paraId="3581D7B9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1C1C1E"/>
                      <w:sz w:val="19"/>
                      <w:szCs w:val="19"/>
                    </w:rPr>
                    <w:t>All Songs</w:t>
                  </w:r>
                </w:p>
              </w:tc>
              <w:tc>
                <w:tcPr>
                  <w:tcW w:w="7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160" w:type="dxa"/>
                  </w:tcMar>
                </w:tcPr>
                <w:p w14:paraId="513D9CD0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9"/>
                      <w:szCs w:val="19"/>
                    </w:rPr>
                    <w:t>Default view — shows every song in show order.</w:t>
                  </w:r>
                </w:p>
              </w:tc>
            </w:tr>
            <w:tr w:rsidR="0019269C" w14:paraId="37B4BB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80" w:type="dxa"/>
                  </w:tcMar>
                </w:tcPr>
                <w:p w14:paraId="2C71ED72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1C1C1E"/>
                      <w:sz w:val="19"/>
                      <w:szCs w:val="19"/>
                    </w:rPr>
                    <w:t>Playlists</w:t>
                  </w:r>
                </w:p>
              </w:tc>
              <w:tc>
                <w:tcPr>
                  <w:tcW w:w="7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160" w:type="dxa"/>
                  </w:tcMar>
                </w:tcPr>
                <w:p w14:paraId="29AEF333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9"/>
                      <w:szCs w:val="19"/>
                    </w:rPr>
                    <w:t>Create custom lists for Act 1, underscore, etc.</w:t>
                  </w:r>
                </w:p>
              </w:tc>
            </w:tr>
          </w:tbl>
          <w:p w14:paraId="2B8EC9A2" w14:textId="77777777" w:rsidR="0019269C" w:rsidRDefault="0019269C">
            <w:pPr>
              <w:spacing w:before="18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19269C" w14:paraId="0E9FCC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9E8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1FDA23E5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9"/>
                      <w:szCs w:val="19"/>
                    </w:rPr>
                    <w:t>SAVING SETTINGS</w:t>
                  </w:r>
                </w:p>
              </w:tc>
            </w:tr>
          </w:tbl>
          <w:p w14:paraId="2364E479" w14:textId="77777777" w:rsidR="0019269C" w:rsidRDefault="0019269C">
            <w:pPr>
              <w:spacing w:before="80"/>
            </w:pPr>
          </w:p>
          <w:p w14:paraId="709DBB30" w14:textId="77777777" w:rsidR="0019269C" w:rsidRDefault="00000000"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>Each song can store its own tempo, pitch, and vocal level per playlist.</w:t>
            </w:r>
          </w:p>
          <w:p w14:paraId="6E231A58" w14:textId="77777777" w:rsidR="0019269C" w:rsidRDefault="0019269C">
            <w:pPr>
              <w:spacing w:before="60"/>
            </w:pPr>
          </w:p>
          <w:tbl>
            <w:tblPr>
              <w:tblW w:w="5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98"/>
              <w:gridCol w:w="3702"/>
            </w:tblGrid>
            <w:tr w:rsidR="0019269C" w14:paraId="5EC7F7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80" w:type="dxa"/>
                  </w:tcMar>
                </w:tcPr>
                <w:p w14:paraId="53B69030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1C1C1E"/>
                      <w:sz w:val="19"/>
                      <w:szCs w:val="19"/>
                    </w:rPr>
                    <w:t>💾 Save</w:t>
                  </w:r>
                </w:p>
              </w:tc>
              <w:tc>
                <w:tcPr>
                  <w:tcW w:w="7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160" w:type="dxa"/>
                  </w:tcMar>
                </w:tcPr>
                <w:p w14:paraId="1DC662C6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9"/>
                      <w:szCs w:val="19"/>
                    </w:rPr>
                    <w:t>Press Save Settings to lock in your values.</w:t>
                  </w:r>
                </w:p>
              </w:tc>
            </w:tr>
            <w:tr w:rsidR="0019269C" w14:paraId="093285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80" w:type="dxa"/>
                  </w:tcMar>
                </w:tcPr>
                <w:p w14:paraId="386FFFB0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1C1C1E"/>
                      <w:sz w:val="19"/>
                      <w:szCs w:val="19"/>
                    </w:rPr>
                    <w:t>Dot (●)</w:t>
                  </w:r>
                </w:p>
              </w:tc>
              <w:tc>
                <w:tcPr>
                  <w:tcW w:w="7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160" w:type="dxa"/>
                  </w:tcMar>
                </w:tcPr>
                <w:p w14:paraId="3BB0D044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9"/>
                      <w:szCs w:val="19"/>
                    </w:rPr>
                    <w:t>Orange dot = saved settings exist for this song.</w:t>
                  </w:r>
                </w:p>
              </w:tc>
            </w:tr>
            <w:tr w:rsidR="0019269C" w14:paraId="56001F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80" w:type="dxa"/>
                  </w:tcMar>
                </w:tcPr>
                <w:p w14:paraId="723ABC60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1C1C1E"/>
                      <w:sz w:val="19"/>
                      <w:szCs w:val="19"/>
                    </w:rPr>
                    <w:t>Clear</w:t>
                  </w:r>
                </w:p>
              </w:tc>
              <w:tc>
                <w:tcPr>
                  <w:tcW w:w="7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160" w:type="dxa"/>
                  </w:tcMar>
                </w:tcPr>
                <w:p w14:paraId="5259B1A0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9"/>
                      <w:szCs w:val="19"/>
                    </w:rPr>
                    <w:t>Removes saved settings, returns to defaults.</w:t>
                  </w:r>
                </w:p>
              </w:tc>
            </w:tr>
          </w:tbl>
          <w:p w14:paraId="5DC9B7BB" w14:textId="77777777" w:rsidR="0019269C" w:rsidRDefault="0019269C"/>
        </w:tc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9A57C7" w14:textId="77777777" w:rsidR="0019269C" w:rsidRDefault="0019269C"/>
        </w:tc>
        <w:tc>
          <w:tcPr>
            <w:tcW w:w="5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19269C" w14:paraId="2EC374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9E8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222634C7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9"/>
                      <w:szCs w:val="19"/>
                    </w:rPr>
                    <w:t>PLAYBACK CONTROLS</w:t>
                  </w:r>
                </w:p>
              </w:tc>
            </w:tr>
          </w:tbl>
          <w:p w14:paraId="1B61295C" w14:textId="77777777" w:rsidR="0019269C" w:rsidRDefault="0019269C">
            <w:pPr>
              <w:spacing w:before="80"/>
            </w:pPr>
          </w:p>
          <w:tbl>
            <w:tblPr>
              <w:tblW w:w="5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17"/>
              <w:gridCol w:w="3843"/>
            </w:tblGrid>
            <w:tr w:rsidR="0019269C" w14:paraId="4846BF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80" w:type="dxa"/>
                  </w:tcMar>
                </w:tcPr>
                <w:p w14:paraId="797C6D95" w14:textId="77777777" w:rsidR="0019269C" w:rsidRDefault="00000000">
                  <w:proofErr w:type="gramStart"/>
                  <w:r>
                    <w:rPr>
                      <w:rFonts w:ascii="Arial" w:eastAsia="Arial" w:hAnsi="Arial" w:cs="Arial"/>
                      <w:b/>
                      <w:bCs/>
                      <w:color w:val="1C1C1E"/>
                      <w:sz w:val="19"/>
                      <w:szCs w:val="19"/>
                    </w:rPr>
                    <w:t>▶  Play</w:t>
                  </w:r>
                  <w:proofErr w:type="gramEnd"/>
                  <w:r>
                    <w:rPr>
                      <w:rFonts w:ascii="Arial" w:eastAsia="Arial" w:hAnsi="Arial" w:cs="Arial"/>
                      <w:b/>
                      <w:bCs/>
                      <w:color w:val="1C1C1E"/>
                      <w:sz w:val="19"/>
                      <w:szCs w:val="19"/>
                    </w:rPr>
                    <w:t xml:space="preserve"> / ⏸</w:t>
                  </w:r>
                </w:p>
              </w:tc>
              <w:tc>
                <w:tcPr>
                  <w:tcW w:w="7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160" w:type="dxa"/>
                  </w:tcMar>
                </w:tcPr>
                <w:p w14:paraId="3584F20D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9"/>
                      <w:szCs w:val="19"/>
                    </w:rPr>
                    <w:t>Tap the Play button or press Space.</w:t>
                  </w:r>
                </w:p>
              </w:tc>
            </w:tr>
            <w:tr w:rsidR="0019269C" w14:paraId="3C0C44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80" w:type="dxa"/>
                  </w:tcMar>
                </w:tcPr>
                <w:p w14:paraId="5D29B4B9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1C1C1E"/>
                      <w:sz w:val="19"/>
                      <w:szCs w:val="19"/>
                    </w:rPr>
                    <w:t>⏹  Stop</w:t>
                  </w:r>
                </w:p>
              </w:tc>
              <w:tc>
                <w:tcPr>
                  <w:tcW w:w="7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160" w:type="dxa"/>
                  </w:tcMar>
                </w:tcPr>
                <w:p w14:paraId="24070309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9"/>
                      <w:szCs w:val="19"/>
                    </w:rPr>
                    <w:t>Stops and rewinds to the start.</w:t>
                  </w:r>
                </w:p>
              </w:tc>
            </w:tr>
            <w:tr w:rsidR="0019269C" w14:paraId="03706E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80" w:type="dxa"/>
                  </w:tcMar>
                </w:tcPr>
                <w:p w14:paraId="3DA68FCD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1C1C1E"/>
                      <w:sz w:val="19"/>
                      <w:szCs w:val="19"/>
                    </w:rPr>
                    <w:t>⏭  Next</w:t>
                  </w:r>
                </w:p>
              </w:tc>
              <w:tc>
                <w:tcPr>
                  <w:tcW w:w="7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160" w:type="dxa"/>
                  </w:tcMar>
                </w:tcPr>
                <w:p w14:paraId="39E78F47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9"/>
                      <w:szCs w:val="19"/>
                    </w:rPr>
                    <w:t>Loads the next song in the list.</w:t>
                  </w:r>
                </w:p>
              </w:tc>
            </w:tr>
            <w:tr w:rsidR="0019269C" w14:paraId="508B39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80" w:type="dxa"/>
                  </w:tcMar>
                </w:tcPr>
                <w:p w14:paraId="0B4D4C26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1C1C1E"/>
                      <w:sz w:val="19"/>
                      <w:szCs w:val="19"/>
                    </w:rPr>
                    <w:t xml:space="preserve">← </w:t>
                  </w:r>
                  <w:proofErr w:type="gramStart"/>
                  <w:r>
                    <w:rPr>
                      <w:rFonts w:ascii="Arial" w:eastAsia="Arial" w:hAnsi="Arial" w:cs="Arial"/>
                      <w:b/>
                      <w:bCs/>
                      <w:color w:val="1C1C1E"/>
                      <w:sz w:val="19"/>
                      <w:szCs w:val="19"/>
                    </w:rPr>
                    <w:t>→  Seek</w:t>
                  </w:r>
                  <w:proofErr w:type="gramEnd"/>
                </w:p>
              </w:tc>
              <w:tc>
                <w:tcPr>
                  <w:tcW w:w="7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160" w:type="dxa"/>
                  </w:tcMar>
                </w:tcPr>
                <w:p w14:paraId="2F6F0122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9"/>
                      <w:szCs w:val="19"/>
                    </w:rPr>
                    <w:t>Jump back or forward 5 seconds.</w:t>
                  </w:r>
                </w:p>
              </w:tc>
            </w:tr>
          </w:tbl>
          <w:p w14:paraId="0819E2A1" w14:textId="77777777" w:rsidR="0019269C" w:rsidRDefault="0019269C">
            <w:pPr>
              <w:spacing w:before="18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19269C" w14:paraId="0336A3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9E8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6417E199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9"/>
                      <w:szCs w:val="19"/>
                    </w:rPr>
                    <w:t>AUDIO CONTROLS</w:t>
                  </w:r>
                </w:p>
              </w:tc>
            </w:tr>
          </w:tbl>
          <w:p w14:paraId="62347ED9" w14:textId="77777777" w:rsidR="0019269C" w:rsidRDefault="0019269C">
            <w:pPr>
              <w:spacing w:before="80"/>
            </w:pPr>
          </w:p>
          <w:tbl>
            <w:tblPr>
              <w:tblW w:w="5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15"/>
              <w:gridCol w:w="3745"/>
            </w:tblGrid>
            <w:tr w:rsidR="0019269C" w14:paraId="68AFFF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80" w:type="dxa"/>
                  </w:tcMar>
                </w:tcPr>
                <w:p w14:paraId="12F327F9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1C1C1E"/>
                      <w:sz w:val="19"/>
                      <w:szCs w:val="19"/>
                    </w:rPr>
                    <w:t>Vocal Volume</w:t>
                  </w:r>
                </w:p>
              </w:tc>
              <w:tc>
                <w:tcPr>
                  <w:tcW w:w="7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160" w:type="dxa"/>
                  </w:tcMar>
                </w:tcPr>
                <w:p w14:paraId="15513D79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9"/>
                      <w:szCs w:val="19"/>
                    </w:rPr>
                    <w:t>Off / Low / Mid / Full — mix the vocal guide.</w:t>
                  </w:r>
                </w:p>
              </w:tc>
            </w:tr>
            <w:tr w:rsidR="0019269C" w14:paraId="74C0FE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80" w:type="dxa"/>
                  </w:tcMar>
                </w:tcPr>
                <w:p w14:paraId="42E61851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1C1C1E"/>
                      <w:sz w:val="19"/>
                      <w:szCs w:val="19"/>
                    </w:rPr>
                    <w:t>Tempo</w:t>
                  </w:r>
                </w:p>
              </w:tc>
              <w:tc>
                <w:tcPr>
                  <w:tcW w:w="7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160" w:type="dxa"/>
                  </w:tcMar>
                </w:tcPr>
                <w:p w14:paraId="103FA59C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9"/>
                      <w:szCs w:val="19"/>
                    </w:rPr>
                    <w:t>75–125%. Time-stretch: pitch stays the same.</w:t>
                  </w:r>
                </w:p>
              </w:tc>
            </w:tr>
            <w:tr w:rsidR="0019269C" w14:paraId="4775D31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80" w:type="dxa"/>
                  </w:tcMar>
                </w:tcPr>
                <w:p w14:paraId="2AECA01E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1C1C1E"/>
                      <w:sz w:val="19"/>
                      <w:szCs w:val="19"/>
                    </w:rPr>
                    <w:t>Key / Pitch</w:t>
                  </w:r>
                </w:p>
              </w:tc>
              <w:tc>
                <w:tcPr>
                  <w:tcW w:w="7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160" w:type="dxa"/>
                  </w:tcMar>
                </w:tcPr>
                <w:p w14:paraId="52C76B8D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9"/>
                      <w:szCs w:val="19"/>
                    </w:rPr>
                    <w:t>±5 semitones. Transpose up or down.</w:t>
                  </w:r>
                </w:p>
              </w:tc>
            </w:tr>
          </w:tbl>
          <w:p w14:paraId="0E301584" w14:textId="77777777" w:rsidR="0019269C" w:rsidRDefault="0019269C">
            <w:pPr>
              <w:spacing w:before="18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19269C" w14:paraId="164DDB0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9E8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65B61B9A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LOOP </w:t>
                  </w:r>
                  <w:proofErr w:type="gramStart"/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9"/>
                      <w:szCs w:val="19"/>
                    </w:rPr>
                    <w:t>REGION  (</w:t>
                  </w:r>
                  <w:proofErr w:type="gramEnd"/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9"/>
                      <w:szCs w:val="19"/>
                    </w:rPr>
                    <w:t>Rehearsal mode only)</w:t>
                  </w:r>
                </w:p>
              </w:tc>
            </w:tr>
          </w:tbl>
          <w:p w14:paraId="43D98872" w14:textId="77777777" w:rsidR="0019269C" w:rsidRDefault="0019269C">
            <w:pPr>
              <w:spacing w:before="80"/>
            </w:pPr>
          </w:p>
          <w:tbl>
            <w:tblPr>
              <w:tblW w:w="5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70"/>
              <w:gridCol w:w="3790"/>
            </w:tblGrid>
            <w:tr w:rsidR="0019269C" w14:paraId="68342E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80" w:type="dxa"/>
                  </w:tcMar>
                </w:tcPr>
                <w:p w14:paraId="0B544786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1C1C1E"/>
                      <w:sz w:val="19"/>
                      <w:szCs w:val="19"/>
                    </w:rPr>
                    <w:t>Green dot</w:t>
                  </w:r>
                </w:p>
              </w:tc>
              <w:tc>
                <w:tcPr>
                  <w:tcW w:w="7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160" w:type="dxa"/>
                  </w:tcMar>
                </w:tcPr>
                <w:p w14:paraId="3B488572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9"/>
                      <w:szCs w:val="19"/>
                    </w:rPr>
                    <w:t>Drag to set loop IN point.</w:t>
                  </w:r>
                </w:p>
              </w:tc>
            </w:tr>
            <w:tr w:rsidR="0019269C" w14:paraId="35CF95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80" w:type="dxa"/>
                  </w:tcMar>
                </w:tcPr>
                <w:p w14:paraId="34F6ED4A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1C1C1E"/>
                      <w:sz w:val="19"/>
                      <w:szCs w:val="19"/>
                    </w:rPr>
                    <w:t>Red dot</w:t>
                  </w:r>
                </w:p>
              </w:tc>
              <w:tc>
                <w:tcPr>
                  <w:tcW w:w="7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160" w:type="dxa"/>
                  </w:tcMar>
                </w:tcPr>
                <w:p w14:paraId="7FFA0646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9"/>
                      <w:szCs w:val="19"/>
                    </w:rPr>
                    <w:t>Drag to set loop OUT point.</w:t>
                  </w:r>
                </w:p>
              </w:tc>
            </w:tr>
            <w:tr w:rsidR="0019269C" w14:paraId="7018FA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80" w:type="dxa"/>
                  </w:tcMar>
                </w:tcPr>
                <w:p w14:paraId="77B3BD27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1C1C1E"/>
                      <w:sz w:val="19"/>
                      <w:szCs w:val="19"/>
                    </w:rPr>
                    <w:t>Click bar</w:t>
                  </w:r>
                </w:p>
              </w:tc>
              <w:tc>
                <w:tcPr>
                  <w:tcW w:w="7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160" w:type="dxa"/>
                  </w:tcMar>
                </w:tcPr>
                <w:p w14:paraId="456C8AE3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9"/>
                      <w:szCs w:val="19"/>
                    </w:rPr>
                    <w:t>Snaps nearest dot to that position.</w:t>
                  </w:r>
                </w:p>
              </w:tc>
            </w:tr>
            <w:tr w:rsidR="0019269C" w14:paraId="0321FE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80" w:type="dxa"/>
                  </w:tcMar>
                </w:tcPr>
                <w:p w14:paraId="0958CB95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1C1C1E"/>
                      <w:sz w:val="19"/>
                      <w:szCs w:val="19"/>
                    </w:rPr>
                    <w:t>⟳ Loop</w:t>
                  </w:r>
                </w:p>
              </w:tc>
              <w:tc>
                <w:tcPr>
                  <w:tcW w:w="7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160" w:type="dxa"/>
                  </w:tcMar>
                </w:tcPr>
                <w:p w14:paraId="2E86C435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9"/>
                      <w:szCs w:val="19"/>
                    </w:rPr>
                    <w:t>Loops within the region with a 2-sec pre-roll.</w:t>
                  </w:r>
                </w:p>
              </w:tc>
            </w:tr>
            <w:tr w:rsidR="0019269C" w14:paraId="2B09FB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80" w:type="dxa"/>
                  </w:tcMar>
                </w:tcPr>
                <w:p w14:paraId="4A1EAF12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1C1C1E"/>
                      <w:sz w:val="19"/>
                      <w:szCs w:val="19"/>
                    </w:rPr>
                    <w:t>✕ Clear</w:t>
                  </w:r>
                </w:p>
              </w:tc>
              <w:tc>
                <w:tcPr>
                  <w:tcW w:w="7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60" w:type="dxa"/>
                    <w:bottom w:w="50" w:type="dxa"/>
                    <w:right w:w="160" w:type="dxa"/>
                  </w:tcMar>
                </w:tcPr>
                <w:p w14:paraId="162F2E25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9"/>
                      <w:szCs w:val="19"/>
                    </w:rPr>
                    <w:t>Resets to full track.</w:t>
                  </w:r>
                </w:p>
              </w:tc>
            </w:tr>
          </w:tbl>
          <w:p w14:paraId="38FFC1CB" w14:textId="77777777" w:rsidR="0019269C" w:rsidRDefault="0019269C">
            <w:pPr>
              <w:spacing w:before="18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19269C" w14:paraId="7556DD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9E8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46BA54E0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9"/>
                      <w:szCs w:val="19"/>
                    </w:rPr>
                    <w:t>KEYBOARD SHORTCUTS</w:t>
                  </w:r>
                </w:p>
              </w:tc>
            </w:tr>
          </w:tbl>
          <w:p w14:paraId="208900A8" w14:textId="77777777" w:rsidR="0019269C" w:rsidRDefault="0019269C">
            <w:pPr>
              <w:spacing w:before="80"/>
            </w:pPr>
          </w:p>
          <w:tbl>
            <w:tblPr>
              <w:tblW w:w="5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985"/>
              <w:gridCol w:w="3175"/>
            </w:tblGrid>
            <w:tr w:rsidR="0019269C" w14:paraId="0F298DF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60" w:type="dxa"/>
                    <w:bottom w:w="40" w:type="dxa"/>
                    <w:right w:w="80" w:type="dxa"/>
                  </w:tcMar>
                </w:tcPr>
                <w:p w14:paraId="42EB036C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2C5F9E"/>
                      <w:sz w:val="18"/>
                      <w:szCs w:val="18"/>
                    </w:rPr>
                    <w:t>Space</w:t>
                  </w:r>
                </w:p>
              </w:tc>
              <w:tc>
                <w:tcPr>
                  <w:tcW w:w="28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60" w:type="dxa"/>
                    <w:bottom w:w="40" w:type="dxa"/>
                    <w:right w:w="160" w:type="dxa"/>
                  </w:tcMar>
                </w:tcPr>
                <w:p w14:paraId="4CEF30A2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8"/>
                      <w:szCs w:val="18"/>
                    </w:rPr>
                    <w:t>Play / Pause</w:t>
                  </w:r>
                </w:p>
              </w:tc>
            </w:tr>
            <w:tr w:rsidR="0019269C" w14:paraId="322F0F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60" w:type="dxa"/>
                    <w:bottom w:w="40" w:type="dxa"/>
                    <w:right w:w="80" w:type="dxa"/>
                  </w:tcMar>
                </w:tcPr>
                <w:p w14:paraId="48392CA1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2C5F9E"/>
                      <w:sz w:val="18"/>
                      <w:szCs w:val="18"/>
                    </w:rPr>
                    <w:t>Escape</w:t>
                  </w:r>
                </w:p>
              </w:tc>
              <w:tc>
                <w:tcPr>
                  <w:tcW w:w="28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60" w:type="dxa"/>
                    <w:bottom w:w="40" w:type="dxa"/>
                    <w:right w:w="160" w:type="dxa"/>
                  </w:tcMar>
                </w:tcPr>
                <w:p w14:paraId="5471F0C8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8"/>
                      <w:szCs w:val="18"/>
                    </w:rPr>
                    <w:t>Stop &amp; rewind</w:t>
                  </w:r>
                </w:p>
              </w:tc>
            </w:tr>
            <w:tr w:rsidR="0019269C" w14:paraId="557BF3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60" w:type="dxa"/>
                    <w:bottom w:w="40" w:type="dxa"/>
                    <w:right w:w="80" w:type="dxa"/>
                  </w:tcMar>
                </w:tcPr>
                <w:p w14:paraId="527C5CEB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2C5F9E"/>
                      <w:sz w:val="18"/>
                      <w:szCs w:val="18"/>
                    </w:rPr>
                    <w:t>← →</w:t>
                  </w:r>
                </w:p>
              </w:tc>
              <w:tc>
                <w:tcPr>
                  <w:tcW w:w="28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60" w:type="dxa"/>
                    <w:bottom w:w="40" w:type="dxa"/>
                    <w:right w:w="160" w:type="dxa"/>
                  </w:tcMar>
                </w:tcPr>
                <w:p w14:paraId="08057C3D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8"/>
                      <w:szCs w:val="18"/>
                    </w:rPr>
                    <w:t>Seek ±5 seconds</w:t>
                  </w:r>
                </w:p>
              </w:tc>
            </w:tr>
            <w:tr w:rsidR="0019269C" w14:paraId="5DC551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60" w:type="dxa"/>
                    <w:bottom w:w="40" w:type="dxa"/>
                    <w:right w:w="80" w:type="dxa"/>
                  </w:tcMar>
                </w:tcPr>
                <w:p w14:paraId="0F4B59B2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2C5F9E"/>
                      <w:sz w:val="18"/>
                      <w:szCs w:val="18"/>
                    </w:rPr>
                    <w:t>N</w:t>
                  </w:r>
                </w:p>
              </w:tc>
              <w:tc>
                <w:tcPr>
                  <w:tcW w:w="28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60" w:type="dxa"/>
                    <w:bottom w:w="40" w:type="dxa"/>
                    <w:right w:w="160" w:type="dxa"/>
                  </w:tcMar>
                </w:tcPr>
                <w:p w14:paraId="58BCCB05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8"/>
                      <w:szCs w:val="18"/>
                    </w:rPr>
                    <w:t>Next song</w:t>
                  </w:r>
                </w:p>
              </w:tc>
            </w:tr>
            <w:tr w:rsidR="0019269C" w14:paraId="253B54D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60" w:type="dxa"/>
                    <w:bottom w:w="40" w:type="dxa"/>
                    <w:right w:w="80" w:type="dxa"/>
                  </w:tcMar>
                </w:tcPr>
                <w:p w14:paraId="75E72236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2C5F9E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28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60" w:type="dxa"/>
                    <w:bottom w:w="40" w:type="dxa"/>
                    <w:right w:w="160" w:type="dxa"/>
                  </w:tcMar>
                </w:tcPr>
                <w:p w14:paraId="3F186083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8"/>
                      <w:szCs w:val="18"/>
                    </w:rPr>
                    <w:t>Finish vamp loop (Peddler Song)</w:t>
                  </w:r>
                </w:p>
              </w:tc>
            </w:tr>
            <w:tr w:rsidR="0019269C" w14:paraId="513262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60" w:type="dxa"/>
                    <w:bottom w:w="40" w:type="dxa"/>
                    <w:right w:w="80" w:type="dxa"/>
                  </w:tcMar>
                </w:tcPr>
                <w:p w14:paraId="70326803" w14:textId="77777777" w:rsidR="0019269C" w:rsidRDefault="00000000">
                  <w:r>
                    <w:rPr>
                      <w:rFonts w:ascii="Arial" w:eastAsia="Arial" w:hAnsi="Arial" w:cs="Arial"/>
                      <w:b/>
                      <w:bCs/>
                      <w:color w:val="2C5F9E"/>
                      <w:sz w:val="18"/>
                      <w:szCs w:val="18"/>
                    </w:rPr>
                    <w:t>G</w:t>
                  </w:r>
                </w:p>
              </w:tc>
              <w:tc>
                <w:tcPr>
                  <w:tcW w:w="28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60" w:type="dxa"/>
                    <w:bottom w:w="40" w:type="dxa"/>
                    <w:right w:w="160" w:type="dxa"/>
                  </w:tcMar>
                </w:tcPr>
                <w:p w14:paraId="58CD25DD" w14:textId="77777777" w:rsidR="0019269C" w:rsidRDefault="00000000">
                  <w:r>
                    <w:rPr>
                      <w:rFonts w:ascii="Arial" w:eastAsia="Arial" w:hAnsi="Arial" w:cs="Arial"/>
                      <w:color w:val="4A4A4A"/>
                      <w:sz w:val="18"/>
                      <w:szCs w:val="18"/>
                    </w:rPr>
                    <w:t>Go now — skip to end section</w:t>
                  </w:r>
                </w:p>
              </w:tc>
            </w:tr>
          </w:tbl>
          <w:p w14:paraId="150C0CE8" w14:textId="77777777" w:rsidR="0019269C" w:rsidRDefault="0019269C"/>
        </w:tc>
      </w:tr>
    </w:tbl>
    <w:p w14:paraId="65389899" w14:textId="77777777" w:rsidR="0019269C" w:rsidRDefault="0019269C">
      <w:pPr>
        <w:spacing w:before="1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19269C" w14:paraId="7139594C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430591" w14:textId="77777777" w:rsidR="0019269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8E8E93"/>
                <w:sz w:val="17"/>
                <w:szCs w:val="17"/>
              </w:rPr>
              <w:t>aandGo</w:t>
            </w:r>
            <w:proofErr w:type="spellEnd"/>
            <w:r>
              <w:rPr>
                <w:rFonts w:ascii="Arial" w:eastAsia="Arial" w:hAnsi="Arial" w:cs="Arial"/>
                <w:color w:val="8E8E93"/>
                <w:sz w:val="17"/>
                <w:szCs w:val="17"/>
              </w:rPr>
              <w:t xml:space="preserve"> is available at: </w:t>
            </w:r>
            <w:r>
              <w:rPr>
                <w:rFonts w:ascii="Arial" w:eastAsia="Arial" w:hAnsi="Arial" w:cs="Arial"/>
                <w:b/>
                <w:bCs/>
                <w:color w:val="1A9E8F"/>
                <w:sz w:val="17"/>
                <w:szCs w:val="17"/>
              </w:rPr>
              <w:t>https://aiaiai2025.github.io/UnexpectedStoriesOnCue/</w:t>
            </w:r>
            <w:r>
              <w:rPr>
                <w:rFonts w:ascii="Arial" w:eastAsia="Arial" w:hAnsi="Arial" w:cs="Arial"/>
                <w:color w:val="8E8E93"/>
                <w:sz w:val="17"/>
                <w:szCs w:val="17"/>
              </w:rPr>
              <w:t xml:space="preserve">    ·    Works on any device — phone, tablet, laptop</w:t>
            </w:r>
          </w:p>
        </w:tc>
      </w:tr>
    </w:tbl>
    <w:p w14:paraId="4023BFB5" w14:textId="77777777" w:rsidR="00F245AA" w:rsidRDefault="00F245AA"/>
    <w:sectPr w:rsidR="00F245A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57489"/>
    <w:multiLevelType w:val="hybridMultilevel"/>
    <w:tmpl w:val="FFAA9FC2"/>
    <w:lvl w:ilvl="0" w:tplc="56E27482">
      <w:start w:val="1"/>
      <w:numFmt w:val="bullet"/>
      <w:lvlText w:val="●"/>
      <w:lvlJc w:val="left"/>
      <w:pPr>
        <w:ind w:left="720" w:hanging="360"/>
      </w:pPr>
    </w:lvl>
    <w:lvl w:ilvl="1" w:tplc="1FEAC0EC">
      <w:start w:val="1"/>
      <w:numFmt w:val="bullet"/>
      <w:lvlText w:val="○"/>
      <w:lvlJc w:val="left"/>
      <w:pPr>
        <w:ind w:left="1440" w:hanging="360"/>
      </w:pPr>
    </w:lvl>
    <w:lvl w:ilvl="2" w:tplc="A4922500">
      <w:start w:val="1"/>
      <w:numFmt w:val="bullet"/>
      <w:lvlText w:val="■"/>
      <w:lvlJc w:val="left"/>
      <w:pPr>
        <w:ind w:left="2160" w:hanging="360"/>
      </w:pPr>
    </w:lvl>
    <w:lvl w:ilvl="3" w:tplc="EEE67408">
      <w:start w:val="1"/>
      <w:numFmt w:val="bullet"/>
      <w:lvlText w:val="●"/>
      <w:lvlJc w:val="left"/>
      <w:pPr>
        <w:ind w:left="2880" w:hanging="360"/>
      </w:pPr>
    </w:lvl>
    <w:lvl w:ilvl="4" w:tplc="E5D24EA2">
      <w:start w:val="1"/>
      <w:numFmt w:val="bullet"/>
      <w:lvlText w:val="○"/>
      <w:lvlJc w:val="left"/>
      <w:pPr>
        <w:ind w:left="3600" w:hanging="360"/>
      </w:pPr>
    </w:lvl>
    <w:lvl w:ilvl="5" w:tplc="1F5461E2">
      <w:start w:val="1"/>
      <w:numFmt w:val="bullet"/>
      <w:lvlText w:val="■"/>
      <w:lvlJc w:val="left"/>
      <w:pPr>
        <w:ind w:left="4320" w:hanging="360"/>
      </w:pPr>
    </w:lvl>
    <w:lvl w:ilvl="6" w:tplc="ABE043DE">
      <w:start w:val="1"/>
      <w:numFmt w:val="bullet"/>
      <w:lvlText w:val="●"/>
      <w:lvlJc w:val="left"/>
      <w:pPr>
        <w:ind w:left="5040" w:hanging="360"/>
      </w:pPr>
    </w:lvl>
    <w:lvl w:ilvl="7" w:tplc="26EEC38E">
      <w:start w:val="1"/>
      <w:numFmt w:val="bullet"/>
      <w:lvlText w:val="●"/>
      <w:lvlJc w:val="left"/>
      <w:pPr>
        <w:ind w:left="5760" w:hanging="360"/>
      </w:pPr>
    </w:lvl>
    <w:lvl w:ilvl="8" w:tplc="96F00B08">
      <w:start w:val="1"/>
      <w:numFmt w:val="bullet"/>
      <w:lvlText w:val="●"/>
      <w:lvlJc w:val="left"/>
      <w:pPr>
        <w:ind w:left="6480" w:hanging="360"/>
      </w:pPr>
    </w:lvl>
  </w:abstractNum>
  <w:num w:numId="1" w16cid:durableId="20485303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69C"/>
    <w:rsid w:val="0019269C"/>
    <w:rsid w:val="00764FF4"/>
    <w:rsid w:val="008342FB"/>
    <w:rsid w:val="00F2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F396A9"/>
  <w15:docId w15:val="{51ADBFB5-21A5-4343-8997-925F9F47E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Hudson, David</cp:lastModifiedBy>
  <cp:revision>2</cp:revision>
  <dcterms:created xsi:type="dcterms:W3CDTF">2026-05-24T02:17:00Z</dcterms:created>
  <dcterms:modified xsi:type="dcterms:W3CDTF">2026-05-24T02:22:00Z</dcterms:modified>
</cp:coreProperties>
</file>