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jc w:val="center"/>
        <w:rPr>
          <w:b w:val="1"/>
          <w:bCs w:val="1"/>
          <w:sz w:val="34"/>
          <w:szCs w:val="34"/>
        </w:rPr>
      </w:pPr>
      <w:bookmarkStart w:colFirst="0" w:colLast="0" w:name="_vf01hbal48m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GOGULL PRIMARY COLOR PALETTE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86275" cy="4733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rPr>
          <w:i w:val="1"/>
          <w:iCs w:val="1"/>
        </w:rPr>
      </w:pPr>
      <w:bookmarkStart w:colFirst="0" w:colLast="0" w:name="_skybphxjp1a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PRIMARY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sup8shg2e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Color: Deep Teal Blue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#0F4C5C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4wyg97zpd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Objašnjenje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kombinira pouzdanost plave i prirodnost zelene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povezuje se s morem, navigacijom i istraživanjem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ne djeluje agresivno niti napadno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ugodna za dugotrajno korištenje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y7mf5s46w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Korištenje: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top navigation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app header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aktivni tabovi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primarni UI elementi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logo (primarna verzija)</w:t>
        <w:br w:type="textWrapping"/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📌 Primary boja </w:t>
      </w:r>
      <w:r w:rsidDel="00000000" w:rsidR="00000000" w:rsidRPr="00000000">
        <w:rPr>
          <w:b w:val="1"/>
          <w:bCs w:val="1"/>
          <w:rtl w:val="0"/>
        </w:rPr>
        <w:t xml:space="preserve">nikad ne dominira sadržajem</w:t>
      </w:r>
      <w:r w:rsidDel="00000000" w:rsidR="00000000" w:rsidRPr="00000000">
        <w:rPr>
          <w:rtl w:val="0"/>
        </w:rPr>
        <w:t xml:space="preserve">, već daje osjećaj sigurnosti i orijentacije.</w:t>
      </w:r>
    </w:p>
    <w:p w:rsidR="00000000" w:rsidDel="00000000" w:rsidP="00000000" w:rsidRDefault="00000000" w:rsidRPr="00000000" w14:paraId="00000013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kvzox7d1mz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SECONDARY COLOR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(Pozadina i “prostor” aplikacije)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fm8663d0r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Color: Warm Sand Gray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#F3EFEA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mgbvovxyb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Objašnjenje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topla neutralna boja (nije čista bijela)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omogućuje dugotrajno čitanje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stvara “zrak” i mir u sučelju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idealna za sadržajno bogate ekrane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py9p433tb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Korištenje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glavni background aplikacije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kartice s informacijama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liste i content sekcije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overlay paneli iznad mape</w:t>
        <w:br w:type="textWrapping"/>
      </w:r>
    </w:p>
    <w:p w:rsidR="00000000" w:rsidDel="00000000" w:rsidP="00000000" w:rsidRDefault="00000000" w:rsidRPr="00000000" w14:paraId="0000002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📌 Secondary boja je </w:t>
      </w:r>
      <w:r w:rsidDel="00000000" w:rsidR="00000000" w:rsidRPr="00000000">
        <w:rPr>
          <w:b w:val="1"/>
          <w:bCs w:val="1"/>
          <w:rtl w:val="0"/>
        </w:rPr>
        <w:t xml:space="preserve">najzastupljenija</w:t>
      </w:r>
      <w:r w:rsidDel="00000000" w:rsidR="00000000" w:rsidRPr="00000000">
        <w:rPr>
          <w:rtl w:val="0"/>
        </w:rPr>
        <w:t xml:space="preserve"> boja u aplikaciji.</w:t>
      </w:r>
    </w:p>
    <w:p w:rsidR="00000000" w:rsidDel="00000000" w:rsidP="00000000" w:rsidRDefault="00000000" w:rsidRPr="00000000" w14:paraId="00000023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240" w:lineRule="auto"/>
        <w:rPr>
          <w:i w:val="1"/>
          <w:iCs w:val="1"/>
        </w:rPr>
      </w:pPr>
      <w:bookmarkStart w:colFirst="0" w:colLast="0" w:name="_7oedftdd5q6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ACCENT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hu0097lr7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Accent Color: Sunset Coral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#FF6B4A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06e2opodq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Objašnjenje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topla, energična i lako uočljiva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emocionalno povezana s putovanjem i iskustvom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snažan kontrast primarnoj boji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prirodno privlači pažnju bez agresije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ujm9ngxzm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Korištenje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primary CTA buttoni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aktivna stanja (selected / active)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istaknuti elementi na mapi (pins, highlights)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“save”, “book”, “go” akcije</w:t>
        <w:br w:type="textWrapping"/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⚠️ Accent boja se koristi </w:t>
      </w:r>
      <w:r w:rsidDel="00000000" w:rsidR="00000000" w:rsidRPr="00000000">
        <w:rPr>
          <w:b w:val="1"/>
          <w:bCs w:val="1"/>
          <w:rtl w:val="0"/>
        </w:rPr>
        <w:t xml:space="preserve">štedljivo</w:t>
        <w:br w:type="textWrapping"/>
      </w:r>
      <w:r w:rsidDel="00000000" w:rsidR="00000000" w:rsidRPr="00000000">
        <w:rPr>
          <w:rtl w:val="0"/>
        </w:rPr>
        <w:t xml:space="preserve"> (preporuka: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≤10% ukupnog UI-ja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="240" w:lineRule="auto"/>
        <w:rPr>
          <w:i w:val="1"/>
          <w:iCs w:val="1"/>
        </w:rPr>
      </w:pPr>
      <w:bookmarkStart w:colFirst="0" w:colLast="0" w:name="_5anlr1emmw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PRIMARY TEXT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5bpc499um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CHARCOAL BLACK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#1F2933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0zkljiios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Usage: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bm7t5er0h06j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body tekst</w:t>
        <w:br w:type="textWrapping"/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bm7t5er0h06j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opisi lokacija</w:t>
        <w:br w:type="textWrapping"/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bm7t5er0h06j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paragrafi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bm7t5er0h06j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duži tekstovi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9"/>
        </w:numPr>
        <w:spacing w:after="240" w:before="0" w:beforeAutospacing="0" w:line="24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vswvukdsr4s4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default tekst boja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axb4wcyuj6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COLOR PALETTE OVERVIEW</w:t>
      </w:r>
    </w:p>
    <w:tbl>
      <w:tblPr>
        <w:tblStyle w:val="Table1"/>
        <w:tblW w:w="4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605"/>
        <w:gridCol w:w="1050"/>
        <w:tblGridChange w:id="0">
          <w:tblGrid>
            <w:gridCol w:w="1530"/>
            <w:gridCol w:w="1605"/>
            <w:gridCol w:w="1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Deep Teal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#0F4C5C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Warm Sand Gray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#F3EFEA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Sunset Coral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#FF6B4A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abd0p3367t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USAGE NOTES &amp; RULES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smb3o7cy1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Secondary color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#F3EFEA</w:t>
      </w:r>
      <w:r w:rsidDel="00000000" w:rsidR="00000000" w:rsidRPr="00000000">
        <w:rPr>
          <w:rtl w:val="0"/>
        </w:rPr>
        <w:t xml:space="preserve">) koristi se kao default background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Primary color se koristi samo za strukturalne zone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u0jsva7ok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&amp; Actions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Accent color isključivo za </w:t>
      </w:r>
      <w:r w:rsidDel="00000000" w:rsidR="00000000" w:rsidRPr="00000000">
        <w:rPr>
          <w:b w:val="1"/>
          <w:bCs w:val="1"/>
          <w:rtl w:val="0"/>
        </w:rPr>
        <w:t xml:space="preserve">glavne akcije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Jedan dominantan CTA po ekranu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e6l9o2wsc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Highlights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Accent boja za: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aktivne elemente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selekcije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fokus točke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f1sn416i8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Accessibility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tekst na primary boji → bijela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izbjegavati dugi tekst u accent boji</w:t>
        <w:br w:type="textWrapping"/>
        <w:br w:type="textWrapping"/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